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A0B3" w14:textId="77777777" w:rsidR="00A610C5" w:rsidRDefault="00A610C5" w:rsidP="00A610C5">
      <w:pPr>
        <w:pStyle w:val="Heading1"/>
        <w:spacing w:before="240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CCF253" wp14:editId="49793D0F">
                <wp:simplePos x="0" y="0"/>
                <wp:positionH relativeFrom="column">
                  <wp:posOffset>4546600</wp:posOffset>
                </wp:positionH>
                <wp:positionV relativeFrom="paragraph">
                  <wp:posOffset>120650</wp:posOffset>
                </wp:positionV>
                <wp:extent cx="1717040" cy="1134110"/>
                <wp:effectExtent l="0" t="0" r="16510" b="8890"/>
                <wp:wrapNone/>
                <wp:docPr id="5" name="Text 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849404-3E2B-4F26-B2C6-4DD9E43F1F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040" cy="1134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59818" w14:textId="77777777" w:rsidR="00A610C5" w:rsidRDefault="00A610C5" w:rsidP="00A610C5">
                            <w:pPr>
                              <w:tabs>
                                <w:tab w:val="left" w:pos="1080"/>
                              </w:tabs>
                              <w:spacing w:line="210" w:lineRule="exact"/>
                              <w:rPr>
                                <w:color w:val="3E3E3E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3E3E3E"/>
                                <w:sz w:val="15"/>
                                <w:szCs w:val="15"/>
                              </w:rPr>
                              <w:t xml:space="preserve">Bin 10230, </w:t>
                            </w:r>
                          </w:p>
                          <w:p w14:paraId="50F8BEB6" w14:textId="77777777" w:rsidR="00A610C5" w:rsidRDefault="00A610C5" w:rsidP="00A610C5">
                            <w:pPr>
                              <w:tabs>
                                <w:tab w:val="left" w:pos="1080"/>
                              </w:tabs>
                              <w:spacing w:line="210" w:lineRule="exact"/>
                              <w:rPr>
                                <w:color w:val="3E3E3E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3E3E3E"/>
                                <w:sz w:val="15"/>
                                <w:szCs w:val="15"/>
                              </w:rPr>
                              <w:t>241 Ralph McGill Boulevard, NE</w:t>
                            </w:r>
                          </w:p>
                          <w:p w14:paraId="71B93ED4" w14:textId="77777777" w:rsidR="00A610C5" w:rsidRDefault="00A610C5" w:rsidP="00A610C5">
                            <w:pPr>
                              <w:tabs>
                                <w:tab w:val="left" w:pos="1080"/>
                              </w:tabs>
                              <w:spacing w:line="210" w:lineRule="exact"/>
                              <w:rPr>
                                <w:color w:val="3E3E3E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color w:val="3E3E3E"/>
                                <w:sz w:val="15"/>
                                <w:szCs w:val="15"/>
                              </w:rPr>
                              <w:t>Atlanta, GA  30308-3374</w:t>
                            </w:r>
                          </w:p>
                          <w:p w14:paraId="6AAC4EBD" w14:textId="77777777" w:rsidR="00A610C5" w:rsidRPr="00DA0E6C" w:rsidRDefault="00A610C5" w:rsidP="00A610C5">
                            <w:pPr>
                              <w:tabs>
                                <w:tab w:val="left" w:pos="1080"/>
                              </w:tabs>
                              <w:spacing w:line="210" w:lineRule="exact"/>
                              <w:rPr>
                                <w:color w:val="3E3E3E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CF25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8pt;margin-top:9.5pt;width:135.2pt;height:8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" filled="f" stroked="f">
                <v:textbox inset="0,0,0,0">
                  <w:txbxContent>
                    <w:p w14:paraId="47959818" w14:textId="77777777" w:rsidR="00A610C5" w:rsidRDefault="00A610C5" w:rsidP="00A610C5">
                      <w:pPr>
                        <w:tabs>
                          <w:tab w:val="left" w:pos="1080"/>
                        </w:tabs>
                        <w:spacing w:line="210" w:lineRule="exact"/>
                        <w:rPr>
                          <w:color w:val="3E3E3E"/>
                          <w:sz w:val="15"/>
                          <w:szCs w:val="15"/>
                        </w:rPr>
                      </w:pPr>
                      <w:r>
                        <w:rPr>
                          <w:color w:val="3E3E3E"/>
                          <w:sz w:val="15"/>
                          <w:szCs w:val="15"/>
                        </w:rPr>
                        <w:t xml:space="preserve">Bin 10230, </w:t>
                      </w:r>
                    </w:p>
                    <w:p w14:paraId="50F8BEB6" w14:textId="77777777" w:rsidR="00A610C5" w:rsidRDefault="00A610C5" w:rsidP="00A610C5">
                      <w:pPr>
                        <w:tabs>
                          <w:tab w:val="left" w:pos="1080"/>
                        </w:tabs>
                        <w:spacing w:line="210" w:lineRule="exact"/>
                        <w:rPr>
                          <w:color w:val="3E3E3E"/>
                          <w:sz w:val="15"/>
                          <w:szCs w:val="15"/>
                        </w:rPr>
                      </w:pPr>
                      <w:r>
                        <w:rPr>
                          <w:color w:val="3E3E3E"/>
                          <w:sz w:val="15"/>
                          <w:szCs w:val="15"/>
                        </w:rPr>
                        <w:t>241 Ralph McGill Boulevard, NE</w:t>
                      </w:r>
                    </w:p>
                    <w:p w14:paraId="71B93ED4" w14:textId="77777777" w:rsidR="00A610C5" w:rsidRDefault="00A610C5" w:rsidP="00A610C5">
                      <w:pPr>
                        <w:tabs>
                          <w:tab w:val="left" w:pos="1080"/>
                        </w:tabs>
                        <w:spacing w:line="210" w:lineRule="exact"/>
                        <w:rPr>
                          <w:color w:val="3E3E3E"/>
                          <w:sz w:val="15"/>
                          <w:szCs w:val="15"/>
                        </w:rPr>
                      </w:pPr>
                      <w:r>
                        <w:rPr>
                          <w:color w:val="3E3E3E"/>
                          <w:sz w:val="15"/>
                          <w:szCs w:val="15"/>
                        </w:rPr>
                        <w:t>Atlanta, GA  30308-3374</w:t>
                      </w:r>
                    </w:p>
                    <w:p w14:paraId="6AAC4EBD" w14:textId="77777777" w:rsidR="00A610C5" w:rsidRPr="00DA0E6C" w:rsidRDefault="00A610C5" w:rsidP="00A610C5">
                      <w:pPr>
                        <w:tabs>
                          <w:tab w:val="left" w:pos="1080"/>
                        </w:tabs>
                        <w:spacing w:line="210" w:lineRule="exact"/>
                        <w:rPr>
                          <w:color w:val="3E3E3E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4B28394C" wp14:editId="7FEE1C43">
            <wp:simplePos x="0" y="0"/>
            <wp:positionH relativeFrom="column">
              <wp:posOffset>64770</wp:posOffset>
            </wp:positionH>
            <wp:positionV relativeFrom="paragraph">
              <wp:posOffset>-19050</wp:posOffset>
            </wp:positionV>
            <wp:extent cx="1766972" cy="310896"/>
            <wp:effectExtent l="0" t="0" r="5080" b="0"/>
            <wp:wrapNone/>
            <wp:docPr id="1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222336F3-8864-4099-A204-F57735DFF2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Volumes/NY%20Projects/Southern%20Company/01-Final%20Logos/Southern_Company/Horizontal/PNG/sou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972" cy="31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786B">
        <w:rPr>
          <w:noProof/>
        </w:rPr>
        <w:t xml:space="preserve"> </w:t>
      </w:r>
    </w:p>
    <w:p w14:paraId="3E13EC09" w14:textId="77777777" w:rsidR="00A610C5" w:rsidRDefault="00A610C5" w:rsidP="00A610C5">
      <w:pPr>
        <w:pStyle w:val="Heading1"/>
      </w:pPr>
    </w:p>
    <w:p w14:paraId="79E17D28" w14:textId="77777777" w:rsidR="000E300A" w:rsidRDefault="000E300A" w:rsidP="00101838">
      <w:pPr>
        <w:rPr>
          <w:rFonts w:cs="Arial"/>
        </w:rPr>
      </w:pPr>
    </w:p>
    <w:p w14:paraId="0F80E408" w14:textId="19F92985" w:rsidR="008B3FF2" w:rsidRPr="008B3FF2" w:rsidRDefault="008B3FF2" w:rsidP="00EC7580">
      <w:pPr>
        <w:rPr>
          <w:rFonts w:cs="Arial"/>
          <w:b/>
          <w:bCs/>
          <w:color w:val="00B050"/>
        </w:rPr>
      </w:pPr>
      <w:r w:rsidRPr="008B3FF2">
        <w:rPr>
          <w:rFonts w:cs="Arial"/>
          <w:b/>
          <w:bCs/>
          <w:color w:val="00B050"/>
        </w:rPr>
        <w:t>PUBLIC DISCLOSURE</w:t>
      </w:r>
    </w:p>
    <w:p w14:paraId="198F8B39" w14:textId="77777777" w:rsidR="008B3FF2" w:rsidRDefault="008B3FF2" w:rsidP="00EC7580">
      <w:pPr>
        <w:rPr>
          <w:rFonts w:cs="Arial"/>
        </w:rPr>
      </w:pPr>
    </w:p>
    <w:p w14:paraId="45E68A3E" w14:textId="2B633FB3" w:rsidR="00EC7580" w:rsidRPr="007E6E2F" w:rsidRDefault="3D2A2301" w:rsidP="00EC7580">
      <w:pPr>
        <w:rPr>
          <w:rFonts w:cs="Arial"/>
        </w:rPr>
      </w:pPr>
      <w:r w:rsidRPr="589F5143">
        <w:rPr>
          <w:rFonts w:cs="Arial"/>
        </w:rPr>
        <w:t>August 17</w:t>
      </w:r>
      <w:r w:rsidR="6BB891AB" w:rsidRPr="589F5143">
        <w:rPr>
          <w:rFonts w:cs="Arial"/>
        </w:rPr>
        <w:t>, 202</w:t>
      </w:r>
      <w:r w:rsidR="2C8BA088" w:rsidRPr="589F5143">
        <w:rPr>
          <w:rFonts w:cs="Arial"/>
        </w:rPr>
        <w:t>6</w:t>
      </w:r>
    </w:p>
    <w:p w14:paraId="38524C35" w14:textId="77777777" w:rsidR="00EC7580" w:rsidRDefault="00EC7580" w:rsidP="00EC7580"/>
    <w:p w14:paraId="4842655F" w14:textId="77777777" w:rsidR="00EC7580" w:rsidRDefault="00EC7580" w:rsidP="00EC7580"/>
    <w:p w14:paraId="3637B85E" w14:textId="2B2657FD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M</w:t>
      </w:r>
      <w:r w:rsidR="00174F50">
        <w:rPr>
          <w:rFonts w:cs="Arial"/>
        </w:rPr>
        <w:t>s</w:t>
      </w:r>
      <w:r w:rsidRPr="0097140B">
        <w:rPr>
          <w:rFonts w:cs="Arial"/>
        </w:rPr>
        <w:t xml:space="preserve">. </w:t>
      </w:r>
      <w:r w:rsidR="00174F50">
        <w:rPr>
          <w:rFonts w:cs="Arial"/>
        </w:rPr>
        <w:t>Sallie Tanner</w:t>
      </w:r>
    </w:p>
    <w:p w14:paraId="12A8B33C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Executive Secretary</w:t>
      </w:r>
    </w:p>
    <w:p w14:paraId="6CF0CA67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Georgia Public Service Commission</w:t>
      </w:r>
    </w:p>
    <w:p w14:paraId="6C91C7CD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244 Washington Street, SW</w:t>
      </w:r>
    </w:p>
    <w:p w14:paraId="2FAB0360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Atlanta, GA  30334-5701</w:t>
      </w:r>
    </w:p>
    <w:p w14:paraId="4EAD561C" w14:textId="77777777" w:rsidR="00EC7580" w:rsidRDefault="00EC7580" w:rsidP="00EC7580">
      <w:pPr>
        <w:rPr>
          <w:rFonts w:cs="Arial"/>
        </w:rPr>
      </w:pPr>
    </w:p>
    <w:p w14:paraId="6ACD6103" w14:textId="77777777" w:rsidR="00EC7580" w:rsidRPr="0097140B" w:rsidRDefault="00EC7580" w:rsidP="00EC7580">
      <w:pPr>
        <w:rPr>
          <w:rFonts w:cs="Arial"/>
        </w:rPr>
      </w:pPr>
    </w:p>
    <w:p w14:paraId="640F9F0F" w14:textId="793E938C" w:rsidR="00EC7580" w:rsidRDefault="00EC7580" w:rsidP="009F7682">
      <w:pPr>
        <w:ind w:left="720" w:hanging="720"/>
        <w:jc w:val="both"/>
        <w:rPr>
          <w:rFonts w:cs="Arial"/>
          <w:b/>
          <w:bCs/>
        </w:rPr>
      </w:pPr>
      <w:r w:rsidRPr="64E94D88">
        <w:rPr>
          <w:rFonts w:cs="Arial"/>
          <w:b/>
          <w:bCs/>
        </w:rPr>
        <w:t>RE:</w:t>
      </w:r>
      <w:r>
        <w:tab/>
      </w:r>
      <w:r w:rsidR="00A2257D" w:rsidRPr="64E94D88">
        <w:rPr>
          <w:rFonts w:cs="Arial"/>
          <w:b/>
          <w:bCs/>
        </w:rPr>
        <w:t>Semi-Annual Report on Georgia Power’s Grid Investment Program</w:t>
      </w:r>
      <w:r w:rsidR="009D1DEE" w:rsidRPr="64E94D88">
        <w:rPr>
          <w:rFonts w:cs="Arial"/>
          <w:b/>
          <w:bCs/>
        </w:rPr>
        <w:t xml:space="preserve"> </w:t>
      </w:r>
      <w:r w:rsidR="00724080" w:rsidRPr="64E94D88">
        <w:rPr>
          <w:rFonts w:cs="Arial"/>
          <w:b/>
          <w:bCs/>
        </w:rPr>
        <w:t>as</w:t>
      </w:r>
      <w:r w:rsidR="00A2257D" w:rsidRPr="64E94D88">
        <w:rPr>
          <w:rFonts w:cs="Arial"/>
          <w:b/>
          <w:bCs/>
        </w:rPr>
        <w:t xml:space="preserve"> Required by Final Order in the 2022 Base Rate Case</w:t>
      </w:r>
      <w:r w:rsidRPr="64E94D88">
        <w:rPr>
          <w:rFonts w:cs="Arial"/>
          <w:b/>
          <w:bCs/>
        </w:rPr>
        <w:t xml:space="preserve">, Docket No. </w:t>
      </w:r>
      <w:r w:rsidR="00A2257D" w:rsidRPr="64E94D88">
        <w:rPr>
          <w:rFonts w:cs="Arial"/>
          <w:b/>
          <w:bCs/>
        </w:rPr>
        <w:t>44280</w:t>
      </w:r>
    </w:p>
    <w:p w14:paraId="4655DCBD" w14:textId="2FCA2066" w:rsidR="00EC7580" w:rsidRPr="0097140B" w:rsidRDefault="7328D83B" w:rsidP="23370BB3">
      <w:pPr>
        <w:ind w:left="720"/>
        <w:jc w:val="both"/>
        <w:rPr>
          <w:rFonts w:cs="Arial"/>
          <w:b/>
          <w:bCs/>
        </w:rPr>
      </w:pPr>
      <w:r w:rsidRPr="589F5143">
        <w:rPr>
          <w:rFonts w:cs="Arial"/>
          <w:b/>
          <w:bCs/>
        </w:rPr>
        <w:t xml:space="preserve">For Period January </w:t>
      </w:r>
      <w:r w:rsidR="556E0070" w:rsidRPr="589F5143">
        <w:rPr>
          <w:rFonts w:cs="Arial"/>
          <w:b/>
          <w:bCs/>
        </w:rPr>
        <w:t>2026</w:t>
      </w:r>
      <w:r w:rsidRPr="589F5143">
        <w:rPr>
          <w:rFonts w:cs="Arial"/>
          <w:b/>
          <w:bCs/>
        </w:rPr>
        <w:t xml:space="preserve"> through </w:t>
      </w:r>
      <w:r w:rsidR="7B9E3580" w:rsidRPr="589F5143">
        <w:rPr>
          <w:rFonts w:cs="Arial"/>
          <w:b/>
          <w:bCs/>
        </w:rPr>
        <w:t>June 2026</w:t>
      </w:r>
    </w:p>
    <w:p w14:paraId="670213C7" w14:textId="77777777" w:rsidR="00EC7580" w:rsidRDefault="00EC7580" w:rsidP="00EC7580">
      <w:pPr>
        <w:rPr>
          <w:rFonts w:cs="Arial"/>
        </w:rPr>
      </w:pPr>
    </w:p>
    <w:p w14:paraId="55BDA052" w14:textId="77777777" w:rsidR="00EC7580" w:rsidRPr="0097140B" w:rsidRDefault="00EC7580" w:rsidP="00EC7580">
      <w:pPr>
        <w:rPr>
          <w:rFonts w:cs="Arial"/>
        </w:rPr>
      </w:pPr>
    </w:p>
    <w:p w14:paraId="66BC3A43" w14:textId="5D8FB703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Dear M</w:t>
      </w:r>
      <w:r w:rsidR="00562935">
        <w:rPr>
          <w:rFonts w:cs="Arial"/>
        </w:rPr>
        <w:t>s</w:t>
      </w:r>
      <w:r w:rsidRPr="0097140B">
        <w:rPr>
          <w:rFonts w:cs="Arial"/>
        </w:rPr>
        <w:t xml:space="preserve">. </w:t>
      </w:r>
      <w:r w:rsidR="00562935">
        <w:rPr>
          <w:rFonts w:cs="Arial"/>
        </w:rPr>
        <w:t>Tanner</w:t>
      </w:r>
      <w:r w:rsidRPr="0097140B">
        <w:rPr>
          <w:rFonts w:cs="Arial"/>
        </w:rPr>
        <w:t>:</w:t>
      </w:r>
    </w:p>
    <w:p w14:paraId="5E13F953" w14:textId="77777777" w:rsidR="00EC7580" w:rsidRPr="0097140B" w:rsidRDefault="00EC7580" w:rsidP="00EC7580">
      <w:pPr>
        <w:rPr>
          <w:rFonts w:cs="Arial"/>
        </w:rPr>
      </w:pPr>
    </w:p>
    <w:p w14:paraId="3F50CEF4" w14:textId="4324864E" w:rsidR="00EC7580" w:rsidRPr="001B2B3C" w:rsidRDefault="6FD296C6" w:rsidP="00EC7580">
      <w:pPr>
        <w:jc w:val="both"/>
        <w:rPr>
          <w:rFonts w:cs="Arial"/>
          <w:color w:val="C00000"/>
        </w:rPr>
      </w:pPr>
      <w:r w:rsidRPr="7E868847">
        <w:rPr>
          <w:rFonts w:cs="Arial"/>
        </w:rPr>
        <w:t>Enclosed for filing in the above-referenced proceeding is Georgia Power Company’s</w:t>
      </w:r>
      <w:r w:rsidR="25DC19F2" w:rsidRPr="7E868847">
        <w:rPr>
          <w:rFonts w:cs="Arial"/>
        </w:rPr>
        <w:t xml:space="preserve"> </w:t>
      </w:r>
      <w:r w:rsidRPr="7E868847">
        <w:rPr>
          <w:rFonts w:cs="Arial"/>
        </w:rPr>
        <w:t xml:space="preserve">(“Georgia Power” or “Company”) </w:t>
      </w:r>
      <w:r w:rsidR="25DC19F2" w:rsidRPr="7E868847">
        <w:rPr>
          <w:rFonts w:cs="Arial"/>
        </w:rPr>
        <w:t>semi-annual report on its Grid Investment</w:t>
      </w:r>
      <w:r w:rsidR="0B7BD3C3" w:rsidRPr="7E868847">
        <w:rPr>
          <w:rFonts w:cs="Arial"/>
        </w:rPr>
        <w:t xml:space="preserve"> </w:t>
      </w:r>
      <w:r w:rsidR="25DC19F2" w:rsidRPr="7E868847">
        <w:rPr>
          <w:rFonts w:cs="Arial"/>
        </w:rPr>
        <w:t>P</w:t>
      </w:r>
      <w:r w:rsidR="3DE51EC2" w:rsidRPr="7E868847">
        <w:rPr>
          <w:rFonts w:cs="Arial"/>
        </w:rPr>
        <w:t>lan</w:t>
      </w:r>
      <w:r w:rsidR="40D7FEF4" w:rsidRPr="7E868847">
        <w:rPr>
          <w:rFonts w:cs="Arial"/>
        </w:rPr>
        <w:t xml:space="preserve"> (“Report”)</w:t>
      </w:r>
      <w:r w:rsidRPr="7E868847">
        <w:rPr>
          <w:rFonts w:cs="Arial"/>
        </w:rPr>
        <w:t xml:space="preserve">, reflecting data </w:t>
      </w:r>
      <w:r w:rsidR="36638DCE" w:rsidRPr="7E868847">
        <w:rPr>
          <w:rFonts w:cs="Arial"/>
        </w:rPr>
        <w:t xml:space="preserve">for </w:t>
      </w:r>
      <w:r w:rsidR="25DC19F2" w:rsidRPr="7E868847">
        <w:rPr>
          <w:rFonts w:cs="Arial"/>
        </w:rPr>
        <w:t>period J</w:t>
      </w:r>
      <w:r w:rsidR="4A4889A9" w:rsidRPr="7E868847">
        <w:rPr>
          <w:rFonts w:cs="Arial"/>
        </w:rPr>
        <w:t>anuary</w:t>
      </w:r>
      <w:r w:rsidR="25DC19F2" w:rsidRPr="7E868847">
        <w:rPr>
          <w:rFonts w:cs="Arial"/>
        </w:rPr>
        <w:t xml:space="preserve"> </w:t>
      </w:r>
      <w:r w:rsidR="2D25542A" w:rsidRPr="7E868847">
        <w:rPr>
          <w:rFonts w:cs="Arial"/>
        </w:rPr>
        <w:t>2026</w:t>
      </w:r>
      <w:r w:rsidR="25DC19F2" w:rsidRPr="7E868847">
        <w:rPr>
          <w:rFonts w:cs="Arial"/>
        </w:rPr>
        <w:t xml:space="preserve"> through </w:t>
      </w:r>
      <w:r w:rsidR="7BBCF798" w:rsidRPr="7E868847">
        <w:rPr>
          <w:rFonts w:cs="Arial"/>
        </w:rPr>
        <w:t>June 2026</w:t>
      </w:r>
      <w:r w:rsidRPr="7E868847">
        <w:rPr>
          <w:rFonts w:cs="Arial"/>
        </w:rPr>
        <w:t>.</w:t>
      </w:r>
      <w:r w:rsidR="3C1FDD32" w:rsidRPr="7E868847">
        <w:rPr>
          <w:rFonts w:cs="Arial"/>
        </w:rPr>
        <w:t xml:space="preserve"> </w:t>
      </w:r>
      <w:r w:rsidR="1818FCF6" w:rsidRPr="7E868847">
        <w:rPr>
          <w:rFonts w:cs="Arial"/>
        </w:rPr>
        <w:t xml:space="preserve">This Report </w:t>
      </w:r>
      <w:r w:rsidRPr="7E868847">
        <w:rPr>
          <w:rFonts w:cs="Arial"/>
        </w:rPr>
        <w:t>include</w:t>
      </w:r>
      <w:r w:rsidR="02F30D31" w:rsidRPr="7E868847">
        <w:rPr>
          <w:rFonts w:cs="Arial"/>
        </w:rPr>
        <w:t>s</w:t>
      </w:r>
      <w:r w:rsidRPr="7E868847">
        <w:rPr>
          <w:rFonts w:cs="Arial"/>
        </w:rPr>
        <w:t xml:space="preserve"> the </w:t>
      </w:r>
      <w:r w:rsidR="25DC19F2" w:rsidRPr="7E868847">
        <w:rPr>
          <w:rFonts w:cs="Arial"/>
        </w:rPr>
        <w:t>actual and budget</w:t>
      </w:r>
      <w:r w:rsidR="1D3EB1B2" w:rsidRPr="7E868847">
        <w:rPr>
          <w:rFonts w:cs="Arial"/>
        </w:rPr>
        <w:t>ed</w:t>
      </w:r>
      <w:r w:rsidR="25DC19F2" w:rsidRPr="7E868847">
        <w:rPr>
          <w:rFonts w:cs="Arial"/>
        </w:rPr>
        <w:t xml:space="preserve"> capital spending </w:t>
      </w:r>
      <w:r w:rsidR="1D3EB1B2" w:rsidRPr="7E868847">
        <w:rPr>
          <w:rFonts w:cs="Arial"/>
        </w:rPr>
        <w:t xml:space="preserve">by projects for the period as well as the total amount approved </w:t>
      </w:r>
      <w:r w:rsidR="40D7FEF4" w:rsidRPr="7E868847">
        <w:rPr>
          <w:rFonts w:cs="Arial"/>
        </w:rPr>
        <w:t xml:space="preserve">in the 2022 Base Rate Case </w:t>
      </w:r>
      <w:r w:rsidR="00B22407">
        <w:rPr>
          <w:rFonts w:cs="Arial"/>
        </w:rPr>
        <w:t xml:space="preserve">as amended by the </w:t>
      </w:r>
      <w:r w:rsidR="00A51643">
        <w:rPr>
          <w:rFonts w:cs="Arial"/>
        </w:rPr>
        <w:t>Stipulation to Extend the Alternate Rate Plan</w:t>
      </w:r>
      <w:r w:rsidR="00B22407">
        <w:rPr>
          <w:rFonts w:cs="Arial"/>
        </w:rPr>
        <w:t xml:space="preserve"> </w:t>
      </w:r>
      <w:r w:rsidR="002522D9">
        <w:rPr>
          <w:rFonts w:cs="Arial"/>
        </w:rPr>
        <w:t xml:space="preserve">(“ARP”) </w:t>
      </w:r>
      <w:r w:rsidR="1D3EB1B2" w:rsidRPr="7E868847">
        <w:rPr>
          <w:rFonts w:cs="Arial"/>
        </w:rPr>
        <w:t xml:space="preserve">by the Georgia Public Service Commission </w:t>
      </w:r>
      <w:r w:rsidR="1C1E19EA" w:rsidRPr="7E868847">
        <w:rPr>
          <w:rFonts w:cs="Arial"/>
        </w:rPr>
        <w:t xml:space="preserve">(“Commission”) </w:t>
      </w:r>
      <w:r w:rsidR="1D3EB1B2" w:rsidRPr="7E868847">
        <w:rPr>
          <w:rFonts w:cs="Arial"/>
        </w:rPr>
        <w:t xml:space="preserve">and the actual capital spending to-date during the current three-year </w:t>
      </w:r>
      <w:r w:rsidR="20E87032" w:rsidRPr="7E868847">
        <w:rPr>
          <w:rFonts w:cs="Arial"/>
        </w:rPr>
        <w:t xml:space="preserve">Extended </w:t>
      </w:r>
      <w:r w:rsidR="1D3EB1B2" w:rsidRPr="7E868847">
        <w:rPr>
          <w:rFonts w:cs="Arial"/>
        </w:rPr>
        <w:t>A</w:t>
      </w:r>
      <w:r w:rsidR="002522D9">
        <w:rPr>
          <w:rFonts w:cs="Arial"/>
        </w:rPr>
        <w:t>RP</w:t>
      </w:r>
      <w:r w:rsidR="1D3EB1B2" w:rsidRPr="7E868847">
        <w:rPr>
          <w:rFonts w:cs="Arial"/>
        </w:rPr>
        <w:t xml:space="preserve"> period, </w:t>
      </w:r>
      <w:r w:rsidR="2F4CCE3F" w:rsidRPr="7E868847">
        <w:rPr>
          <w:rFonts w:cs="Arial"/>
        </w:rPr>
        <w:t>2026</w:t>
      </w:r>
      <w:r w:rsidR="1D3EB1B2" w:rsidRPr="7E868847">
        <w:rPr>
          <w:rFonts w:cs="Arial"/>
        </w:rPr>
        <w:t xml:space="preserve"> through </w:t>
      </w:r>
      <w:r w:rsidR="7D1836D1" w:rsidRPr="7E868847">
        <w:rPr>
          <w:rFonts w:cs="Arial"/>
        </w:rPr>
        <w:t>2028</w:t>
      </w:r>
      <w:r w:rsidRPr="7E868847">
        <w:rPr>
          <w:rFonts w:cs="Arial"/>
        </w:rPr>
        <w:t xml:space="preserve">. </w:t>
      </w:r>
    </w:p>
    <w:p w14:paraId="78B3E330" w14:textId="77777777" w:rsidR="00933321" w:rsidRDefault="00933321" w:rsidP="00EC7580">
      <w:pPr>
        <w:jc w:val="both"/>
        <w:rPr>
          <w:rFonts w:cs="Arial"/>
        </w:rPr>
      </w:pPr>
    </w:p>
    <w:p w14:paraId="5318F939" w14:textId="222B7854" w:rsidR="00EC7580" w:rsidRPr="0097140B" w:rsidRDefault="00EC7580" w:rsidP="00EC7580">
      <w:pPr>
        <w:jc w:val="both"/>
        <w:rPr>
          <w:rFonts w:cs="Arial"/>
        </w:rPr>
      </w:pPr>
      <w:r w:rsidRPr="34E35F09">
        <w:rPr>
          <w:rFonts w:cs="Arial"/>
        </w:rPr>
        <w:t xml:space="preserve">If you have any questions, please call </w:t>
      </w:r>
      <w:r w:rsidR="5BEEEDE3" w:rsidRPr="34E35F09">
        <w:rPr>
          <w:rFonts w:cs="Arial"/>
        </w:rPr>
        <w:t>Tyrance Story</w:t>
      </w:r>
      <w:r w:rsidRPr="34E35F09">
        <w:rPr>
          <w:rFonts w:cs="Arial"/>
        </w:rPr>
        <w:t xml:space="preserve"> </w:t>
      </w:r>
      <w:proofErr w:type="gramStart"/>
      <w:r w:rsidRPr="34E35F09">
        <w:rPr>
          <w:rFonts w:cs="Arial"/>
        </w:rPr>
        <w:t>at</w:t>
      </w:r>
      <w:proofErr w:type="gramEnd"/>
      <w:r w:rsidRPr="34E35F09">
        <w:rPr>
          <w:rFonts w:cs="Arial"/>
        </w:rPr>
        <w:t xml:space="preserve"> 404-506-</w:t>
      </w:r>
      <w:r w:rsidR="0BEDFB9F" w:rsidRPr="34E35F09">
        <w:rPr>
          <w:rFonts w:cs="Arial"/>
        </w:rPr>
        <w:t>2921</w:t>
      </w:r>
      <w:r w:rsidRPr="34E35F09">
        <w:rPr>
          <w:rFonts w:cs="Arial"/>
        </w:rPr>
        <w:t>.</w:t>
      </w:r>
    </w:p>
    <w:p w14:paraId="001DEFF4" w14:textId="77777777" w:rsidR="00EC7580" w:rsidRPr="0097140B" w:rsidRDefault="00EC7580" w:rsidP="00EC7580">
      <w:pPr>
        <w:rPr>
          <w:rFonts w:cs="Arial"/>
        </w:rPr>
      </w:pPr>
    </w:p>
    <w:p w14:paraId="178B2654" w14:textId="77777777" w:rsidR="00EC7580" w:rsidRPr="0097140B" w:rsidRDefault="00EC7580" w:rsidP="00EC7580">
      <w:pPr>
        <w:rPr>
          <w:rFonts w:cs="Arial"/>
        </w:rPr>
      </w:pPr>
      <w:r w:rsidRPr="0097140B">
        <w:rPr>
          <w:rFonts w:cs="Arial"/>
        </w:rPr>
        <w:t>Sincerely,</w:t>
      </w:r>
    </w:p>
    <w:p w14:paraId="504A3151" w14:textId="77777777" w:rsidR="00EC7580" w:rsidRPr="0097140B" w:rsidRDefault="00EC7580" w:rsidP="00EC7580">
      <w:pPr>
        <w:rPr>
          <w:rFonts w:cs="Arial"/>
        </w:rPr>
      </w:pPr>
    </w:p>
    <w:p w14:paraId="4952DF9A" w14:textId="73301C0F" w:rsidR="00EC7580" w:rsidRDefault="00BD251E" w:rsidP="00EC7580">
      <w:pPr>
        <w:rPr>
          <w:rFonts w:cs="Arial"/>
        </w:rPr>
      </w:pPr>
      <w:r w:rsidRPr="1DA0E7C7">
        <w:rPr>
          <w:rFonts w:cs="Arial"/>
        </w:rPr>
        <w:t xml:space="preserve">/s/ </w:t>
      </w:r>
      <w:r w:rsidR="2D881D6C" w:rsidRPr="1DA0E7C7">
        <w:rPr>
          <w:rFonts w:cs="Arial"/>
        </w:rPr>
        <w:t>Jeremiah Haswell</w:t>
      </w:r>
    </w:p>
    <w:p w14:paraId="5838F005" w14:textId="77777777" w:rsidR="00BD251E" w:rsidRPr="0097140B" w:rsidRDefault="00BD251E" w:rsidP="00EC7580">
      <w:pPr>
        <w:rPr>
          <w:rFonts w:cs="Arial"/>
        </w:rPr>
      </w:pPr>
    </w:p>
    <w:p w14:paraId="5D3C7F90" w14:textId="24B0E63E" w:rsidR="2D881D6C" w:rsidRDefault="2D881D6C" w:rsidP="1DA0E7C7">
      <w:r w:rsidRPr="1DA0E7C7">
        <w:rPr>
          <w:rFonts w:cs="Arial"/>
        </w:rPr>
        <w:t>Jeremiah Haswell</w:t>
      </w:r>
    </w:p>
    <w:p w14:paraId="7F3BFB6B" w14:textId="047544FC" w:rsidR="00EC7580" w:rsidRDefault="00EC7580" w:rsidP="00EC7580">
      <w:pPr>
        <w:rPr>
          <w:rFonts w:cs="Arial"/>
        </w:rPr>
      </w:pPr>
      <w:r>
        <w:rPr>
          <w:rFonts w:cs="Arial"/>
        </w:rPr>
        <w:t xml:space="preserve">Director of </w:t>
      </w:r>
      <w:r w:rsidRPr="0097140B">
        <w:rPr>
          <w:rFonts w:cs="Arial"/>
        </w:rPr>
        <w:t>Regulatory Affairs</w:t>
      </w:r>
    </w:p>
    <w:p w14:paraId="7131DFE8" w14:textId="55D97EBA" w:rsidR="00B44889" w:rsidRPr="00B44889" w:rsidRDefault="00EC7580" w:rsidP="00B44889">
      <w:r>
        <w:rPr>
          <w:rFonts w:cs="Arial"/>
        </w:rPr>
        <w:t>Enclosure</w:t>
      </w:r>
    </w:p>
    <w:sectPr w:rsidR="00B44889" w:rsidRPr="00B44889" w:rsidSect="00EC7580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4A791" w14:textId="77777777" w:rsidR="00922861" w:rsidRDefault="00922861" w:rsidP="00F337A2">
      <w:r>
        <w:separator/>
      </w:r>
    </w:p>
  </w:endnote>
  <w:endnote w:type="continuationSeparator" w:id="0">
    <w:p w14:paraId="5F9D1C2E" w14:textId="77777777" w:rsidR="00922861" w:rsidRDefault="00922861" w:rsidP="00F337A2">
      <w:r>
        <w:continuationSeparator/>
      </w:r>
    </w:p>
  </w:endnote>
  <w:endnote w:type="continuationNotice" w:id="1">
    <w:p w14:paraId="54AE27B4" w14:textId="77777777" w:rsidR="00922861" w:rsidRDefault="009228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EC0FF" w14:textId="77777777" w:rsidR="00922861" w:rsidRDefault="00922861" w:rsidP="00F337A2">
      <w:r>
        <w:separator/>
      </w:r>
    </w:p>
  </w:footnote>
  <w:footnote w:type="continuationSeparator" w:id="0">
    <w:p w14:paraId="4FCEEE63" w14:textId="77777777" w:rsidR="00922861" w:rsidRDefault="00922861" w:rsidP="00F337A2">
      <w:r>
        <w:continuationSeparator/>
      </w:r>
    </w:p>
  </w:footnote>
  <w:footnote w:type="continuationNotice" w:id="1">
    <w:p w14:paraId="15120E18" w14:textId="77777777" w:rsidR="00922861" w:rsidRDefault="0092286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0C5"/>
    <w:rsid w:val="00020F61"/>
    <w:rsid w:val="00026113"/>
    <w:rsid w:val="000974FB"/>
    <w:rsid w:val="000A6778"/>
    <w:rsid w:val="000B5B7C"/>
    <w:rsid w:val="000B63AE"/>
    <w:rsid w:val="000C25E8"/>
    <w:rsid w:val="000C66D2"/>
    <w:rsid w:val="000E0DE3"/>
    <w:rsid w:val="000E300A"/>
    <w:rsid w:val="000F2F65"/>
    <w:rsid w:val="00101838"/>
    <w:rsid w:val="00101950"/>
    <w:rsid w:val="00112D66"/>
    <w:rsid w:val="001430ED"/>
    <w:rsid w:val="001435CD"/>
    <w:rsid w:val="0014527F"/>
    <w:rsid w:val="00147034"/>
    <w:rsid w:val="00162992"/>
    <w:rsid w:val="00173F24"/>
    <w:rsid w:val="00174F50"/>
    <w:rsid w:val="00182D9E"/>
    <w:rsid w:val="001A0084"/>
    <w:rsid w:val="001B05D3"/>
    <w:rsid w:val="001B2576"/>
    <w:rsid w:val="001B283F"/>
    <w:rsid w:val="001B54E9"/>
    <w:rsid w:val="001C4672"/>
    <w:rsid w:val="001D0B37"/>
    <w:rsid w:val="001E0096"/>
    <w:rsid w:val="001E4B37"/>
    <w:rsid w:val="0024189A"/>
    <w:rsid w:val="002522D9"/>
    <w:rsid w:val="00254E8F"/>
    <w:rsid w:val="002571EF"/>
    <w:rsid w:val="00294B0B"/>
    <w:rsid w:val="002D630C"/>
    <w:rsid w:val="002F47DD"/>
    <w:rsid w:val="003044BD"/>
    <w:rsid w:val="0032115A"/>
    <w:rsid w:val="003236D2"/>
    <w:rsid w:val="00335A2A"/>
    <w:rsid w:val="00355391"/>
    <w:rsid w:val="00361578"/>
    <w:rsid w:val="003727CA"/>
    <w:rsid w:val="0038563E"/>
    <w:rsid w:val="00387019"/>
    <w:rsid w:val="003C141E"/>
    <w:rsid w:val="003C3540"/>
    <w:rsid w:val="003D3F8A"/>
    <w:rsid w:val="00400736"/>
    <w:rsid w:val="004014D2"/>
    <w:rsid w:val="0041316E"/>
    <w:rsid w:val="004312F7"/>
    <w:rsid w:val="0043218C"/>
    <w:rsid w:val="00445449"/>
    <w:rsid w:val="004553EA"/>
    <w:rsid w:val="004634CB"/>
    <w:rsid w:val="004A01F5"/>
    <w:rsid w:val="004C3AC0"/>
    <w:rsid w:val="004C7C72"/>
    <w:rsid w:val="004F567C"/>
    <w:rsid w:val="005210D8"/>
    <w:rsid w:val="005227C8"/>
    <w:rsid w:val="005513F3"/>
    <w:rsid w:val="005553C3"/>
    <w:rsid w:val="00561087"/>
    <w:rsid w:val="00562935"/>
    <w:rsid w:val="0057265F"/>
    <w:rsid w:val="00572A13"/>
    <w:rsid w:val="00577F9D"/>
    <w:rsid w:val="00594C07"/>
    <w:rsid w:val="005972DB"/>
    <w:rsid w:val="00597388"/>
    <w:rsid w:val="005A0417"/>
    <w:rsid w:val="005B0ABC"/>
    <w:rsid w:val="005B5BF1"/>
    <w:rsid w:val="005B65F9"/>
    <w:rsid w:val="005C0ECF"/>
    <w:rsid w:val="005C50A9"/>
    <w:rsid w:val="005D0159"/>
    <w:rsid w:val="005E38B9"/>
    <w:rsid w:val="005F1F4F"/>
    <w:rsid w:val="00607A9C"/>
    <w:rsid w:val="00616E99"/>
    <w:rsid w:val="006242D6"/>
    <w:rsid w:val="0063717C"/>
    <w:rsid w:val="00641237"/>
    <w:rsid w:val="00664B5F"/>
    <w:rsid w:val="00665229"/>
    <w:rsid w:val="0066908C"/>
    <w:rsid w:val="006A6C29"/>
    <w:rsid w:val="006C1F48"/>
    <w:rsid w:val="006C2F99"/>
    <w:rsid w:val="00700993"/>
    <w:rsid w:val="00702800"/>
    <w:rsid w:val="00710A00"/>
    <w:rsid w:val="0071403D"/>
    <w:rsid w:val="00721D67"/>
    <w:rsid w:val="00724080"/>
    <w:rsid w:val="00724E80"/>
    <w:rsid w:val="00745381"/>
    <w:rsid w:val="0074710F"/>
    <w:rsid w:val="00780A25"/>
    <w:rsid w:val="00793112"/>
    <w:rsid w:val="007A4AC8"/>
    <w:rsid w:val="007A6B4F"/>
    <w:rsid w:val="007B156B"/>
    <w:rsid w:val="007C2890"/>
    <w:rsid w:val="007E2AB8"/>
    <w:rsid w:val="007F5E60"/>
    <w:rsid w:val="00800B55"/>
    <w:rsid w:val="0082268C"/>
    <w:rsid w:val="008277F4"/>
    <w:rsid w:val="0085519B"/>
    <w:rsid w:val="00856937"/>
    <w:rsid w:val="00870BD8"/>
    <w:rsid w:val="00877B08"/>
    <w:rsid w:val="008B3FF2"/>
    <w:rsid w:val="008F7CCD"/>
    <w:rsid w:val="0090745E"/>
    <w:rsid w:val="00917F79"/>
    <w:rsid w:val="0091D1B4"/>
    <w:rsid w:val="00922861"/>
    <w:rsid w:val="00933321"/>
    <w:rsid w:val="009419C7"/>
    <w:rsid w:val="00942ACD"/>
    <w:rsid w:val="00943433"/>
    <w:rsid w:val="00984C8C"/>
    <w:rsid w:val="009B3E24"/>
    <w:rsid w:val="009B3F76"/>
    <w:rsid w:val="009B7ADD"/>
    <w:rsid w:val="009D1DEE"/>
    <w:rsid w:val="009E79B9"/>
    <w:rsid w:val="009F2913"/>
    <w:rsid w:val="009F7682"/>
    <w:rsid w:val="009F787B"/>
    <w:rsid w:val="00A0587E"/>
    <w:rsid w:val="00A2257D"/>
    <w:rsid w:val="00A30A59"/>
    <w:rsid w:val="00A35829"/>
    <w:rsid w:val="00A359AE"/>
    <w:rsid w:val="00A51643"/>
    <w:rsid w:val="00A55B6E"/>
    <w:rsid w:val="00A610C5"/>
    <w:rsid w:val="00A86B3B"/>
    <w:rsid w:val="00A875D9"/>
    <w:rsid w:val="00A90D77"/>
    <w:rsid w:val="00AA37B6"/>
    <w:rsid w:val="00AA7ABA"/>
    <w:rsid w:val="00AD0534"/>
    <w:rsid w:val="00AE6731"/>
    <w:rsid w:val="00B01492"/>
    <w:rsid w:val="00B10C04"/>
    <w:rsid w:val="00B22407"/>
    <w:rsid w:val="00B3286C"/>
    <w:rsid w:val="00B352D7"/>
    <w:rsid w:val="00B35640"/>
    <w:rsid w:val="00B42D9F"/>
    <w:rsid w:val="00B42E6E"/>
    <w:rsid w:val="00B44889"/>
    <w:rsid w:val="00B46595"/>
    <w:rsid w:val="00BA68CF"/>
    <w:rsid w:val="00BB0596"/>
    <w:rsid w:val="00BB6A4A"/>
    <w:rsid w:val="00BC1761"/>
    <w:rsid w:val="00BC2864"/>
    <w:rsid w:val="00BD251E"/>
    <w:rsid w:val="00BD7BBA"/>
    <w:rsid w:val="00BD7EF5"/>
    <w:rsid w:val="00BE48B3"/>
    <w:rsid w:val="00BF5089"/>
    <w:rsid w:val="00C40691"/>
    <w:rsid w:val="00C4344E"/>
    <w:rsid w:val="00C46499"/>
    <w:rsid w:val="00C60CB2"/>
    <w:rsid w:val="00C62490"/>
    <w:rsid w:val="00C8200C"/>
    <w:rsid w:val="00C9119B"/>
    <w:rsid w:val="00C976EA"/>
    <w:rsid w:val="00CC00BE"/>
    <w:rsid w:val="00CE6B91"/>
    <w:rsid w:val="00CF2C7D"/>
    <w:rsid w:val="00D030AA"/>
    <w:rsid w:val="00D0796E"/>
    <w:rsid w:val="00D2310E"/>
    <w:rsid w:val="00D33F1D"/>
    <w:rsid w:val="00D52610"/>
    <w:rsid w:val="00D652C7"/>
    <w:rsid w:val="00D66818"/>
    <w:rsid w:val="00D97F8B"/>
    <w:rsid w:val="00DA3C00"/>
    <w:rsid w:val="00DB0042"/>
    <w:rsid w:val="00DB77CE"/>
    <w:rsid w:val="00DE1149"/>
    <w:rsid w:val="00E04B01"/>
    <w:rsid w:val="00E10081"/>
    <w:rsid w:val="00E1498B"/>
    <w:rsid w:val="00E46867"/>
    <w:rsid w:val="00E821D5"/>
    <w:rsid w:val="00E95460"/>
    <w:rsid w:val="00EC1DB4"/>
    <w:rsid w:val="00EC5B26"/>
    <w:rsid w:val="00EC7580"/>
    <w:rsid w:val="00EE1AE4"/>
    <w:rsid w:val="00EE66C3"/>
    <w:rsid w:val="00F073EA"/>
    <w:rsid w:val="00F108D4"/>
    <w:rsid w:val="00F151D4"/>
    <w:rsid w:val="00F337A2"/>
    <w:rsid w:val="00F63841"/>
    <w:rsid w:val="00F8787F"/>
    <w:rsid w:val="00F90ABC"/>
    <w:rsid w:val="00FA4290"/>
    <w:rsid w:val="00FB5067"/>
    <w:rsid w:val="00FB5D6F"/>
    <w:rsid w:val="00FD2911"/>
    <w:rsid w:val="00FE65CB"/>
    <w:rsid w:val="00FE745C"/>
    <w:rsid w:val="016D0F8C"/>
    <w:rsid w:val="01957FE8"/>
    <w:rsid w:val="01A7A141"/>
    <w:rsid w:val="02B3C888"/>
    <w:rsid w:val="02F30D31"/>
    <w:rsid w:val="03A0B115"/>
    <w:rsid w:val="056E21AD"/>
    <w:rsid w:val="05DDB923"/>
    <w:rsid w:val="061F3909"/>
    <w:rsid w:val="06D70C00"/>
    <w:rsid w:val="0899DACD"/>
    <w:rsid w:val="08D1E676"/>
    <w:rsid w:val="09B23865"/>
    <w:rsid w:val="09C401DE"/>
    <w:rsid w:val="0A0411BF"/>
    <w:rsid w:val="0B406952"/>
    <w:rsid w:val="0B7BD3C3"/>
    <w:rsid w:val="0BEDFB9F"/>
    <w:rsid w:val="0C8D06B6"/>
    <w:rsid w:val="0D8B017B"/>
    <w:rsid w:val="0E1898CB"/>
    <w:rsid w:val="0EA296FD"/>
    <w:rsid w:val="10AE31FE"/>
    <w:rsid w:val="10D8DCA7"/>
    <w:rsid w:val="13B87DF7"/>
    <w:rsid w:val="142EAEC3"/>
    <w:rsid w:val="14362562"/>
    <w:rsid w:val="1490A132"/>
    <w:rsid w:val="14B922D4"/>
    <w:rsid w:val="158861A9"/>
    <w:rsid w:val="172FF482"/>
    <w:rsid w:val="17D73765"/>
    <w:rsid w:val="17EDD123"/>
    <w:rsid w:val="1818FCF6"/>
    <w:rsid w:val="18550D76"/>
    <w:rsid w:val="1A7A8D0C"/>
    <w:rsid w:val="1AA30111"/>
    <w:rsid w:val="1B399468"/>
    <w:rsid w:val="1C074505"/>
    <w:rsid w:val="1C1E19EA"/>
    <w:rsid w:val="1C9A4674"/>
    <w:rsid w:val="1CC3ED31"/>
    <w:rsid w:val="1D3EA806"/>
    <w:rsid w:val="1D3EB1B2"/>
    <w:rsid w:val="1D549B74"/>
    <w:rsid w:val="1DA0E7C7"/>
    <w:rsid w:val="2021A744"/>
    <w:rsid w:val="20979341"/>
    <w:rsid w:val="20E87032"/>
    <w:rsid w:val="2241A9E9"/>
    <w:rsid w:val="23370BB3"/>
    <w:rsid w:val="23558629"/>
    <w:rsid w:val="23D03028"/>
    <w:rsid w:val="240BE745"/>
    <w:rsid w:val="242C8A9C"/>
    <w:rsid w:val="25AB26D1"/>
    <w:rsid w:val="25DC19F2"/>
    <w:rsid w:val="26DFDF47"/>
    <w:rsid w:val="28356CE2"/>
    <w:rsid w:val="28F10FB6"/>
    <w:rsid w:val="2AF924FC"/>
    <w:rsid w:val="2B8FE1CA"/>
    <w:rsid w:val="2C8BA088"/>
    <w:rsid w:val="2D25542A"/>
    <w:rsid w:val="2D41C86E"/>
    <w:rsid w:val="2D6872D9"/>
    <w:rsid w:val="2D881D6C"/>
    <w:rsid w:val="2E2FE737"/>
    <w:rsid w:val="2F4CCE3F"/>
    <w:rsid w:val="2F93CE7A"/>
    <w:rsid w:val="2FE74D6F"/>
    <w:rsid w:val="324E2E73"/>
    <w:rsid w:val="3278210D"/>
    <w:rsid w:val="32C04695"/>
    <w:rsid w:val="333E85C3"/>
    <w:rsid w:val="34E35F09"/>
    <w:rsid w:val="35097C70"/>
    <w:rsid w:val="356291AA"/>
    <w:rsid w:val="35B238CF"/>
    <w:rsid w:val="36638DCE"/>
    <w:rsid w:val="374C5AC2"/>
    <w:rsid w:val="386E61D1"/>
    <w:rsid w:val="39357419"/>
    <w:rsid w:val="3A56091D"/>
    <w:rsid w:val="3A8A2475"/>
    <w:rsid w:val="3C1FDD32"/>
    <w:rsid w:val="3C5DB7FB"/>
    <w:rsid w:val="3D2A2301"/>
    <w:rsid w:val="3D58BBF3"/>
    <w:rsid w:val="3D920E32"/>
    <w:rsid w:val="3DE51EC2"/>
    <w:rsid w:val="3DE96A8C"/>
    <w:rsid w:val="3E5D6455"/>
    <w:rsid w:val="40D7FEF4"/>
    <w:rsid w:val="40E5D1F0"/>
    <w:rsid w:val="4142F4F1"/>
    <w:rsid w:val="41E24507"/>
    <w:rsid w:val="4248293D"/>
    <w:rsid w:val="43073763"/>
    <w:rsid w:val="449BC697"/>
    <w:rsid w:val="45DD06C4"/>
    <w:rsid w:val="460A2820"/>
    <w:rsid w:val="491460E1"/>
    <w:rsid w:val="49DFA7C5"/>
    <w:rsid w:val="4A4889A9"/>
    <w:rsid w:val="4A56BDC6"/>
    <w:rsid w:val="4AD5F0C3"/>
    <w:rsid w:val="4B37F6B2"/>
    <w:rsid w:val="4B529B8C"/>
    <w:rsid w:val="4ED138A7"/>
    <w:rsid w:val="50059FE9"/>
    <w:rsid w:val="5052297F"/>
    <w:rsid w:val="5075EEE6"/>
    <w:rsid w:val="50AD6D0E"/>
    <w:rsid w:val="515A3821"/>
    <w:rsid w:val="53F66251"/>
    <w:rsid w:val="555AACA8"/>
    <w:rsid w:val="556E0070"/>
    <w:rsid w:val="55D09D66"/>
    <w:rsid w:val="56E5925B"/>
    <w:rsid w:val="57EC6AFD"/>
    <w:rsid w:val="589F5143"/>
    <w:rsid w:val="5A127B1D"/>
    <w:rsid w:val="5B545E8F"/>
    <w:rsid w:val="5BBC16DD"/>
    <w:rsid w:val="5BEEEDE3"/>
    <w:rsid w:val="5D3C4638"/>
    <w:rsid w:val="5F00EC65"/>
    <w:rsid w:val="5F325D8A"/>
    <w:rsid w:val="5FC0DE81"/>
    <w:rsid w:val="6085FF09"/>
    <w:rsid w:val="60D2134B"/>
    <w:rsid w:val="62C42E2E"/>
    <w:rsid w:val="6384F8EC"/>
    <w:rsid w:val="642462A8"/>
    <w:rsid w:val="64E94D88"/>
    <w:rsid w:val="66F2C1C8"/>
    <w:rsid w:val="6793B576"/>
    <w:rsid w:val="6A3AC085"/>
    <w:rsid w:val="6BB891AB"/>
    <w:rsid w:val="6C8E705D"/>
    <w:rsid w:val="6CCCEAE4"/>
    <w:rsid w:val="6D6EB59C"/>
    <w:rsid w:val="6DC165B8"/>
    <w:rsid w:val="6E3D9778"/>
    <w:rsid w:val="6EBD42B1"/>
    <w:rsid w:val="6FD296C6"/>
    <w:rsid w:val="6FD7B7AF"/>
    <w:rsid w:val="70A35FB1"/>
    <w:rsid w:val="71264F78"/>
    <w:rsid w:val="7285E81D"/>
    <w:rsid w:val="72C8D185"/>
    <w:rsid w:val="72D7E35A"/>
    <w:rsid w:val="72E5597B"/>
    <w:rsid w:val="7328D83B"/>
    <w:rsid w:val="734CD8BE"/>
    <w:rsid w:val="75A2D488"/>
    <w:rsid w:val="787EEFDB"/>
    <w:rsid w:val="7B9E3580"/>
    <w:rsid w:val="7BBA30F2"/>
    <w:rsid w:val="7BBCF798"/>
    <w:rsid w:val="7D1836D1"/>
    <w:rsid w:val="7D595353"/>
    <w:rsid w:val="7E868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F00E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0C5"/>
    <w:pPr>
      <w:spacing w:after="0" w:line="240" w:lineRule="auto"/>
    </w:pPr>
    <w:rPr>
      <w:rFonts w:ascii="Arial" w:eastAsiaTheme="minorEastAsia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610C5"/>
    <w:pPr>
      <w:spacing w:line="210" w:lineRule="exact"/>
      <w:outlineLvl w:val="0"/>
    </w:pPr>
    <w:rPr>
      <w:color w:val="1C215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0C5"/>
    <w:rPr>
      <w:rFonts w:ascii="Arial" w:eastAsiaTheme="minorEastAsia" w:hAnsi="Arial"/>
      <w:color w:val="1C2156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337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7A2"/>
    <w:rPr>
      <w:rFonts w:ascii="Arial" w:eastAsiaTheme="minorEastAsia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37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7A2"/>
    <w:rPr>
      <w:rFonts w:ascii="Arial" w:eastAsiaTheme="minorEastAsia" w:hAnsi="Arial"/>
      <w:sz w:val="24"/>
      <w:szCs w:val="24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430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30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30ED"/>
    <w:rPr>
      <w:rFonts w:ascii="Arial" w:eastAsiaTheme="minorEastAsia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0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0ED"/>
    <w:rPr>
      <w:rFonts w:ascii="Arial" w:eastAsiaTheme="minorEastAsia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C1DB4"/>
    <w:pPr>
      <w:spacing w:after="0" w:line="240" w:lineRule="auto"/>
    </w:pPr>
    <w:rPr>
      <w:rFonts w:ascii="Arial" w:eastAsiaTheme="minorEastAsia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2026-08-17T17:57:00Z</dcterms:created>
  <dcterms:modified xsi:type="dcterms:W3CDTF">2026-08-17T19:37:00Z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3826ce-7c18-471d-9596-93de5bae332e_Enabled">
    <vt:lpwstr>true</vt:lpwstr>
  </property>
  <property fmtid="{D5CDD505-2E9C-101B-9397-08002B2CF9AE}" pid="3" name="MSIP_Label_ed3826ce-7c18-471d-9596-93de5bae332e_SetDate">
    <vt:lpwstr>2026-08-17T17:57:50Z</vt:lpwstr>
  </property>
  <property fmtid="{D5CDD505-2E9C-101B-9397-08002B2CF9AE}" pid="4" name="MSIP_Label_ed3826ce-7c18-471d-9596-93de5bae332e_Method">
    <vt:lpwstr>Standard</vt:lpwstr>
  </property>
  <property fmtid="{D5CDD505-2E9C-101B-9397-08002B2CF9AE}" pid="5" name="MSIP_Label_ed3826ce-7c18-471d-9596-93de5bae332e_Name">
    <vt:lpwstr>Internal</vt:lpwstr>
  </property>
  <property fmtid="{D5CDD505-2E9C-101B-9397-08002B2CF9AE}" pid="6" name="MSIP_Label_ed3826ce-7c18-471d-9596-93de5bae332e_SiteId">
    <vt:lpwstr>c0a02e2d-1186-410a-8895-0a4a252ebf17</vt:lpwstr>
  </property>
  <property fmtid="{D5CDD505-2E9C-101B-9397-08002B2CF9AE}" pid="7" name="MSIP_Label_ed3826ce-7c18-471d-9596-93de5bae332e_ActionId">
    <vt:lpwstr>35a5411b-e2e5-4d32-8e5f-cdba060492cb</vt:lpwstr>
  </property>
  <property fmtid="{D5CDD505-2E9C-101B-9397-08002B2CF9AE}" pid="8" name="MSIP_Label_ed3826ce-7c18-471d-9596-93de5bae332e_ContentBits">
    <vt:lpwstr>0</vt:lpwstr>
  </property>
  <property fmtid="{D5CDD505-2E9C-101B-9397-08002B2CF9AE}" pid="9" name="MSIP_Label_ed3826ce-7c18-471d-9596-93de5bae332e_Tag">
    <vt:lpwstr>10, 3, 0, 1</vt:lpwstr>
  </property>
</Properties>
</file>