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ED6" w14:textId="77777777" w:rsidR="008E0323" w:rsidRDefault="008E0323" w:rsidP="008E0323">
      <w:pPr>
        <w:jc w:val="center"/>
        <w:rPr>
          <w:rFonts w:ascii="Times New Roman" w:hAnsi="Times New Roman" w:cs="Times New Roman"/>
          <w:b/>
        </w:rPr>
      </w:pPr>
      <w:r>
        <w:rPr>
          <w:rFonts w:ascii="Times New Roman" w:hAnsi="Times New Roman" w:cs="Times New Roman"/>
          <w:b/>
        </w:rPr>
        <w:t>BEFORE THE GEORGIA PUBLIC SERVICE COMMISSION</w:t>
      </w:r>
    </w:p>
    <w:p w14:paraId="3279C9CA" w14:textId="77777777" w:rsidR="008E0323" w:rsidRDefault="008E0323" w:rsidP="008E0323">
      <w:pPr>
        <w:contextualSpacing/>
        <w:jc w:val="center"/>
        <w:rPr>
          <w:rFonts w:ascii="Times New Roman" w:hAnsi="Times New Roman" w:cs="Times New Roman"/>
        </w:rPr>
      </w:pPr>
    </w:p>
    <w:p w14:paraId="053F2041" w14:textId="77777777" w:rsidR="008E0323" w:rsidRDefault="008E0323" w:rsidP="008E0323">
      <w:pPr>
        <w:keepNext/>
        <w:contextualSpacing/>
        <w:jc w:val="center"/>
        <w:outlineLvl w:val="0"/>
        <w:rPr>
          <w:rFonts w:ascii="Times New Roman" w:hAnsi="Times New Roman" w:cs="Times New Roman"/>
        </w:rPr>
      </w:pPr>
    </w:p>
    <w:p w14:paraId="61C5173B" w14:textId="77777777" w:rsidR="008E0323" w:rsidRDefault="008E0323" w:rsidP="008E0323">
      <w:pPr>
        <w:keepNext/>
        <w:suppressLineNumbers/>
        <w:suppressAutoHyphens/>
        <w:jc w:val="both"/>
        <w:outlineLvl w:val="0"/>
        <w:rPr>
          <w:rFonts w:ascii="Times New Roman" w:hAnsi="Times New Roman" w:cs="Times New Roman"/>
        </w:rPr>
      </w:pPr>
      <w:r>
        <w:rPr>
          <w:rFonts w:ascii="Times New Roman" w:hAnsi="Times New Roman" w:cs="Times New Roman"/>
        </w:rPr>
        <w:t>IN RE:</w:t>
      </w:r>
      <w:r>
        <w:rPr>
          <w:rFonts w:ascii="Times New Roman" w:hAnsi="Times New Roman" w:cs="Times New Roman"/>
        </w:rPr>
        <w:tab/>
      </w:r>
      <w:r>
        <w:rPr>
          <w:rFonts w:ascii="Times New Roman" w:hAnsi="Times New Roman" w:cs="Times New Roman"/>
        </w:rPr>
        <w:tab/>
        <w:t xml:space="preserve">ATLANTA GAS LIGHT COMPANY’S </w:t>
      </w:r>
      <w:r>
        <w:rPr>
          <w:rFonts w:ascii="Times New Roman" w:hAnsi="Times New Roman" w:cs="Times New Roman"/>
        </w:rPr>
        <w:tab/>
        <w:t>)</w:t>
      </w:r>
      <w:r>
        <w:rPr>
          <w:rFonts w:ascii="Times New Roman" w:hAnsi="Times New Roman" w:cs="Times New Roman"/>
        </w:rPr>
        <w:tab/>
        <w:t>DOCKET NO. 43510</w:t>
      </w:r>
    </w:p>
    <w:p w14:paraId="6119266C" w14:textId="77777777" w:rsidR="008E0323" w:rsidRDefault="008E0323" w:rsidP="008E0323">
      <w:pPr>
        <w:keepNext/>
        <w:suppressLineNumbers/>
        <w:suppressAutoHyphens/>
        <w:jc w:val="both"/>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PETITION TO APPROVE</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w:t>
      </w:r>
    </w:p>
    <w:p w14:paraId="1CE3DDF8" w14:textId="77777777" w:rsidR="008E0323" w:rsidRDefault="008E0323" w:rsidP="008E0323">
      <w:pPr>
        <w:keepNext/>
        <w:suppressLineNumbers/>
        <w:suppressAutoHyphens/>
        <w:jc w:val="both"/>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2022 UNIVERSAL SERVICE FUND </w:t>
      </w:r>
      <w:r>
        <w:rPr>
          <w:rFonts w:ascii="Times New Roman" w:hAnsi="Times New Roman" w:cs="Times New Roman"/>
        </w:rPr>
        <w:tab/>
        <w:t>)</w:t>
      </w:r>
    </w:p>
    <w:p w14:paraId="6CC739AC" w14:textId="77777777" w:rsidR="008E0323" w:rsidRDefault="008E0323" w:rsidP="008E0323">
      <w:pPr>
        <w:keepNext/>
        <w:suppressLineNumbers/>
        <w:suppressAutoHyphens/>
        <w:jc w:val="both"/>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FACILITIES EXPANSION PLAN</w:t>
      </w:r>
      <w:r>
        <w:rPr>
          <w:rFonts w:ascii="Times New Roman" w:hAnsi="Times New Roman" w:cs="Times New Roman"/>
        </w:rPr>
        <w:tab/>
        <w:t xml:space="preserve"> </w:t>
      </w:r>
      <w:r>
        <w:rPr>
          <w:rFonts w:ascii="Times New Roman" w:hAnsi="Times New Roman" w:cs="Times New Roman"/>
        </w:rPr>
        <w:tab/>
        <w:t>)</w:t>
      </w:r>
    </w:p>
    <w:p w14:paraId="31FC7FBC" w14:textId="77777777" w:rsidR="008E0323" w:rsidRDefault="008E0323" w:rsidP="008E0323">
      <w:pPr>
        <w:keepNext/>
        <w:contextualSpacing/>
        <w:jc w:val="center"/>
        <w:outlineLvl w:val="0"/>
        <w:rPr>
          <w:rFonts w:ascii="Times New Roman" w:hAnsi="Times New Roman" w:cs="Times New Roman"/>
        </w:rPr>
      </w:pPr>
    </w:p>
    <w:p w14:paraId="3EBD19B3" w14:textId="77777777" w:rsidR="008E0323" w:rsidRDefault="008E0323" w:rsidP="008E0323">
      <w:pPr>
        <w:keepNext/>
        <w:contextualSpacing/>
        <w:jc w:val="center"/>
        <w:outlineLvl w:val="0"/>
        <w:rPr>
          <w:rFonts w:ascii="Times New Roman" w:hAnsi="Times New Roman" w:cs="Times New Roman"/>
        </w:rPr>
      </w:pPr>
    </w:p>
    <w:p w14:paraId="778FD006" w14:textId="1DDDE40E" w:rsidR="008E0323" w:rsidRDefault="008E0323" w:rsidP="008E0323">
      <w:pPr>
        <w:keepNext/>
        <w:contextualSpacing/>
        <w:jc w:val="center"/>
        <w:outlineLvl w:val="1"/>
        <w:rPr>
          <w:rFonts w:ascii="Times New Roman" w:hAnsi="Times New Roman" w:cs="Times New Roman"/>
        </w:rPr>
      </w:pPr>
      <w:r>
        <w:rPr>
          <w:rFonts w:ascii="Times New Roman" w:hAnsi="Times New Roman" w:cs="Times New Roman"/>
        </w:rPr>
        <w:t>STAFF’S EIGHTEENTH SET OF DATA REQUESTS TO</w:t>
      </w:r>
    </w:p>
    <w:p w14:paraId="632C7AE0" w14:textId="77777777" w:rsidR="008E0323" w:rsidRDefault="008E0323" w:rsidP="008E0323">
      <w:pPr>
        <w:contextualSpacing/>
        <w:jc w:val="center"/>
        <w:rPr>
          <w:rFonts w:ascii="Times New Roman" w:hAnsi="Times New Roman" w:cs="Times New Roman"/>
        </w:rPr>
      </w:pPr>
      <w:r>
        <w:rPr>
          <w:rFonts w:ascii="Times New Roman" w:hAnsi="Times New Roman" w:cs="Times New Roman"/>
        </w:rPr>
        <w:t>ATLANTA GAS LIGHT COMPANY</w:t>
      </w:r>
    </w:p>
    <w:p w14:paraId="3C72D797" w14:textId="77777777" w:rsidR="008E0323" w:rsidRDefault="008E0323" w:rsidP="008E0323">
      <w:pPr>
        <w:jc w:val="center"/>
        <w:rPr>
          <w:rFonts w:ascii="Times New Roman" w:hAnsi="Times New Roman" w:cs="Times New Roman"/>
        </w:rPr>
      </w:pPr>
    </w:p>
    <w:p w14:paraId="1CC58B22" w14:textId="77777777" w:rsidR="008E0323" w:rsidRDefault="008E0323" w:rsidP="008E0323">
      <w:pPr>
        <w:tabs>
          <w:tab w:val="left" w:pos="720"/>
        </w:tabs>
        <w:contextualSpacing/>
        <w:rPr>
          <w:rFonts w:ascii="Times New Roman" w:hAnsi="Times New Roman" w:cs="Times New Roman"/>
        </w:rPr>
      </w:pPr>
      <w:r>
        <w:rPr>
          <w:rFonts w:ascii="Times New Roman" w:hAnsi="Times New Roman" w:cs="Times New Roman"/>
        </w:rPr>
        <w:t>TO:</w:t>
      </w:r>
      <w:r>
        <w:rPr>
          <w:rFonts w:ascii="Times New Roman" w:hAnsi="Times New Roman" w:cs="Times New Roman"/>
        </w:rPr>
        <w:tab/>
        <w:t>BLAKE O’FARROW</w:t>
      </w:r>
    </w:p>
    <w:p w14:paraId="61775192" w14:textId="77777777" w:rsidR="008E0323" w:rsidRDefault="008E0323" w:rsidP="008E0323">
      <w:pPr>
        <w:tabs>
          <w:tab w:val="left" w:pos="720"/>
        </w:tabs>
        <w:contextualSpacing/>
        <w:rPr>
          <w:rFonts w:ascii="Times New Roman" w:hAnsi="Times New Roman" w:cs="Times New Roman"/>
        </w:rPr>
      </w:pPr>
      <w:r>
        <w:rPr>
          <w:rFonts w:ascii="Times New Roman" w:hAnsi="Times New Roman" w:cs="Times New Roman"/>
        </w:rPr>
        <w:tab/>
        <w:t>DIRECTOR, EXTERNAL AFFAIRS</w:t>
      </w:r>
    </w:p>
    <w:p w14:paraId="39812D0D" w14:textId="77777777" w:rsidR="008E0323" w:rsidRDefault="008E0323" w:rsidP="008E0323">
      <w:pPr>
        <w:ind w:firstLine="720"/>
        <w:contextualSpacing/>
        <w:rPr>
          <w:rFonts w:ascii="Times New Roman" w:hAnsi="Times New Roman" w:cs="Times New Roman"/>
        </w:rPr>
      </w:pPr>
      <w:r>
        <w:rPr>
          <w:rFonts w:ascii="Times New Roman" w:hAnsi="Times New Roman" w:cs="Times New Roman"/>
        </w:rPr>
        <w:t>ATLANTA GAS LIGHT COMPANY</w:t>
      </w:r>
    </w:p>
    <w:p w14:paraId="2BAA0B7D" w14:textId="77777777" w:rsidR="008E0323" w:rsidRDefault="008E0323" w:rsidP="008E0323">
      <w:pPr>
        <w:ind w:firstLine="720"/>
        <w:contextualSpacing/>
        <w:rPr>
          <w:rFonts w:ascii="Times New Roman" w:hAnsi="Times New Roman" w:cs="Times New Roman"/>
        </w:rPr>
      </w:pPr>
      <w:r>
        <w:rPr>
          <w:rFonts w:ascii="Times New Roman" w:hAnsi="Times New Roman" w:cs="Times New Roman"/>
        </w:rPr>
        <w:t>TEN PEACHTREE PLACE NE, BIN GAS 114</w:t>
      </w:r>
    </w:p>
    <w:p w14:paraId="358783FE" w14:textId="77777777" w:rsidR="008E0323" w:rsidRDefault="008E0323" w:rsidP="008E0323">
      <w:pPr>
        <w:ind w:firstLine="720"/>
        <w:contextualSpacing/>
        <w:rPr>
          <w:rFonts w:ascii="Times New Roman" w:hAnsi="Times New Roman" w:cs="Times New Roman"/>
        </w:rPr>
      </w:pPr>
      <w:r>
        <w:rPr>
          <w:rFonts w:ascii="Times New Roman" w:hAnsi="Times New Roman" w:cs="Times New Roman"/>
        </w:rPr>
        <w:t>ATLANTA, GEORGIA  30309</w:t>
      </w:r>
    </w:p>
    <w:p w14:paraId="2ADF68FD" w14:textId="77777777" w:rsidR="008E0323" w:rsidRDefault="008E0323" w:rsidP="008E0323">
      <w:pPr>
        <w:widowControl w:val="0"/>
        <w:jc w:val="center"/>
        <w:rPr>
          <w:rFonts w:ascii="Times New Roman" w:hAnsi="Times New Roman" w:cs="Times New Roman"/>
        </w:rPr>
      </w:pPr>
    </w:p>
    <w:p w14:paraId="57CB70D9" w14:textId="77777777" w:rsidR="008E0323" w:rsidRDefault="008E0323" w:rsidP="008E0323">
      <w:pPr>
        <w:spacing w:line="480" w:lineRule="auto"/>
        <w:jc w:val="both"/>
        <w:rPr>
          <w:rFonts w:ascii="Times New Roman" w:eastAsia="Times New Roman" w:hAnsi="Times New Roman" w:cs="Times New Roman"/>
          <w:szCs w:val="20"/>
        </w:rPr>
      </w:pPr>
      <w:r>
        <w:rPr>
          <w:rFonts w:ascii="Times New Roman" w:eastAsia="Cambria" w:hAnsi="Times New Roman" w:cs="Times New Roman"/>
          <w:color w:val="000000"/>
        </w:rPr>
        <w:t xml:space="preserve">COMES NOW the Georgia Public Service Commission Staff (“Staff”) and, pursuant to the authority vested in it by the Georgia Public Service Commission (“Commission”) pursuant to O.C.G.A. § 46-2-57, herein propounds the following interrogatories and requests for production of documents (collectively, “data requests”), </w:t>
      </w:r>
      <w:r>
        <w:rPr>
          <w:rFonts w:ascii="Times New Roman" w:eastAsia="Cambria" w:hAnsi="Times New Roman" w:cs="Times New Roman"/>
          <w:color w:val="000000"/>
          <w:u w:val="single"/>
        </w:rPr>
        <w:t>to be answered under oath</w:t>
      </w:r>
      <w:r>
        <w:rPr>
          <w:rFonts w:ascii="Times New Roman" w:eastAsia="Cambria" w:hAnsi="Times New Roman" w:cs="Times New Roman"/>
          <w:color w:val="000000"/>
        </w:rPr>
        <w:t xml:space="preserve"> by Atlanta Gas Light Company, (“AGLC” or “Company”) or its designated representatives. </w:t>
      </w:r>
      <w:bookmarkStart w:id="0" w:name="_Hlk78871494"/>
      <w:bookmarkStart w:id="1" w:name="_Hlk78872175"/>
      <w:r>
        <w:rPr>
          <w:rFonts w:ascii="Times New Roman" w:eastAsia="Cambria" w:hAnsi="Times New Roman" w:cs="Times New Roman"/>
          <w:color w:val="000000"/>
        </w:rPr>
        <w:t xml:space="preserve">AGL has Thirty (30) days to respond to data requests. </w:t>
      </w:r>
      <w:bookmarkEnd w:id="0"/>
      <w:r>
        <w:rPr>
          <w:rFonts w:ascii="Times New Roman" w:eastAsia="Times New Roman" w:hAnsi="Times New Roman" w:cs="Times New Roman"/>
          <w:szCs w:val="20"/>
        </w:rPr>
        <w:t>The Company shall file with the Executive Secretary’s Office using the Alternative E-filing instructions. Public and Trade Secret responses shall be Accompanied therewith shall be an electronic version in Microsoft Word® format for text documents and Excel® for spreadsheets.</w:t>
      </w:r>
    </w:p>
    <w:bookmarkEnd w:id="1"/>
    <w:p w14:paraId="32B524DA" w14:textId="5E3F8DCD" w:rsidR="008E0323" w:rsidRPr="008A7D59" w:rsidRDefault="008E0323" w:rsidP="008E0323">
      <w:pPr>
        <w:spacing w:line="360" w:lineRule="auto"/>
        <w:ind w:left="360"/>
        <w:jc w:val="both"/>
        <w:rPr>
          <w:rFonts w:ascii="Times New Roman" w:hAnsi="Times New Roman" w:cs="Times New Roman"/>
          <w:bCs/>
        </w:rPr>
      </w:pPr>
      <w:r w:rsidRPr="008A7D59">
        <w:rPr>
          <w:rFonts w:ascii="Times New Roman" w:hAnsi="Times New Roman" w:cs="Times New Roman"/>
          <w:bCs/>
        </w:rPr>
        <w:tab/>
        <w:t xml:space="preserve">Please provide responses on or before 4:00 p.m. on </w:t>
      </w:r>
      <w:r w:rsidR="00593B86" w:rsidRPr="008A7D59">
        <w:rPr>
          <w:rFonts w:ascii="Times New Roman" w:hAnsi="Times New Roman" w:cs="Times New Roman"/>
          <w:bCs/>
        </w:rPr>
        <w:t>April</w:t>
      </w:r>
      <w:r w:rsidRPr="008A7D59">
        <w:rPr>
          <w:rFonts w:ascii="Times New Roman" w:hAnsi="Times New Roman" w:cs="Times New Roman"/>
          <w:bCs/>
        </w:rPr>
        <w:t xml:space="preserve"> </w:t>
      </w:r>
      <w:r w:rsidR="002E578C" w:rsidRPr="008A7D59">
        <w:rPr>
          <w:rFonts w:ascii="Times New Roman" w:hAnsi="Times New Roman" w:cs="Times New Roman"/>
          <w:bCs/>
        </w:rPr>
        <w:t>6</w:t>
      </w:r>
      <w:r w:rsidRPr="008A7D59">
        <w:rPr>
          <w:rFonts w:ascii="Times New Roman" w:hAnsi="Times New Roman" w:cs="Times New Roman"/>
          <w:bCs/>
        </w:rPr>
        <w:t>, 2026.</w:t>
      </w:r>
      <w:r w:rsidRPr="008A7D59">
        <w:rPr>
          <w:rFonts w:ascii="Times New Roman" w:hAnsi="Times New Roman" w:cs="Times New Roman"/>
          <w:bCs/>
        </w:rPr>
        <w:br w:type="page"/>
      </w:r>
    </w:p>
    <w:p w14:paraId="6A5387E0" w14:textId="77777777" w:rsidR="008E0323" w:rsidRDefault="008E0323" w:rsidP="008E0323">
      <w:pPr>
        <w:widowControl w:val="0"/>
        <w:spacing w:line="480" w:lineRule="auto"/>
        <w:jc w:val="center"/>
        <w:rPr>
          <w:rFonts w:ascii="Times New Roman" w:hAnsi="Times New Roman" w:cs="Times New Roman"/>
          <w:b/>
          <w:color w:val="000000"/>
        </w:rPr>
      </w:pPr>
      <w:r>
        <w:rPr>
          <w:rFonts w:ascii="Times New Roman" w:hAnsi="Times New Roman" w:cs="Times New Roman"/>
          <w:b/>
          <w:color w:val="000000"/>
        </w:rPr>
        <w:lastRenderedPageBreak/>
        <w:t>INSTRUCTIONS</w:t>
      </w:r>
    </w:p>
    <w:p w14:paraId="21907D8F" w14:textId="77777777" w:rsidR="008E0323" w:rsidRDefault="008E0323" w:rsidP="008E0323">
      <w:pPr>
        <w:numPr>
          <w:ilvl w:val="0"/>
          <w:numId w:val="8"/>
        </w:numPr>
        <w:spacing w:line="480" w:lineRule="auto"/>
        <w:jc w:val="both"/>
        <w:rPr>
          <w:rFonts w:ascii="Times New Roman" w:hAnsi="Times New Roman" w:cs="Times New Roman"/>
          <w:color w:val="000000"/>
        </w:rPr>
      </w:pPr>
      <w:r>
        <w:rPr>
          <w:rFonts w:ascii="Times New Roman" w:hAnsi="Times New Roman" w:cs="Times New Roman"/>
          <w:color w:val="000000"/>
        </w:rPr>
        <w:t>These requests shall be deemed to be continuing.  The Respondent is obliged to change, supplement, and correct all answers to requests to conform to available information, including such information as first comes available to the Respondent after the answers are hereto filed.</w:t>
      </w:r>
    </w:p>
    <w:p w14:paraId="3F2DA0FB" w14:textId="77777777" w:rsidR="008E0323" w:rsidRDefault="008E0323" w:rsidP="008E0323">
      <w:pPr>
        <w:numPr>
          <w:ilvl w:val="0"/>
          <w:numId w:val="8"/>
        </w:numPr>
        <w:spacing w:line="480" w:lineRule="auto"/>
        <w:jc w:val="both"/>
        <w:rPr>
          <w:rFonts w:ascii="Times New Roman" w:hAnsi="Times New Roman" w:cs="Times New Roman"/>
          <w:color w:val="000000"/>
        </w:rPr>
      </w:pPr>
      <w:r>
        <w:rPr>
          <w:rFonts w:ascii="Times New Roman" w:hAnsi="Times New Roman" w:cs="Times New Roman"/>
          <w:color w:val="000000"/>
        </w:rPr>
        <w:t>The answers provided should first restate the question asked and also identify the person(s) supplying the information.</w:t>
      </w:r>
    </w:p>
    <w:p w14:paraId="54858257" w14:textId="77777777" w:rsidR="008E0323" w:rsidRDefault="008E0323" w:rsidP="008E0323">
      <w:pPr>
        <w:numPr>
          <w:ilvl w:val="0"/>
          <w:numId w:val="8"/>
        </w:numPr>
        <w:spacing w:line="480" w:lineRule="auto"/>
        <w:jc w:val="both"/>
        <w:rPr>
          <w:rFonts w:ascii="Times New Roman" w:hAnsi="Times New Roman" w:cs="Times New Roman"/>
          <w:color w:val="000000"/>
        </w:rPr>
      </w:pPr>
      <w:r>
        <w:rPr>
          <w:rFonts w:ascii="Times New Roman" w:hAnsi="Times New Roman" w:cs="Times New Roman"/>
          <w:color w:val="000000"/>
        </w:rPr>
        <w:t>All information is to be divulged that is within the knowledge, possession, control, or custody of the Respondent or may be reasonably ascertained thereby.</w:t>
      </w:r>
    </w:p>
    <w:p w14:paraId="20E6368C" w14:textId="77777777" w:rsidR="008E0323" w:rsidRDefault="008E0323" w:rsidP="008E0323">
      <w:pPr>
        <w:numPr>
          <w:ilvl w:val="0"/>
          <w:numId w:val="8"/>
        </w:numPr>
        <w:spacing w:line="480" w:lineRule="auto"/>
        <w:jc w:val="both"/>
        <w:rPr>
          <w:rFonts w:ascii="Times New Roman" w:hAnsi="Times New Roman" w:cs="Times New Roman"/>
          <w:color w:val="000000"/>
        </w:rPr>
      </w:pPr>
      <w:r>
        <w:rPr>
          <w:rFonts w:ascii="Times New Roman" w:hAnsi="Times New Roman" w:cs="Times New Roman"/>
          <w:color w:val="000000"/>
        </w:rPr>
        <w:t>As used herein the “document” included, but is not limited to, the original and all copies (regardless of origin and whether or not including additional writing thereon or attached thereto) of memoranda, reports, books, manuals, instructions, directives, records, forms, notes, letters, notices, confirmations, telephone calls, meetings or other communications, bulletins, transcripts, diaries, analyses, summaries, correspondence and enclosures, circulars, opinions, studies, investigations, questionnaires and surveys, work sheets, and all drafts, preliminary versions, alterations, modifications, revisions, changes, amendments and written comments concerning the foregoing, in whatever form, stored or contained in or on whatever medium including computerized memory or magnetic media.</w:t>
      </w:r>
    </w:p>
    <w:p w14:paraId="28028826" w14:textId="77777777" w:rsidR="008E0323" w:rsidRDefault="008E0323" w:rsidP="00C847CE">
      <w:pPr>
        <w:jc w:val="center"/>
        <w:rPr>
          <w:rFonts w:ascii="Times New Roman" w:hAnsi="Times New Roman" w:cs="Times New Roman"/>
          <w:b/>
          <w:bCs/>
        </w:rPr>
      </w:pPr>
    </w:p>
    <w:p w14:paraId="6623823C" w14:textId="77777777" w:rsidR="008E0323" w:rsidRDefault="008E0323" w:rsidP="00C847CE">
      <w:pPr>
        <w:jc w:val="center"/>
        <w:rPr>
          <w:rFonts w:ascii="Times New Roman" w:hAnsi="Times New Roman" w:cs="Times New Roman"/>
          <w:b/>
          <w:bCs/>
        </w:rPr>
      </w:pPr>
    </w:p>
    <w:p w14:paraId="18BC562A" w14:textId="77777777" w:rsidR="008E0323" w:rsidRDefault="008E0323" w:rsidP="00C847CE">
      <w:pPr>
        <w:jc w:val="center"/>
        <w:rPr>
          <w:rFonts w:ascii="Times New Roman" w:hAnsi="Times New Roman" w:cs="Times New Roman"/>
          <w:b/>
          <w:bCs/>
        </w:rPr>
      </w:pPr>
    </w:p>
    <w:p w14:paraId="63D04D97" w14:textId="77777777" w:rsidR="008E0323" w:rsidRDefault="008E0323" w:rsidP="00C847CE">
      <w:pPr>
        <w:jc w:val="center"/>
        <w:rPr>
          <w:rFonts w:ascii="Times New Roman" w:hAnsi="Times New Roman" w:cs="Times New Roman"/>
          <w:b/>
          <w:bCs/>
        </w:rPr>
      </w:pPr>
    </w:p>
    <w:p w14:paraId="55868598" w14:textId="77777777" w:rsidR="008E0323" w:rsidRDefault="008E0323" w:rsidP="00C847CE">
      <w:pPr>
        <w:jc w:val="center"/>
        <w:rPr>
          <w:rFonts w:ascii="Times New Roman" w:hAnsi="Times New Roman" w:cs="Times New Roman"/>
          <w:b/>
          <w:bCs/>
        </w:rPr>
      </w:pPr>
    </w:p>
    <w:p w14:paraId="73E0EDAB" w14:textId="77777777" w:rsidR="008E0323" w:rsidRDefault="008E0323" w:rsidP="00C847CE">
      <w:pPr>
        <w:jc w:val="center"/>
        <w:rPr>
          <w:rFonts w:ascii="Times New Roman" w:hAnsi="Times New Roman" w:cs="Times New Roman"/>
          <w:b/>
          <w:bCs/>
        </w:rPr>
      </w:pPr>
    </w:p>
    <w:p w14:paraId="1066430F" w14:textId="77777777" w:rsidR="008E0323" w:rsidRDefault="008E0323" w:rsidP="00C847CE">
      <w:pPr>
        <w:jc w:val="center"/>
        <w:rPr>
          <w:rFonts w:ascii="Times New Roman" w:hAnsi="Times New Roman" w:cs="Times New Roman"/>
          <w:b/>
          <w:bCs/>
        </w:rPr>
      </w:pPr>
    </w:p>
    <w:p w14:paraId="05D5A90E" w14:textId="77777777" w:rsidR="008E0323" w:rsidRDefault="008E0323" w:rsidP="00C847CE">
      <w:pPr>
        <w:jc w:val="center"/>
        <w:rPr>
          <w:rFonts w:ascii="Times New Roman" w:hAnsi="Times New Roman" w:cs="Times New Roman"/>
          <w:b/>
          <w:bCs/>
        </w:rPr>
      </w:pPr>
    </w:p>
    <w:p w14:paraId="0CE0C103" w14:textId="77777777" w:rsidR="008E0323" w:rsidRDefault="008E0323" w:rsidP="00C847CE">
      <w:pPr>
        <w:jc w:val="center"/>
        <w:rPr>
          <w:rFonts w:ascii="Times New Roman" w:hAnsi="Times New Roman" w:cs="Times New Roman"/>
          <w:b/>
          <w:bCs/>
        </w:rPr>
      </w:pPr>
    </w:p>
    <w:p w14:paraId="71F45218" w14:textId="77777777" w:rsidR="008E0323" w:rsidRDefault="008E0323" w:rsidP="00C847CE">
      <w:pPr>
        <w:jc w:val="center"/>
        <w:rPr>
          <w:rFonts w:ascii="Times New Roman" w:hAnsi="Times New Roman" w:cs="Times New Roman"/>
          <w:b/>
          <w:bCs/>
        </w:rPr>
      </w:pPr>
    </w:p>
    <w:p w14:paraId="3E2C7936" w14:textId="7B1F485A" w:rsidR="00C847CE" w:rsidRPr="00C847CE" w:rsidRDefault="00C847CE" w:rsidP="00593B86">
      <w:pPr>
        <w:jc w:val="center"/>
        <w:rPr>
          <w:rFonts w:ascii="Times New Roman" w:hAnsi="Times New Roman" w:cs="Times New Roman"/>
          <w:b/>
          <w:bCs/>
        </w:rPr>
      </w:pPr>
      <w:r w:rsidRPr="00C847CE">
        <w:rPr>
          <w:rFonts w:ascii="Times New Roman" w:hAnsi="Times New Roman" w:cs="Times New Roman"/>
          <w:b/>
          <w:bCs/>
        </w:rPr>
        <w:lastRenderedPageBreak/>
        <w:t>Information Request</w:t>
      </w:r>
    </w:p>
    <w:p w14:paraId="683A8689" w14:textId="5771A74F" w:rsidR="000F3C3F" w:rsidRPr="00C847CE" w:rsidRDefault="00C847CE" w:rsidP="00C847CE">
      <w:pPr>
        <w:jc w:val="center"/>
        <w:rPr>
          <w:rFonts w:ascii="Times New Roman" w:hAnsi="Times New Roman" w:cs="Times New Roman"/>
          <w:b/>
          <w:bCs/>
        </w:rPr>
      </w:pPr>
      <w:r w:rsidRPr="00C847CE">
        <w:rPr>
          <w:rFonts w:ascii="Times New Roman" w:hAnsi="Times New Roman" w:cs="Times New Roman"/>
          <w:b/>
          <w:bCs/>
        </w:rPr>
        <w:t>Docket No. 43510</w:t>
      </w:r>
    </w:p>
    <w:p w14:paraId="226CB67C" w14:textId="77777777" w:rsidR="00C847CE" w:rsidRDefault="00C847CE">
      <w:pPr>
        <w:rPr>
          <w:rFonts w:ascii="Times New Roman" w:hAnsi="Times New Roman" w:cs="Times New Roman"/>
        </w:rPr>
      </w:pPr>
    </w:p>
    <w:p w14:paraId="53C45AE8" w14:textId="1DDE9043" w:rsidR="00C847CE" w:rsidRPr="00B27FB3" w:rsidRDefault="00C847CE">
      <w:pPr>
        <w:rPr>
          <w:rFonts w:ascii="Times New Roman" w:hAnsi="Times New Roman" w:cs="Times New Roman"/>
          <w:b/>
          <w:bCs/>
          <w:u w:val="single"/>
        </w:rPr>
      </w:pPr>
      <w:r w:rsidRPr="00B27FB3">
        <w:rPr>
          <w:rFonts w:ascii="Times New Roman" w:hAnsi="Times New Roman" w:cs="Times New Roman"/>
          <w:b/>
          <w:bCs/>
          <w:u w:val="single"/>
        </w:rPr>
        <w:t>Amended 2026 Plan</w:t>
      </w:r>
      <w:r w:rsidR="00B27FB3">
        <w:rPr>
          <w:rFonts w:ascii="Times New Roman" w:hAnsi="Times New Roman" w:cs="Times New Roman"/>
          <w:b/>
          <w:bCs/>
          <w:u w:val="single"/>
        </w:rPr>
        <w:t xml:space="preserve"> (Filed February 13, 2026)</w:t>
      </w:r>
    </w:p>
    <w:p w14:paraId="37993D9F" w14:textId="6D223688" w:rsidR="00C847CE" w:rsidRDefault="00C847CE" w:rsidP="00C847CE">
      <w:pPr>
        <w:ind w:left="1440" w:hanging="1440"/>
        <w:rPr>
          <w:rFonts w:ascii="Times New Roman" w:hAnsi="Times New Roman" w:cs="Times New Roman"/>
        </w:rPr>
      </w:pPr>
      <w:r>
        <w:rPr>
          <w:rFonts w:ascii="Times New Roman" w:hAnsi="Times New Roman" w:cs="Times New Roman"/>
        </w:rPr>
        <w:t>STF-18-1</w:t>
      </w:r>
      <w:r>
        <w:rPr>
          <w:rFonts w:ascii="Times New Roman" w:hAnsi="Times New Roman" w:cs="Times New Roman"/>
        </w:rPr>
        <w:tab/>
        <w:t xml:space="preserve">Regarding </w:t>
      </w:r>
      <w:r w:rsidR="000104C2">
        <w:rPr>
          <w:rFonts w:ascii="Times New Roman" w:hAnsi="Times New Roman" w:cs="Times New Roman"/>
        </w:rPr>
        <w:t xml:space="preserve">the Gilmer County Project, </w:t>
      </w:r>
      <w:r>
        <w:rPr>
          <w:rFonts w:ascii="Times New Roman" w:hAnsi="Times New Roman" w:cs="Times New Roman"/>
        </w:rPr>
        <w:t>the Minimum Filing Requirements (“MFR”), MFR-1 provided a technical description of each project and MFR-4 provide</w:t>
      </w:r>
      <w:r w:rsidR="00B27FB3">
        <w:rPr>
          <w:rFonts w:ascii="Times New Roman" w:hAnsi="Times New Roman" w:cs="Times New Roman"/>
        </w:rPr>
        <w:t>d</w:t>
      </w:r>
      <w:r>
        <w:rPr>
          <w:rFonts w:ascii="Times New Roman" w:hAnsi="Times New Roman" w:cs="Times New Roman"/>
        </w:rPr>
        <w:t xml:space="preserve"> maps. </w:t>
      </w:r>
    </w:p>
    <w:p w14:paraId="43A15CF6" w14:textId="77777777" w:rsidR="000104C2" w:rsidRDefault="000104C2" w:rsidP="000104C2">
      <w:pPr>
        <w:ind w:left="1440"/>
        <w:rPr>
          <w:rFonts w:ascii="Times New Roman" w:hAnsi="Times New Roman" w:cs="Times New Roman"/>
        </w:rPr>
      </w:pPr>
    </w:p>
    <w:p w14:paraId="5E4BD703" w14:textId="698F39CD" w:rsidR="00C847CE" w:rsidRPr="000104C2" w:rsidRDefault="00C847CE" w:rsidP="000104C2">
      <w:pPr>
        <w:ind w:left="1440"/>
        <w:rPr>
          <w:rFonts w:ascii="Times New Roman" w:hAnsi="Times New Roman" w:cs="Times New Roman"/>
        </w:rPr>
      </w:pPr>
      <w:r w:rsidRPr="000104C2">
        <w:rPr>
          <w:rFonts w:ascii="Times New Roman" w:hAnsi="Times New Roman" w:cs="Times New Roman"/>
        </w:rPr>
        <w:t>MFR-1 desc</w:t>
      </w:r>
      <w:r w:rsidR="00B27FB3">
        <w:rPr>
          <w:rFonts w:ascii="Times New Roman" w:hAnsi="Times New Roman" w:cs="Times New Roman"/>
        </w:rPr>
        <w:t>rib</w:t>
      </w:r>
      <w:r w:rsidRPr="000104C2">
        <w:rPr>
          <w:rFonts w:ascii="Times New Roman" w:hAnsi="Times New Roman" w:cs="Times New Roman"/>
        </w:rPr>
        <w:t xml:space="preserve">ed this project </w:t>
      </w:r>
      <w:r w:rsidR="00B27FB3">
        <w:rPr>
          <w:rFonts w:ascii="Times New Roman" w:hAnsi="Times New Roman" w:cs="Times New Roman"/>
        </w:rPr>
        <w:t>potentially providing natural gas service</w:t>
      </w:r>
      <w:r w:rsidRPr="000104C2">
        <w:rPr>
          <w:rFonts w:ascii="Times New Roman" w:hAnsi="Times New Roman" w:cs="Times New Roman"/>
        </w:rPr>
        <w:t xml:space="preserve"> to four (4) poultry houses that are part of the Old Clear Creek Poultry Farm. The project called for 1,665 feet of 6” plastic main (MAOP 60 psi) along Parker Road to the intersection of Parker Road and Old Clear Creek Road, approximately 3,500 feet of 4” plastic main (MAOP 60 psi) south along Old Clear Creek Road, and approximately 560 feet of 2” plastic service</w:t>
      </w:r>
      <w:r w:rsidR="000104C2" w:rsidRPr="000104C2">
        <w:rPr>
          <w:rFonts w:ascii="Times New Roman" w:hAnsi="Times New Roman" w:cs="Times New Roman"/>
        </w:rPr>
        <w:t xml:space="preserve"> line</w:t>
      </w:r>
      <w:r w:rsidRPr="000104C2">
        <w:rPr>
          <w:rFonts w:ascii="Times New Roman" w:hAnsi="Times New Roman" w:cs="Times New Roman"/>
        </w:rPr>
        <w:t xml:space="preserve"> to serve the facilities. </w:t>
      </w:r>
      <w:r w:rsidR="00B27FB3">
        <w:rPr>
          <w:rFonts w:ascii="Times New Roman" w:hAnsi="Times New Roman" w:cs="Times New Roman"/>
        </w:rPr>
        <w:t>In total, t</w:t>
      </w:r>
      <w:r w:rsidRPr="000104C2">
        <w:rPr>
          <w:rFonts w:ascii="Times New Roman" w:hAnsi="Times New Roman" w:cs="Times New Roman"/>
        </w:rPr>
        <w:t xml:space="preserve">he project would consist of 5,165 of approach main and 560 feet of service line. </w:t>
      </w:r>
    </w:p>
    <w:p w14:paraId="39EF01FD" w14:textId="77777777" w:rsidR="000104C2" w:rsidRDefault="00C847CE" w:rsidP="000104C2">
      <w:pPr>
        <w:ind w:left="1440"/>
        <w:rPr>
          <w:rFonts w:ascii="Times New Roman" w:hAnsi="Times New Roman" w:cs="Times New Roman"/>
        </w:rPr>
      </w:pPr>
      <w:r w:rsidRPr="000104C2">
        <w:rPr>
          <w:rFonts w:ascii="Times New Roman" w:hAnsi="Times New Roman" w:cs="Times New Roman"/>
        </w:rPr>
        <w:t xml:space="preserve">When reviewing the MFR-4 map, it shows the service line extending to one </w:t>
      </w:r>
    </w:p>
    <w:p w14:paraId="6DECDA8D" w14:textId="29E41CF3" w:rsidR="00C847CE" w:rsidRPr="000104C2" w:rsidRDefault="00D04695" w:rsidP="000104C2">
      <w:pPr>
        <w:ind w:left="1440"/>
        <w:rPr>
          <w:rFonts w:ascii="Times New Roman" w:hAnsi="Times New Roman" w:cs="Times New Roman"/>
        </w:rPr>
      </w:pPr>
      <w:r w:rsidRPr="000104C2">
        <w:rPr>
          <w:rFonts w:ascii="Times New Roman" w:hAnsi="Times New Roman" w:cs="Times New Roman"/>
        </w:rPr>
        <w:t xml:space="preserve">poultry house on </w:t>
      </w:r>
      <w:r w:rsidR="00B27FB3" w:rsidRPr="000104C2">
        <w:rPr>
          <w:rFonts w:ascii="Times New Roman" w:hAnsi="Times New Roman" w:cs="Times New Roman"/>
        </w:rPr>
        <w:t>the property</w:t>
      </w:r>
      <w:r w:rsidRPr="000104C2">
        <w:rPr>
          <w:rFonts w:ascii="Times New Roman" w:hAnsi="Times New Roman" w:cs="Times New Roman"/>
        </w:rPr>
        <w:t xml:space="preserve"> of six (6) poultry houses. See </w:t>
      </w:r>
      <w:r w:rsidRPr="000104C2">
        <w:rPr>
          <w:rFonts w:ascii="Times New Roman" w:hAnsi="Times New Roman" w:cs="Times New Roman"/>
          <w:b/>
          <w:bCs/>
        </w:rPr>
        <w:t>Exhibit-1</w:t>
      </w:r>
      <w:r w:rsidRPr="000104C2">
        <w:rPr>
          <w:rFonts w:ascii="Times New Roman" w:hAnsi="Times New Roman" w:cs="Times New Roman"/>
        </w:rPr>
        <w:t xml:space="preserve"> below.</w:t>
      </w:r>
    </w:p>
    <w:p w14:paraId="58002934" w14:textId="77777777" w:rsidR="00C847CE" w:rsidRDefault="00C847CE" w:rsidP="00C847CE">
      <w:pPr>
        <w:pStyle w:val="ListParagraph"/>
        <w:ind w:left="1800"/>
        <w:rPr>
          <w:rFonts w:ascii="Times New Roman" w:hAnsi="Times New Roman" w:cs="Times New Roman"/>
        </w:rPr>
      </w:pPr>
    </w:p>
    <w:p w14:paraId="6E7F7B83" w14:textId="25146F7D" w:rsidR="00C847CE" w:rsidRPr="00C847CE" w:rsidRDefault="00D04695" w:rsidP="00C847CE">
      <w:pPr>
        <w:pStyle w:val="ListParagraph"/>
        <w:ind w:left="1800"/>
        <w:rPr>
          <w:rFonts w:ascii="Times New Roman" w:hAnsi="Times New Roman" w:cs="Times New Roman"/>
          <w:b/>
          <w:bCs/>
        </w:rPr>
      </w:pPr>
      <w:r>
        <w:rPr>
          <w:rFonts w:ascii="Times New Roman" w:hAnsi="Times New Roman" w:cs="Times New Roman"/>
          <w:b/>
          <w:bCs/>
        </w:rPr>
        <w:t xml:space="preserve">Exhibit-1: </w:t>
      </w:r>
      <w:r w:rsidR="00C847CE" w:rsidRPr="00C847CE">
        <w:rPr>
          <w:rFonts w:ascii="Times New Roman" w:hAnsi="Times New Roman" w:cs="Times New Roman"/>
          <w:b/>
          <w:bCs/>
        </w:rPr>
        <w:t>MFR-4 Map Gilmer County Project</w:t>
      </w:r>
    </w:p>
    <w:p w14:paraId="52B2B695" w14:textId="5D2615A0" w:rsidR="00C847CE" w:rsidRDefault="00D04695" w:rsidP="00C847CE">
      <w:pPr>
        <w:pStyle w:val="ListParagraph"/>
        <w:ind w:left="1800"/>
        <w:rPr>
          <w:rFonts w:ascii="Times New Roman" w:hAnsi="Times New Roman" w:cs="Times New Roman"/>
        </w:rPr>
      </w:pPr>
      <w:r w:rsidRPr="00FA66BA">
        <w:rPr>
          <w:b/>
          <w:bCs/>
          <w:noProof/>
        </w:rPr>
        <w:drawing>
          <wp:inline distT="0" distB="0" distL="0" distR="0" wp14:anchorId="19188CA5" wp14:editId="5DD85089">
            <wp:extent cx="4091940" cy="2631782"/>
            <wp:effectExtent l="0" t="0" r="3810" b="0"/>
            <wp:docPr id="1631250063"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50063" name="Picture 1" descr="Diagram&#10;&#10;AI-generated content may be incorrect."/>
                    <pic:cNvPicPr/>
                  </pic:nvPicPr>
                  <pic:blipFill>
                    <a:blip r:embed="rId8"/>
                    <a:stretch>
                      <a:fillRect/>
                    </a:stretch>
                  </pic:blipFill>
                  <pic:spPr>
                    <a:xfrm>
                      <a:off x="0" y="0"/>
                      <a:ext cx="4105848" cy="2640727"/>
                    </a:xfrm>
                    <a:prstGeom prst="rect">
                      <a:avLst/>
                    </a:prstGeom>
                  </pic:spPr>
                </pic:pic>
              </a:graphicData>
            </a:graphic>
          </wp:inline>
        </w:drawing>
      </w:r>
    </w:p>
    <w:p w14:paraId="3327D1AF" w14:textId="77777777" w:rsidR="000104C2" w:rsidRDefault="000104C2" w:rsidP="000104C2">
      <w:pPr>
        <w:rPr>
          <w:rFonts w:ascii="Times New Roman" w:hAnsi="Times New Roman" w:cs="Times New Roman"/>
        </w:rPr>
      </w:pPr>
    </w:p>
    <w:p w14:paraId="5DB476D1" w14:textId="77777777" w:rsidR="00593B86" w:rsidRDefault="00593B86" w:rsidP="000104C2">
      <w:pPr>
        <w:rPr>
          <w:rFonts w:ascii="Times New Roman" w:hAnsi="Times New Roman" w:cs="Times New Roman"/>
        </w:rPr>
      </w:pPr>
    </w:p>
    <w:p w14:paraId="4E38C36A" w14:textId="76298D8A" w:rsidR="00D04695" w:rsidRPr="000104C2" w:rsidRDefault="00D04695" w:rsidP="000104C2">
      <w:pPr>
        <w:ind w:left="1440"/>
        <w:rPr>
          <w:rFonts w:ascii="Times New Roman" w:hAnsi="Times New Roman" w:cs="Times New Roman"/>
        </w:rPr>
      </w:pPr>
      <w:r w:rsidRPr="000104C2">
        <w:rPr>
          <w:rFonts w:ascii="Times New Roman" w:hAnsi="Times New Roman" w:cs="Times New Roman"/>
        </w:rPr>
        <w:t xml:space="preserve">When the Staff reviews the property on QPublic.net, see </w:t>
      </w:r>
      <w:r w:rsidRPr="000104C2">
        <w:rPr>
          <w:rFonts w:ascii="Times New Roman" w:hAnsi="Times New Roman" w:cs="Times New Roman"/>
          <w:b/>
          <w:bCs/>
        </w:rPr>
        <w:t>Exhibit-2</w:t>
      </w:r>
      <w:r w:rsidRPr="000104C2">
        <w:rPr>
          <w:rFonts w:ascii="Times New Roman" w:hAnsi="Times New Roman" w:cs="Times New Roman"/>
        </w:rPr>
        <w:t xml:space="preserve"> below, the property is owned by Old Clear Creek Poultry Farm, but the address is 1185 Old Clear Creek Rd. The MFR-4 map shows the address 1329 Old Clear Creek Rd, which is the adjacent property below Old Clear Creek Farm, and it is owned by Norman and Kimberly Rickett. The Staff notes that the Rickett’s property has four (4) poultry houses as descripted in AGL’s MFR-1.</w:t>
      </w:r>
    </w:p>
    <w:p w14:paraId="143DA298" w14:textId="77777777" w:rsidR="00D04695" w:rsidRDefault="00D04695" w:rsidP="00D04695">
      <w:pPr>
        <w:rPr>
          <w:rFonts w:ascii="Times New Roman" w:hAnsi="Times New Roman" w:cs="Times New Roman"/>
        </w:rPr>
      </w:pPr>
    </w:p>
    <w:p w14:paraId="4B70017E" w14:textId="77777777" w:rsidR="000104C2" w:rsidRDefault="000104C2" w:rsidP="00D04695">
      <w:pPr>
        <w:rPr>
          <w:rFonts w:ascii="Times New Roman" w:hAnsi="Times New Roman" w:cs="Times New Roman"/>
        </w:rPr>
      </w:pPr>
    </w:p>
    <w:p w14:paraId="57AD7E9A" w14:textId="77777777" w:rsidR="000104C2" w:rsidRPr="00D04695" w:rsidRDefault="000104C2" w:rsidP="00D04695">
      <w:pPr>
        <w:rPr>
          <w:rFonts w:ascii="Times New Roman" w:hAnsi="Times New Roman" w:cs="Times New Roman"/>
        </w:rPr>
      </w:pPr>
    </w:p>
    <w:p w14:paraId="20A49755" w14:textId="70F00EAC" w:rsidR="00D04695" w:rsidRPr="00D04695" w:rsidRDefault="00D04695" w:rsidP="00C847CE">
      <w:pPr>
        <w:pStyle w:val="ListParagraph"/>
        <w:ind w:left="1800"/>
        <w:rPr>
          <w:rFonts w:ascii="Times New Roman" w:hAnsi="Times New Roman" w:cs="Times New Roman"/>
          <w:b/>
          <w:bCs/>
        </w:rPr>
      </w:pPr>
      <w:r>
        <w:rPr>
          <w:rFonts w:ascii="Times New Roman" w:hAnsi="Times New Roman" w:cs="Times New Roman"/>
          <w:b/>
          <w:bCs/>
        </w:rPr>
        <w:lastRenderedPageBreak/>
        <w:t xml:space="preserve">Exhibit-2: </w:t>
      </w:r>
      <w:r w:rsidRPr="00D04695">
        <w:rPr>
          <w:rFonts w:ascii="Times New Roman" w:hAnsi="Times New Roman" w:cs="Times New Roman"/>
          <w:b/>
          <w:bCs/>
        </w:rPr>
        <w:t>QPublic.net Map</w:t>
      </w:r>
    </w:p>
    <w:p w14:paraId="405042A5" w14:textId="3316F464" w:rsidR="00D04695" w:rsidRDefault="00D04695" w:rsidP="00C847CE">
      <w:pPr>
        <w:pStyle w:val="ListParagraph"/>
        <w:ind w:left="1800"/>
        <w:rPr>
          <w:rFonts w:ascii="Times New Roman" w:hAnsi="Times New Roman" w:cs="Times New Roman"/>
        </w:rPr>
      </w:pPr>
      <w:r w:rsidRPr="00D04695">
        <w:rPr>
          <w:rFonts w:ascii="Times New Roman" w:hAnsi="Times New Roman" w:cs="Times New Roman"/>
          <w:noProof/>
        </w:rPr>
        <w:drawing>
          <wp:inline distT="0" distB="0" distL="0" distR="0" wp14:anchorId="12AA7A9F" wp14:editId="4B161F27">
            <wp:extent cx="3390908" cy="3886200"/>
            <wp:effectExtent l="0" t="0" r="0" b="0"/>
            <wp:docPr id="312879169"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79169" name="Picture 1" descr="Graphical user interface&#10;&#10;AI-generated content may be incorrect."/>
                    <pic:cNvPicPr/>
                  </pic:nvPicPr>
                  <pic:blipFill>
                    <a:blip r:embed="rId9"/>
                    <a:stretch>
                      <a:fillRect/>
                    </a:stretch>
                  </pic:blipFill>
                  <pic:spPr>
                    <a:xfrm>
                      <a:off x="0" y="0"/>
                      <a:ext cx="3393757" cy="3889465"/>
                    </a:xfrm>
                    <a:prstGeom prst="rect">
                      <a:avLst/>
                    </a:prstGeom>
                  </pic:spPr>
                </pic:pic>
              </a:graphicData>
            </a:graphic>
          </wp:inline>
        </w:drawing>
      </w:r>
    </w:p>
    <w:p w14:paraId="791D8B60" w14:textId="77777777" w:rsidR="00B27FB3" w:rsidRDefault="00B27FB3" w:rsidP="00B27FB3">
      <w:pPr>
        <w:rPr>
          <w:rFonts w:ascii="Times New Roman" w:hAnsi="Times New Roman" w:cs="Times New Roman"/>
        </w:rPr>
      </w:pPr>
    </w:p>
    <w:p w14:paraId="4C097D5B" w14:textId="4A1123D0" w:rsidR="00B27FB3" w:rsidRDefault="00B27FB3" w:rsidP="00B27FB3">
      <w:pPr>
        <w:rPr>
          <w:rFonts w:ascii="Times New Roman" w:hAnsi="Times New Roman" w:cs="Times New Roman"/>
        </w:rPr>
      </w:pPr>
      <w:r>
        <w:rPr>
          <w:rFonts w:ascii="Times New Roman" w:hAnsi="Times New Roman" w:cs="Times New Roman"/>
        </w:rPr>
        <w:tab/>
      </w:r>
      <w:r>
        <w:rPr>
          <w:rFonts w:ascii="Times New Roman" w:hAnsi="Times New Roman" w:cs="Times New Roman"/>
        </w:rPr>
        <w:tab/>
        <w:t>Please answer the following:</w:t>
      </w:r>
    </w:p>
    <w:p w14:paraId="6C26C3FA" w14:textId="77777777" w:rsidR="00B27FB3" w:rsidRPr="00B27FB3" w:rsidRDefault="00B27FB3" w:rsidP="00B27FB3">
      <w:pPr>
        <w:rPr>
          <w:rFonts w:ascii="Times New Roman" w:hAnsi="Times New Roman" w:cs="Times New Roman"/>
        </w:rPr>
      </w:pPr>
    </w:p>
    <w:p w14:paraId="4D5EB89A" w14:textId="35A76327" w:rsidR="000104C2" w:rsidRDefault="000104C2" w:rsidP="000104C2">
      <w:pPr>
        <w:pStyle w:val="ListParagraph"/>
        <w:numPr>
          <w:ilvl w:val="0"/>
          <w:numId w:val="2"/>
        </w:numPr>
        <w:rPr>
          <w:rFonts w:ascii="Times New Roman" w:hAnsi="Times New Roman" w:cs="Times New Roman"/>
        </w:rPr>
      </w:pPr>
      <w:r w:rsidRPr="000104C2">
        <w:rPr>
          <w:rFonts w:ascii="Times New Roman" w:hAnsi="Times New Roman" w:cs="Times New Roman"/>
        </w:rPr>
        <w:t xml:space="preserve">Please update MFR-1 and MFR-4 as needed </w:t>
      </w:r>
      <w:r w:rsidR="004B290E">
        <w:rPr>
          <w:rFonts w:ascii="Times New Roman" w:hAnsi="Times New Roman" w:cs="Times New Roman"/>
        </w:rPr>
        <w:t xml:space="preserve">to </w:t>
      </w:r>
      <w:r w:rsidRPr="000104C2">
        <w:rPr>
          <w:rFonts w:ascii="Times New Roman" w:hAnsi="Times New Roman" w:cs="Times New Roman"/>
        </w:rPr>
        <w:t>provide the correct information of the property were natural gas service will</w:t>
      </w:r>
      <w:r w:rsidR="00B27FB3">
        <w:rPr>
          <w:rFonts w:ascii="Times New Roman" w:hAnsi="Times New Roman" w:cs="Times New Roman"/>
        </w:rPr>
        <w:t xml:space="preserve"> is proposed</w:t>
      </w:r>
      <w:r w:rsidRPr="000104C2">
        <w:rPr>
          <w:rFonts w:ascii="Times New Roman" w:hAnsi="Times New Roman" w:cs="Times New Roman"/>
        </w:rPr>
        <w:t xml:space="preserve">. </w:t>
      </w:r>
    </w:p>
    <w:p w14:paraId="2B793396" w14:textId="77777777" w:rsidR="003B7EC1" w:rsidRDefault="003B7EC1" w:rsidP="003B7EC1">
      <w:pPr>
        <w:pStyle w:val="ListParagraph"/>
        <w:ind w:left="1800"/>
        <w:rPr>
          <w:rFonts w:ascii="Times New Roman" w:hAnsi="Times New Roman" w:cs="Times New Roman"/>
        </w:rPr>
      </w:pPr>
    </w:p>
    <w:p w14:paraId="2ABFC9EE" w14:textId="2B490673" w:rsidR="000104C2" w:rsidRDefault="003B7EC1" w:rsidP="000104C2">
      <w:pPr>
        <w:pStyle w:val="ListParagraph"/>
        <w:numPr>
          <w:ilvl w:val="0"/>
          <w:numId w:val="2"/>
        </w:numPr>
        <w:rPr>
          <w:rFonts w:ascii="Times New Roman" w:hAnsi="Times New Roman" w:cs="Times New Roman"/>
        </w:rPr>
      </w:pPr>
      <w:r>
        <w:rPr>
          <w:rFonts w:ascii="Times New Roman" w:hAnsi="Times New Roman" w:cs="Times New Roman"/>
        </w:rPr>
        <w:t xml:space="preserve">Please provide a Rule-8 line extension analysis developing estimated revenues, unit costs, allowable investment, and cost to serve, and the CIAC required by the customer. Use the process found in </w:t>
      </w:r>
      <w:r w:rsidRPr="00CA695E">
        <w:rPr>
          <w:rFonts w:ascii="Times New Roman" w:hAnsi="Times New Roman" w:cs="Times New Roman"/>
          <w:b/>
          <w:bCs/>
        </w:rPr>
        <w:t>Staff-Attachment-1</w:t>
      </w:r>
      <w:r>
        <w:rPr>
          <w:rFonts w:ascii="Times New Roman" w:hAnsi="Times New Roman" w:cs="Times New Roman"/>
        </w:rPr>
        <w:t xml:space="preserve">, Oconee County Project. </w:t>
      </w:r>
    </w:p>
    <w:p w14:paraId="665D03BC" w14:textId="77777777" w:rsidR="005268C0" w:rsidRPr="005268C0" w:rsidRDefault="005268C0" w:rsidP="005268C0">
      <w:pPr>
        <w:pStyle w:val="ListParagraph"/>
        <w:rPr>
          <w:rFonts w:ascii="Times New Roman" w:hAnsi="Times New Roman" w:cs="Times New Roman"/>
        </w:rPr>
      </w:pPr>
    </w:p>
    <w:p w14:paraId="576F5D59" w14:textId="10C1B3B3" w:rsidR="005268C0" w:rsidRDefault="005268C0" w:rsidP="000104C2">
      <w:pPr>
        <w:pStyle w:val="ListParagraph"/>
        <w:numPr>
          <w:ilvl w:val="0"/>
          <w:numId w:val="2"/>
        </w:numPr>
        <w:rPr>
          <w:rFonts w:ascii="Times New Roman" w:hAnsi="Times New Roman" w:cs="Times New Roman"/>
        </w:rPr>
      </w:pPr>
      <w:r>
        <w:rPr>
          <w:rFonts w:ascii="Times New Roman" w:hAnsi="Times New Roman" w:cs="Times New Roman"/>
        </w:rPr>
        <w:t>As part of MFR-1 and MFR-5, AGL stated that 20 to 25 jobs will be created as a result of this line-extension. Since this is an existing poultry farm, how does switching from propane to natural gas create these new jobs?</w:t>
      </w:r>
    </w:p>
    <w:p w14:paraId="0EF38282" w14:textId="77777777" w:rsidR="005268C0" w:rsidRPr="005268C0" w:rsidRDefault="005268C0" w:rsidP="005268C0">
      <w:pPr>
        <w:pStyle w:val="ListParagraph"/>
        <w:rPr>
          <w:rFonts w:ascii="Times New Roman" w:hAnsi="Times New Roman" w:cs="Times New Roman"/>
        </w:rPr>
      </w:pPr>
    </w:p>
    <w:p w14:paraId="0F42C104" w14:textId="11D34295" w:rsidR="005268C0" w:rsidRDefault="005268C0" w:rsidP="000104C2">
      <w:pPr>
        <w:pStyle w:val="ListParagraph"/>
        <w:numPr>
          <w:ilvl w:val="0"/>
          <w:numId w:val="2"/>
        </w:numPr>
        <w:rPr>
          <w:rFonts w:ascii="Times New Roman" w:hAnsi="Times New Roman" w:cs="Times New Roman"/>
        </w:rPr>
      </w:pPr>
      <w:r>
        <w:rPr>
          <w:rFonts w:ascii="Times New Roman" w:hAnsi="Times New Roman" w:cs="Times New Roman"/>
        </w:rPr>
        <w:t>With the creation of these new jobs, what is the increased tax base?</w:t>
      </w:r>
    </w:p>
    <w:p w14:paraId="20772F7C" w14:textId="77777777" w:rsidR="005268C0" w:rsidRPr="005268C0" w:rsidRDefault="005268C0" w:rsidP="005268C0">
      <w:pPr>
        <w:pStyle w:val="ListParagraph"/>
        <w:rPr>
          <w:rFonts w:ascii="Times New Roman" w:hAnsi="Times New Roman" w:cs="Times New Roman"/>
        </w:rPr>
      </w:pPr>
    </w:p>
    <w:p w14:paraId="6043B4AD" w14:textId="0AD178B4" w:rsidR="005268C0" w:rsidRDefault="005268C0" w:rsidP="000104C2">
      <w:pPr>
        <w:pStyle w:val="ListParagraph"/>
        <w:numPr>
          <w:ilvl w:val="0"/>
          <w:numId w:val="2"/>
        </w:numPr>
        <w:rPr>
          <w:rFonts w:ascii="Times New Roman" w:hAnsi="Times New Roman" w:cs="Times New Roman"/>
        </w:rPr>
      </w:pPr>
      <w:r>
        <w:rPr>
          <w:rFonts w:ascii="Times New Roman" w:hAnsi="Times New Roman" w:cs="Times New Roman"/>
        </w:rPr>
        <w:t>MFR-1 stated that the increase natural gas load will be 5.2 dekatherms a day. Would the annual estimate</w:t>
      </w:r>
      <w:r w:rsidR="00B27FB3">
        <w:rPr>
          <w:rFonts w:ascii="Times New Roman" w:hAnsi="Times New Roman" w:cs="Times New Roman"/>
        </w:rPr>
        <w:t>d</w:t>
      </w:r>
      <w:r>
        <w:rPr>
          <w:rFonts w:ascii="Times New Roman" w:hAnsi="Times New Roman" w:cs="Times New Roman"/>
        </w:rPr>
        <w:t xml:space="preserve"> increase </w:t>
      </w:r>
      <w:r w:rsidR="00B27FB3">
        <w:rPr>
          <w:rFonts w:ascii="Times New Roman" w:hAnsi="Times New Roman" w:cs="Times New Roman"/>
        </w:rPr>
        <w:t>in gas load result in</w:t>
      </w:r>
      <w:r>
        <w:rPr>
          <w:rFonts w:ascii="Times New Roman" w:hAnsi="Times New Roman" w:cs="Times New Roman"/>
        </w:rPr>
        <w:t xml:space="preserve"> 1,898 dekatherms a year?</w:t>
      </w:r>
    </w:p>
    <w:p w14:paraId="25B765E5" w14:textId="77777777" w:rsidR="004B290E" w:rsidRPr="004B290E" w:rsidRDefault="004B290E" w:rsidP="004B290E">
      <w:pPr>
        <w:pStyle w:val="ListParagraph"/>
        <w:rPr>
          <w:rFonts w:ascii="Times New Roman" w:hAnsi="Times New Roman" w:cs="Times New Roman"/>
        </w:rPr>
      </w:pPr>
    </w:p>
    <w:p w14:paraId="450D2E56" w14:textId="360C5AE0" w:rsidR="004B290E" w:rsidRDefault="004B290E" w:rsidP="000104C2">
      <w:pPr>
        <w:pStyle w:val="ListParagraph"/>
        <w:numPr>
          <w:ilvl w:val="0"/>
          <w:numId w:val="2"/>
        </w:numPr>
        <w:rPr>
          <w:rFonts w:ascii="Times New Roman" w:hAnsi="Times New Roman" w:cs="Times New Roman"/>
        </w:rPr>
      </w:pPr>
      <w:r>
        <w:rPr>
          <w:rFonts w:ascii="Times New Roman" w:hAnsi="Times New Roman" w:cs="Times New Roman"/>
        </w:rPr>
        <w:lastRenderedPageBreak/>
        <w:t xml:space="preserve">Regarding </w:t>
      </w:r>
      <w:r w:rsidRPr="000104C2">
        <w:rPr>
          <w:rFonts w:ascii="Times New Roman" w:hAnsi="Times New Roman" w:cs="Times New Roman"/>
        </w:rPr>
        <w:t>1329 Old Clear Creek Rd</w:t>
      </w:r>
      <w:r>
        <w:rPr>
          <w:rFonts w:ascii="Times New Roman" w:hAnsi="Times New Roman" w:cs="Times New Roman"/>
        </w:rPr>
        <w:t xml:space="preserve"> and</w:t>
      </w:r>
      <w:r w:rsidRPr="004B290E">
        <w:rPr>
          <w:rFonts w:ascii="Times New Roman" w:hAnsi="Times New Roman" w:cs="Times New Roman"/>
        </w:rPr>
        <w:t xml:space="preserve"> </w:t>
      </w:r>
      <w:r w:rsidRPr="000104C2">
        <w:rPr>
          <w:rFonts w:ascii="Times New Roman" w:hAnsi="Times New Roman" w:cs="Times New Roman"/>
        </w:rPr>
        <w:t>1185 Old Clear Creek Rd</w:t>
      </w:r>
      <w:r>
        <w:rPr>
          <w:rFonts w:ascii="Times New Roman" w:hAnsi="Times New Roman" w:cs="Times New Roman"/>
        </w:rPr>
        <w:t>, is there a family or business relationship between the owners of the two addresses</w:t>
      </w:r>
      <w:r w:rsidR="00AB39D7">
        <w:rPr>
          <w:rFonts w:ascii="Times New Roman" w:hAnsi="Times New Roman" w:cs="Times New Roman"/>
        </w:rPr>
        <w:t>?</w:t>
      </w:r>
    </w:p>
    <w:p w14:paraId="3940C73E" w14:textId="7B08B72B" w:rsidR="00685862" w:rsidRDefault="00685862" w:rsidP="00685862">
      <w:pPr>
        <w:rPr>
          <w:rFonts w:ascii="Times New Roman" w:hAnsi="Times New Roman" w:cs="Times New Roman"/>
        </w:rPr>
      </w:pPr>
    </w:p>
    <w:p w14:paraId="4BA5C3DF" w14:textId="038E0D06" w:rsidR="00D35082" w:rsidRDefault="00D35082" w:rsidP="00685862">
      <w:pPr>
        <w:ind w:left="1440" w:hanging="1440"/>
        <w:rPr>
          <w:rFonts w:ascii="Times New Roman" w:hAnsi="Times New Roman" w:cs="Times New Roman"/>
        </w:rPr>
      </w:pPr>
      <w:r>
        <w:rPr>
          <w:rFonts w:ascii="Times New Roman" w:hAnsi="Times New Roman" w:cs="Times New Roman"/>
        </w:rPr>
        <w:t>STF-18-2</w:t>
      </w:r>
      <w:r>
        <w:rPr>
          <w:rFonts w:ascii="Times New Roman" w:hAnsi="Times New Roman" w:cs="Times New Roman"/>
        </w:rPr>
        <w:tab/>
        <w:t>For the past ten (10) years, 2015 – 2025, how many poultry farms, or poultry houses, has AGL served with natural gas service with the following breakdown:</w:t>
      </w:r>
    </w:p>
    <w:p w14:paraId="4ED16104" w14:textId="77777777" w:rsidR="00D35082" w:rsidRDefault="00D35082" w:rsidP="00685862">
      <w:pPr>
        <w:ind w:left="1440" w:hanging="1440"/>
        <w:rPr>
          <w:rFonts w:ascii="Times New Roman" w:hAnsi="Times New Roman" w:cs="Times New Roman"/>
        </w:rPr>
      </w:pPr>
    </w:p>
    <w:p w14:paraId="4522F281" w14:textId="2C14A171" w:rsidR="00D35082" w:rsidRDefault="00D35082" w:rsidP="00D35082">
      <w:pPr>
        <w:pStyle w:val="ListParagraph"/>
        <w:numPr>
          <w:ilvl w:val="0"/>
          <w:numId w:val="6"/>
        </w:numPr>
        <w:rPr>
          <w:rFonts w:ascii="Times New Roman" w:hAnsi="Times New Roman" w:cs="Times New Roman"/>
        </w:rPr>
      </w:pPr>
      <w:r>
        <w:rPr>
          <w:rFonts w:ascii="Times New Roman" w:hAnsi="Times New Roman" w:cs="Times New Roman"/>
        </w:rPr>
        <w:t>USF: # of Customers____</w:t>
      </w:r>
      <w:r>
        <w:rPr>
          <w:rFonts w:ascii="Times New Roman" w:hAnsi="Times New Roman" w:cs="Times New Roman"/>
        </w:rPr>
        <w:tab/>
      </w:r>
      <w:r>
        <w:rPr>
          <w:rFonts w:ascii="Times New Roman" w:hAnsi="Times New Roman" w:cs="Times New Roman"/>
        </w:rPr>
        <w:tab/>
        <w:t>Location:_______</w:t>
      </w:r>
      <w:r>
        <w:rPr>
          <w:rFonts w:ascii="Times New Roman" w:hAnsi="Times New Roman" w:cs="Times New Roman"/>
        </w:rPr>
        <w:tab/>
        <w:t>Cost:________</w:t>
      </w:r>
    </w:p>
    <w:p w14:paraId="4B1BBC6D" w14:textId="77777777" w:rsidR="00D35082" w:rsidRDefault="00D35082" w:rsidP="00D35082">
      <w:pPr>
        <w:pStyle w:val="ListParagraph"/>
        <w:ind w:left="1800"/>
        <w:rPr>
          <w:rFonts w:ascii="Times New Roman" w:hAnsi="Times New Roman" w:cs="Times New Roman"/>
        </w:rPr>
      </w:pPr>
    </w:p>
    <w:p w14:paraId="7EDADD48" w14:textId="7C9DC1AB" w:rsidR="00D35082" w:rsidRDefault="00D35082" w:rsidP="00D35082">
      <w:pPr>
        <w:pStyle w:val="ListParagraph"/>
        <w:numPr>
          <w:ilvl w:val="0"/>
          <w:numId w:val="6"/>
        </w:numPr>
        <w:rPr>
          <w:rFonts w:ascii="Times New Roman" w:hAnsi="Times New Roman" w:cs="Times New Roman"/>
        </w:rPr>
      </w:pPr>
      <w:r>
        <w:rPr>
          <w:rFonts w:ascii="Times New Roman" w:hAnsi="Times New Roman" w:cs="Times New Roman"/>
        </w:rPr>
        <w:t>Rule-8: # of Customers____</w:t>
      </w:r>
      <w:r>
        <w:rPr>
          <w:rFonts w:ascii="Times New Roman" w:hAnsi="Times New Roman" w:cs="Times New Roman"/>
        </w:rPr>
        <w:tab/>
        <w:t>Location:_______</w:t>
      </w:r>
      <w:r>
        <w:rPr>
          <w:rFonts w:ascii="Times New Roman" w:hAnsi="Times New Roman" w:cs="Times New Roman"/>
        </w:rPr>
        <w:tab/>
        <w:t>Cost:________</w:t>
      </w:r>
    </w:p>
    <w:p w14:paraId="7E056339" w14:textId="77777777" w:rsidR="00D35082" w:rsidRDefault="00D35082" w:rsidP="00D35082">
      <w:pPr>
        <w:pStyle w:val="ListParagraph"/>
        <w:ind w:left="1800"/>
        <w:rPr>
          <w:rFonts w:ascii="Times New Roman" w:hAnsi="Times New Roman" w:cs="Times New Roman"/>
        </w:rPr>
      </w:pPr>
    </w:p>
    <w:p w14:paraId="70EBBFB0" w14:textId="02186C75" w:rsidR="00D35082" w:rsidRPr="00D35082" w:rsidRDefault="00D35082" w:rsidP="00D35082">
      <w:pPr>
        <w:pStyle w:val="ListParagraph"/>
        <w:numPr>
          <w:ilvl w:val="0"/>
          <w:numId w:val="6"/>
        </w:numPr>
        <w:rPr>
          <w:rFonts w:ascii="Times New Roman" w:hAnsi="Times New Roman" w:cs="Times New Roman"/>
        </w:rPr>
      </w:pPr>
      <w:r>
        <w:rPr>
          <w:rFonts w:ascii="Times New Roman" w:hAnsi="Times New Roman" w:cs="Times New Roman"/>
        </w:rPr>
        <w:t>ECON-1: # of Customers____</w:t>
      </w:r>
      <w:r>
        <w:rPr>
          <w:rFonts w:ascii="Times New Roman" w:hAnsi="Times New Roman" w:cs="Times New Roman"/>
        </w:rPr>
        <w:tab/>
        <w:t>Location: _______</w:t>
      </w:r>
      <w:r>
        <w:rPr>
          <w:rFonts w:ascii="Times New Roman" w:hAnsi="Times New Roman" w:cs="Times New Roman"/>
        </w:rPr>
        <w:tab/>
        <w:t>Cost:________</w:t>
      </w:r>
    </w:p>
    <w:p w14:paraId="1F72E65D" w14:textId="77777777" w:rsidR="00D35082" w:rsidRDefault="00D35082" w:rsidP="00685862">
      <w:pPr>
        <w:ind w:left="1440" w:hanging="1440"/>
        <w:rPr>
          <w:rFonts w:ascii="Times New Roman" w:hAnsi="Times New Roman" w:cs="Times New Roman"/>
        </w:rPr>
      </w:pPr>
    </w:p>
    <w:p w14:paraId="276E0FC0" w14:textId="1BEA0A67" w:rsidR="00D35082" w:rsidRPr="00D35082" w:rsidRDefault="00D35082" w:rsidP="00D35082">
      <w:pPr>
        <w:pStyle w:val="ListParagraph"/>
        <w:numPr>
          <w:ilvl w:val="0"/>
          <w:numId w:val="6"/>
        </w:numPr>
        <w:rPr>
          <w:rFonts w:ascii="Times New Roman" w:hAnsi="Times New Roman" w:cs="Times New Roman"/>
        </w:rPr>
      </w:pPr>
      <w:r>
        <w:rPr>
          <w:rFonts w:ascii="Times New Roman" w:hAnsi="Times New Roman" w:cs="Times New Roman"/>
        </w:rPr>
        <w:t>CGP: # of Customers____</w:t>
      </w:r>
      <w:r>
        <w:rPr>
          <w:rFonts w:ascii="Times New Roman" w:hAnsi="Times New Roman" w:cs="Times New Roman"/>
        </w:rPr>
        <w:tab/>
        <w:t>Location: _______</w:t>
      </w:r>
      <w:r>
        <w:rPr>
          <w:rFonts w:ascii="Times New Roman" w:hAnsi="Times New Roman" w:cs="Times New Roman"/>
        </w:rPr>
        <w:tab/>
        <w:t>Cost:________</w:t>
      </w:r>
    </w:p>
    <w:p w14:paraId="7C30738E" w14:textId="77777777" w:rsidR="00D35082" w:rsidRDefault="00D35082" w:rsidP="00685862">
      <w:pPr>
        <w:ind w:left="1440" w:hanging="1440"/>
        <w:rPr>
          <w:rFonts w:ascii="Times New Roman" w:hAnsi="Times New Roman" w:cs="Times New Roman"/>
        </w:rPr>
      </w:pPr>
    </w:p>
    <w:p w14:paraId="1FD27BE0" w14:textId="77777777" w:rsidR="00D35082" w:rsidRDefault="00D35082" w:rsidP="00685862">
      <w:pPr>
        <w:ind w:left="1440" w:hanging="1440"/>
        <w:rPr>
          <w:rFonts w:ascii="Times New Roman" w:hAnsi="Times New Roman" w:cs="Times New Roman"/>
        </w:rPr>
      </w:pPr>
    </w:p>
    <w:p w14:paraId="21EFF6D7" w14:textId="6AC8933C" w:rsidR="00DA4F0F" w:rsidRDefault="00685862" w:rsidP="00685862">
      <w:pPr>
        <w:ind w:left="1440" w:hanging="1440"/>
        <w:rPr>
          <w:rFonts w:ascii="Times New Roman" w:hAnsi="Times New Roman" w:cs="Times New Roman"/>
        </w:rPr>
      </w:pPr>
      <w:r>
        <w:rPr>
          <w:rFonts w:ascii="Times New Roman" w:hAnsi="Times New Roman" w:cs="Times New Roman"/>
        </w:rPr>
        <w:t>STF-18-</w:t>
      </w:r>
      <w:r w:rsidR="00D35082">
        <w:rPr>
          <w:rFonts w:ascii="Times New Roman" w:hAnsi="Times New Roman" w:cs="Times New Roman"/>
        </w:rPr>
        <w:t>3</w:t>
      </w:r>
      <w:r>
        <w:rPr>
          <w:rFonts w:ascii="Times New Roman" w:hAnsi="Times New Roman" w:cs="Times New Roman"/>
        </w:rPr>
        <w:tab/>
        <w:t xml:space="preserve">Regarding MFR-6 for the Gilmer County Project, </w:t>
      </w:r>
      <w:r w:rsidR="00DA4F0F">
        <w:rPr>
          <w:rFonts w:ascii="Times New Roman" w:hAnsi="Times New Roman" w:cs="Times New Roman"/>
        </w:rPr>
        <w:t>please answer the following:</w:t>
      </w:r>
    </w:p>
    <w:p w14:paraId="7DF7E3D0" w14:textId="77777777" w:rsidR="00DA4F0F" w:rsidRDefault="00DA4F0F" w:rsidP="00685862">
      <w:pPr>
        <w:ind w:left="1440" w:hanging="1440"/>
        <w:rPr>
          <w:rFonts w:ascii="Times New Roman" w:hAnsi="Times New Roman" w:cs="Times New Roman"/>
        </w:rPr>
      </w:pPr>
    </w:p>
    <w:p w14:paraId="1B6A2C26" w14:textId="762B269C" w:rsidR="00685862" w:rsidRDefault="00685862" w:rsidP="00DA4F0F">
      <w:pPr>
        <w:pStyle w:val="ListParagraph"/>
        <w:numPr>
          <w:ilvl w:val="0"/>
          <w:numId w:val="3"/>
        </w:numPr>
        <w:rPr>
          <w:rFonts w:ascii="Times New Roman" w:hAnsi="Times New Roman" w:cs="Times New Roman"/>
        </w:rPr>
      </w:pPr>
      <w:r w:rsidRPr="00DA4F0F">
        <w:rPr>
          <w:rFonts w:ascii="Times New Roman" w:hAnsi="Times New Roman" w:cs="Times New Roman"/>
        </w:rPr>
        <w:t xml:space="preserve">AGL listed a meter set cost of $8,794. Reviewing past USF and ECON-1 project filings, larger Commercial customers, when provided, had comparable costs for meter sets. Though some larger Commercial </w:t>
      </w:r>
      <w:r w:rsidR="002D4C5B" w:rsidRPr="00DA4F0F">
        <w:rPr>
          <w:rFonts w:ascii="Times New Roman" w:hAnsi="Times New Roman" w:cs="Times New Roman"/>
        </w:rPr>
        <w:t>customers</w:t>
      </w:r>
      <w:r w:rsidRPr="00DA4F0F">
        <w:rPr>
          <w:rFonts w:ascii="Times New Roman" w:hAnsi="Times New Roman" w:cs="Times New Roman"/>
        </w:rPr>
        <w:t xml:space="preserve"> had lower estimates. Why would a meter set for a small poultry farm have similar costs for meter set as larger Commercial customers?</w:t>
      </w:r>
      <w:r w:rsidR="00040144">
        <w:rPr>
          <w:rFonts w:ascii="Times New Roman" w:hAnsi="Times New Roman" w:cs="Times New Roman"/>
        </w:rPr>
        <w:t xml:space="preserve"> Do meter sets have a range of costs based on estimated gas load?</w:t>
      </w:r>
    </w:p>
    <w:p w14:paraId="6C4E5625" w14:textId="77777777" w:rsidR="00DA4F0F" w:rsidRDefault="00DA4F0F" w:rsidP="00DA4F0F">
      <w:pPr>
        <w:pStyle w:val="ListParagraph"/>
        <w:ind w:left="1800"/>
        <w:rPr>
          <w:rFonts w:ascii="Times New Roman" w:hAnsi="Times New Roman" w:cs="Times New Roman"/>
        </w:rPr>
      </w:pPr>
    </w:p>
    <w:p w14:paraId="5365A8BC" w14:textId="7F1DFF69" w:rsidR="00DA4F0F" w:rsidRDefault="00DA4F0F" w:rsidP="00DA4F0F">
      <w:pPr>
        <w:pStyle w:val="ListParagraph"/>
        <w:numPr>
          <w:ilvl w:val="0"/>
          <w:numId w:val="3"/>
        </w:numPr>
        <w:rPr>
          <w:rFonts w:ascii="Times New Roman" w:hAnsi="Times New Roman" w:cs="Times New Roman"/>
        </w:rPr>
      </w:pPr>
      <w:r>
        <w:rPr>
          <w:rFonts w:ascii="Times New Roman" w:hAnsi="Times New Roman" w:cs="Times New Roman"/>
        </w:rPr>
        <w:t xml:space="preserve">MFR-6 shows a contingency of 10%, but MFR-7 shows a contingency of 50%/30%. Which is the correct estimate? </w:t>
      </w:r>
    </w:p>
    <w:p w14:paraId="3D71D324" w14:textId="77777777" w:rsidR="00DA4F0F" w:rsidRPr="00DA4F0F" w:rsidRDefault="00DA4F0F" w:rsidP="00DA4F0F">
      <w:pPr>
        <w:pStyle w:val="ListParagraph"/>
        <w:rPr>
          <w:rFonts w:ascii="Times New Roman" w:hAnsi="Times New Roman" w:cs="Times New Roman"/>
        </w:rPr>
      </w:pPr>
    </w:p>
    <w:p w14:paraId="3789D309" w14:textId="7B3B815D" w:rsidR="00DA4F0F" w:rsidRDefault="00DA4F0F" w:rsidP="00DA4F0F">
      <w:pPr>
        <w:pStyle w:val="ListParagraph"/>
        <w:numPr>
          <w:ilvl w:val="0"/>
          <w:numId w:val="3"/>
        </w:numPr>
        <w:rPr>
          <w:rFonts w:ascii="Times New Roman" w:hAnsi="Times New Roman" w:cs="Times New Roman"/>
        </w:rPr>
      </w:pPr>
      <w:r>
        <w:rPr>
          <w:rFonts w:ascii="Times New Roman" w:hAnsi="Times New Roman" w:cs="Times New Roman"/>
        </w:rPr>
        <w:t>Regarding MFR-6 Cost to Serve</w:t>
      </w:r>
      <w:r w:rsidR="005D24FC">
        <w:rPr>
          <w:rFonts w:ascii="Times New Roman" w:hAnsi="Times New Roman" w:cs="Times New Roman"/>
        </w:rPr>
        <w:t xml:space="preserve"> for the Gilmer County Project</w:t>
      </w:r>
      <w:r>
        <w:rPr>
          <w:rFonts w:ascii="Times New Roman" w:hAnsi="Times New Roman" w:cs="Times New Roman"/>
        </w:rPr>
        <w:t xml:space="preserve">, AGL used income tax and finance ratios consistent with 2025. On January 30, 2026, AGL filed updated ratios for 2026. Likewise, the Staff found that the Gilmer County </w:t>
      </w:r>
      <w:r w:rsidR="005D24FC">
        <w:rPr>
          <w:rFonts w:ascii="Times New Roman" w:hAnsi="Times New Roman" w:cs="Times New Roman"/>
        </w:rPr>
        <w:t xml:space="preserve">Project </w:t>
      </w:r>
      <w:r>
        <w:rPr>
          <w:rFonts w:ascii="Times New Roman" w:hAnsi="Times New Roman" w:cs="Times New Roman"/>
        </w:rPr>
        <w:t xml:space="preserve">engineering estimates were rounded and didn’t provide exact dollar amounts. As found in </w:t>
      </w:r>
      <w:r w:rsidRPr="00DA4F0F">
        <w:rPr>
          <w:rFonts w:ascii="Times New Roman" w:hAnsi="Times New Roman" w:cs="Times New Roman"/>
          <w:b/>
          <w:bCs/>
        </w:rPr>
        <w:t>Exhibit-3</w:t>
      </w:r>
      <w:r w:rsidR="00864D2D">
        <w:rPr>
          <w:rFonts w:ascii="Times New Roman" w:hAnsi="Times New Roman" w:cs="Times New Roman"/>
        </w:rPr>
        <w:t xml:space="preserve"> below,</w:t>
      </w:r>
      <w:r>
        <w:rPr>
          <w:rFonts w:ascii="Times New Roman" w:hAnsi="Times New Roman" w:cs="Times New Roman"/>
        </w:rPr>
        <w:t xml:space="preserve"> does AGL agree with Staff’s updated Cost to Serve dollar amount for the Gilmer County Project?</w:t>
      </w:r>
    </w:p>
    <w:p w14:paraId="05C27464" w14:textId="77777777" w:rsidR="005E0787" w:rsidRPr="005E0787" w:rsidRDefault="005E0787" w:rsidP="005E0787">
      <w:pPr>
        <w:rPr>
          <w:rFonts w:ascii="Times New Roman" w:hAnsi="Times New Roman" w:cs="Times New Roman"/>
        </w:rPr>
      </w:pPr>
    </w:p>
    <w:p w14:paraId="77B36B7A" w14:textId="77777777" w:rsidR="00DA4F0F" w:rsidRPr="00E9296B" w:rsidRDefault="00DA4F0F" w:rsidP="00E9296B">
      <w:pPr>
        <w:rPr>
          <w:rFonts w:ascii="Times New Roman" w:hAnsi="Times New Roman" w:cs="Times New Roman"/>
        </w:rPr>
      </w:pPr>
    </w:p>
    <w:p w14:paraId="7E1AC79C" w14:textId="5280E4CB" w:rsidR="003B7EC1" w:rsidRPr="005D24FC" w:rsidRDefault="00DA4F0F" w:rsidP="005D24FC">
      <w:pPr>
        <w:rPr>
          <w:rFonts w:ascii="Times New Roman" w:hAnsi="Times New Roman" w:cs="Times New Roman"/>
          <w:b/>
          <w:bCs/>
        </w:rPr>
      </w:pPr>
      <w:r w:rsidRPr="005D24FC">
        <w:rPr>
          <w:rFonts w:ascii="Times New Roman" w:hAnsi="Times New Roman" w:cs="Times New Roman"/>
          <w:b/>
          <w:bCs/>
        </w:rPr>
        <w:t>Exhibit-3: Staff Updated Cost to Serve</w:t>
      </w:r>
      <w:r w:rsidR="005D24FC">
        <w:rPr>
          <w:rFonts w:ascii="Times New Roman" w:hAnsi="Times New Roman" w:cs="Times New Roman"/>
          <w:b/>
          <w:bCs/>
        </w:rPr>
        <w:t xml:space="preserve"> – Gilmer County Project</w:t>
      </w:r>
    </w:p>
    <w:p w14:paraId="4B5E5CCB" w14:textId="007D58D3" w:rsidR="003B7EC1" w:rsidRDefault="00DA4F0F" w:rsidP="003B7EC1">
      <w:pPr>
        <w:rPr>
          <w:rFonts w:ascii="Times New Roman" w:hAnsi="Times New Roman" w:cs="Times New Roman"/>
        </w:rPr>
      </w:pPr>
      <w:r w:rsidRPr="00DA4F0F">
        <w:rPr>
          <w:rFonts w:ascii="Times New Roman" w:hAnsi="Times New Roman" w:cs="Times New Roman"/>
          <w:noProof/>
        </w:rPr>
        <w:drawing>
          <wp:inline distT="0" distB="0" distL="0" distR="0" wp14:anchorId="63C55178" wp14:editId="43CA7265">
            <wp:extent cx="5943600" cy="1203960"/>
            <wp:effectExtent l="0" t="0" r="0" b="0"/>
            <wp:docPr id="1521688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88689" name=""/>
                    <pic:cNvPicPr/>
                  </pic:nvPicPr>
                  <pic:blipFill>
                    <a:blip r:embed="rId10"/>
                    <a:stretch>
                      <a:fillRect/>
                    </a:stretch>
                  </pic:blipFill>
                  <pic:spPr>
                    <a:xfrm>
                      <a:off x="0" y="0"/>
                      <a:ext cx="5943600" cy="1203960"/>
                    </a:xfrm>
                    <a:prstGeom prst="rect">
                      <a:avLst/>
                    </a:prstGeom>
                  </pic:spPr>
                </pic:pic>
              </a:graphicData>
            </a:graphic>
          </wp:inline>
        </w:drawing>
      </w:r>
    </w:p>
    <w:p w14:paraId="3332D645" w14:textId="77777777" w:rsidR="00DA4F0F" w:rsidRDefault="00DA4F0F" w:rsidP="003B7EC1">
      <w:pPr>
        <w:rPr>
          <w:rFonts w:ascii="Times New Roman" w:hAnsi="Times New Roman" w:cs="Times New Roman"/>
        </w:rPr>
      </w:pPr>
    </w:p>
    <w:p w14:paraId="1C197482" w14:textId="77777777" w:rsidR="005E0787" w:rsidRDefault="005E0787" w:rsidP="003B7EC1">
      <w:pPr>
        <w:rPr>
          <w:rFonts w:ascii="Times New Roman" w:hAnsi="Times New Roman" w:cs="Times New Roman"/>
        </w:rPr>
      </w:pPr>
    </w:p>
    <w:p w14:paraId="2452294C" w14:textId="77777777" w:rsidR="005E0787" w:rsidRDefault="005E0787" w:rsidP="003B7EC1">
      <w:pPr>
        <w:rPr>
          <w:rFonts w:ascii="Times New Roman" w:hAnsi="Times New Roman" w:cs="Times New Roman"/>
        </w:rPr>
      </w:pPr>
    </w:p>
    <w:p w14:paraId="5D40D431" w14:textId="4D5932FD" w:rsidR="005D24FC" w:rsidRDefault="007B7660" w:rsidP="005E0787">
      <w:pPr>
        <w:rPr>
          <w:rFonts w:ascii="Times New Roman" w:hAnsi="Times New Roman" w:cs="Times New Roman"/>
        </w:rPr>
      </w:pPr>
      <w:r w:rsidRPr="005D24FC">
        <w:rPr>
          <w:rFonts w:ascii="Times New Roman" w:hAnsi="Times New Roman" w:cs="Times New Roman"/>
        </w:rPr>
        <w:lastRenderedPageBreak/>
        <w:t>STF-18-</w:t>
      </w:r>
      <w:r w:rsidR="00D35082">
        <w:rPr>
          <w:rFonts w:ascii="Times New Roman" w:hAnsi="Times New Roman" w:cs="Times New Roman"/>
        </w:rPr>
        <w:t>4</w:t>
      </w:r>
      <w:r w:rsidR="005D24FC" w:rsidRPr="005D24FC">
        <w:rPr>
          <w:rFonts w:ascii="Times New Roman" w:hAnsi="Times New Roman" w:cs="Times New Roman"/>
        </w:rPr>
        <w:tab/>
        <w:t xml:space="preserve">Related to the Coweta County project, </w:t>
      </w:r>
      <w:r w:rsidR="005D24FC">
        <w:rPr>
          <w:rFonts w:ascii="Times New Roman" w:hAnsi="Times New Roman" w:cs="Times New Roman"/>
        </w:rPr>
        <w:t>please answer the following:</w:t>
      </w:r>
    </w:p>
    <w:p w14:paraId="09AE3D97" w14:textId="77777777" w:rsidR="005D24FC" w:rsidRDefault="005D24FC" w:rsidP="005D24FC">
      <w:pPr>
        <w:ind w:left="1440" w:hanging="1440"/>
        <w:rPr>
          <w:rFonts w:ascii="Times New Roman" w:hAnsi="Times New Roman" w:cs="Times New Roman"/>
        </w:rPr>
      </w:pPr>
    </w:p>
    <w:p w14:paraId="5DF40033" w14:textId="02C56FF4" w:rsidR="005D24FC" w:rsidRDefault="005D24FC" w:rsidP="005D24FC">
      <w:pPr>
        <w:pStyle w:val="ListParagraph"/>
        <w:numPr>
          <w:ilvl w:val="0"/>
          <w:numId w:val="5"/>
        </w:numPr>
        <w:rPr>
          <w:rFonts w:ascii="Times New Roman" w:hAnsi="Times New Roman" w:cs="Times New Roman"/>
        </w:rPr>
      </w:pPr>
      <w:r w:rsidRPr="005D24FC">
        <w:rPr>
          <w:rFonts w:ascii="Times New Roman" w:hAnsi="Times New Roman" w:cs="Times New Roman"/>
        </w:rPr>
        <w:t xml:space="preserve">MFR-6 shows a contingency of 10%, but MFR-7 shows a contingency of 50%/30%. Which is the correct estimate? </w:t>
      </w:r>
    </w:p>
    <w:p w14:paraId="1E9D92C2" w14:textId="77777777" w:rsidR="005D24FC" w:rsidRDefault="005D24FC" w:rsidP="005D24FC">
      <w:pPr>
        <w:pStyle w:val="ListParagraph"/>
        <w:ind w:left="1800"/>
        <w:rPr>
          <w:rFonts w:ascii="Times New Roman" w:hAnsi="Times New Roman" w:cs="Times New Roman"/>
        </w:rPr>
      </w:pPr>
    </w:p>
    <w:p w14:paraId="123940B1" w14:textId="0CA223CC" w:rsidR="005D24FC" w:rsidRDefault="005D24FC" w:rsidP="005D24FC">
      <w:pPr>
        <w:pStyle w:val="ListParagraph"/>
        <w:numPr>
          <w:ilvl w:val="0"/>
          <w:numId w:val="5"/>
        </w:numPr>
        <w:rPr>
          <w:rFonts w:ascii="Times New Roman" w:hAnsi="Times New Roman" w:cs="Times New Roman"/>
        </w:rPr>
      </w:pPr>
      <w:r>
        <w:rPr>
          <w:rFonts w:ascii="Times New Roman" w:hAnsi="Times New Roman" w:cs="Times New Roman"/>
        </w:rPr>
        <w:t xml:space="preserve">Regarding MFR-6 Cost to Serve for the Coweta County Project, AGL used income tax and finance ratios consistent with 2025. On January 30, 2026, AGL filed updated ratios for 2026. Likewise, the Staff found that the Cowtea County Project engineering estimates were rounded and didn’t provide exact dollar amounts. As found in </w:t>
      </w:r>
      <w:r w:rsidRPr="00DA4F0F">
        <w:rPr>
          <w:rFonts w:ascii="Times New Roman" w:hAnsi="Times New Roman" w:cs="Times New Roman"/>
          <w:b/>
          <w:bCs/>
        </w:rPr>
        <w:t>Exhibit-</w:t>
      </w:r>
      <w:r>
        <w:rPr>
          <w:rFonts w:ascii="Times New Roman" w:hAnsi="Times New Roman" w:cs="Times New Roman"/>
          <w:b/>
          <w:bCs/>
        </w:rPr>
        <w:t>4</w:t>
      </w:r>
      <w:r>
        <w:rPr>
          <w:rFonts w:ascii="Times New Roman" w:hAnsi="Times New Roman" w:cs="Times New Roman"/>
        </w:rPr>
        <w:t>, does AGL agree with Staff’s updated Cost to Serve dollar amount for the Coweta County Project?</w:t>
      </w:r>
    </w:p>
    <w:p w14:paraId="6287C181" w14:textId="77777777" w:rsidR="005D24FC" w:rsidRPr="005D24FC" w:rsidRDefault="005D24FC" w:rsidP="005D24FC">
      <w:pPr>
        <w:rPr>
          <w:rFonts w:ascii="Times New Roman" w:hAnsi="Times New Roman" w:cs="Times New Roman"/>
        </w:rPr>
      </w:pPr>
    </w:p>
    <w:p w14:paraId="7DE61E37" w14:textId="140A1CE5" w:rsidR="005D24FC" w:rsidRPr="005D24FC" w:rsidRDefault="005D24FC" w:rsidP="005D24FC">
      <w:pPr>
        <w:rPr>
          <w:rFonts w:ascii="Times New Roman" w:hAnsi="Times New Roman" w:cs="Times New Roman"/>
          <w:b/>
          <w:bCs/>
        </w:rPr>
      </w:pPr>
      <w:r w:rsidRPr="005D24FC">
        <w:rPr>
          <w:rFonts w:ascii="Times New Roman" w:hAnsi="Times New Roman" w:cs="Times New Roman"/>
          <w:b/>
          <w:bCs/>
        </w:rPr>
        <w:t>Exhibit-4: Staff’s Updated Cost to Serve – Coweta County Project</w:t>
      </w:r>
    </w:p>
    <w:p w14:paraId="66952A7D" w14:textId="55F0F627" w:rsidR="005D24FC" w:rsidRDefault="005D24FC" w:rsidP="005D24FC">
      <w:pPr>
        <w:rPr>
          <w:rFonts w:ascii="Times New Roman" w:hAnsi="Times New Roman" w:cs="Times New Roman"/>
        </w:rPr>
      </w:pPr>
      <w:r w:rsidRPr="005D24FC">
        <w:rPr>
          <w:rFonts w:ascii="Times New Roman" w:hAnsi="Times New Roman" w:cs="Times New Roman"/>
          <w:noProof/>
        </w:rPr>
        <w:drawing>
          <wp:inline distT="0" distB="0" distL="0" distR="0" wp14:anchorId="18200C57" wp14:editId="0B48B69E">
            <wp:extent cx="5943600" cy="1173480"/>
            <wp:effectExtent l="0" t="0" r="0" b="7620"/>
            <wp:docPr id="1043235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35967" name=""/>
                    <pic:cNvPicPr/>
                  </pic:nvPicPr>
                  <pic:blipFill>
                    <a:blip r:embed="rId11"/>
                    <a:stretch>
                      <a:fillRect/>
                    </a:stretch>
                  </pic:blipFill>
                  <pic:spPr>
                    <a:xfrm>
                      <a:off x="0" y="0"/>
                      <a:ext cx="5943600" cy="1173480"/>
                    </a:xfrm>
                    <a:prstGeom prst="rect">
                      <a:avLst/>
                    </a:prstGeom>
                  </pic:spPr>
                </pic:pic>
              </a:graphicData>
            </a:graphic>
          </wp:inline>
        </w:drawing>
      </w:r>
    </w:p>
    <w:p w14:paraId="1AC6918A" w14:textId="77777777" w:rsidR="005D24FC" w:rsidRPr="005D24FC" w:rsidRDefault="005D24FC" w:rsidP="005D24FC">
      <w:pPr>
        <w:rPr>
          <w:rFonts w:ascii="Times New Roman" w:hAnsi="Times New Roman" w:cs="Times New Roman"/>
        </w:rPr>
      </w:pPr>
    </w:p>
    <w:p w14:paraId="634E548C" w14:textId="1729BEB2" w:rsidR="007B7660" w:rsidRDefault="005D24FC" w:rsidP="003B7EC1">
      <w:pPr>
        <w:rPr>
          <w:rFonts w:ascii="Times New Roman" w:hAnsi="Times New Roman" w:cs="Times New Roman"/>
        </w:rPr>
      </w:pPr>
      <w:r>
        <w:rPr>
          <w:rFonts w:ascii="Times New Roman" w:hAnsi="Times New Roman" w:cs="Times New Roman"/>
        </w:rPr>
        <w:t>STF-18-5</w:t>
      </w:r>
      <w:r>
        <w:rPr>
          <w:rFonts w:ascii="Times New Roman" w:hAnsi="Times New Roman" w:cs="Times New Roman"/>
        </w:rPr>
        <w:tab/>
        <w:t>Regarding AGL’s petition, it had a footnote that stated the following:</w:t>
      </w:r>
    </w:p>
    <w:p w14:paraId="155E513A" w14:textId="77777777" w:rsidR="005D24FC" w:rsidRDefault="005D24FC" w:rsidP="003B7EC1">
      <w:pPr>
        <w:rPr>
          <w:rFonts w:ascii="Times New Roman" w:hAnsi="Times New Roman" w:cs="Times New Roman"/>
        </w:rPr>
      </w:pPr>
    </w:p>
    <w:p w14:paraId="7543A8EB" w14:textId="0BC4154E" w:rsidR="005D24FC" w:rsidRDefault="005D24FC" w:rsidP="003B7EC1">
      <w:pPr>
        <w:rPr>
          <w:rFonts w:ascii="Times New Roman" w:hAnsi="Times New Roman" w:cs="Times New Roman"/>
        </w:rPr>
      </w:pPr>
      <w:r w:rsidRPr="005D24FC">
        <w:rPr>
          <w:rFonts w:ascii="Times New Roman" w:hAnsi="Times New Roman" w:cs="Times New Roman"/>
          <w:noProof/>
        </w:rPr>
        <w:drawing>
          <wp:inline distT="0" distB="0" distL="0" distR="0" wp14:anchorId="1A142CE5" wp14:editId="1EB7F4D3">
            <wp:extent cx="5943600" cy="450850"/>
            <wp:effectExtent l="0" t="0" r="0" b="6350"/>
            <wp:docPr id="2054316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16219" name=""/>
                    <pic:cNvPicPr/>
                  </pic:nvPicPr>
                  <pic:blipFill>
                    <a:blip r:embed="rId12"/>
                    <a:stretch>
                      <a:fillRect/>
                    </a:stretch>
                  </pic:blipFill>
                  <pic:spPr>
                    <a:xfrm>
                      <a:off x="0" y="0"/>
                      <a:ext cx="5943600" cy="450850"/>
                    </a:xfrm>
                    <a:prstGeom prst="rect">
                      <a:avLst/>
                    </a:prstGeom>
                  </pic:spPr>
                </pic:pic>
              </a:graphicData>
            </a:graphic>
          </wp:inline>
        </w:drawing>
      </w:r>
    </w:p>
    <w:p w14:paraId="03265444" w14:textId="77777777" w:rsidR="00D35082" w:rsidRDefault="00D35082" w:rsidP="003B7EC1">
      <w:pPr>
        <w:rPr>
          <w:rFonts w:ascii="Times New Roman" w:hAnsi="Times New Roman" w:cs="Times New Roman"/>
        </w:rPr>
      </w:pPr>
    </w:p>
    <w:p w14:paraId="568E7629" w14:textId="2531C513" w:rsidR="00CB2C05" w:rsidRDefault="00CB2C05" w:rsidP="003B7EC1">
      <w:pPr>
        <w:rPr>
          <w:rFonts w:ascii="Times New Roman" w:hAnsi="Times New Roman" w:cs="Times New Roman"/>
        </w:rPr>
      </w:pPr>
      <w:r>
        <w:rPr>
          <w:rFonts w:ascii="Times New Roman" w:hAnsi="Times New Roman" w:cs="Times New Roman"/>
        </w:rPr>
        <w:tab/>
      </w:r>
      <w:r>
        <w:rPr>
          <w:rFonts w:ascii="Times New Roman" w:hAnsi="Times New Roman" w:cs="Times New Roman"/>
        </w:rPr>
        <w:tab/>
        <w:t>Please answer the following:</w:t>
      </w:r>
    </w:p>
    <w:p w14:paraId="300A5600" w14:textId="77777777" w:rsidR="00CB2C05" w:rsidRDefault="00CB2C05" w:rsidP="003B7EC1">
      <w:pPr>
        <w:rPr>
          <w:rFonts w:ascii="Times New Roman" w:hAnsi="Times New Roman" w:cs="Times New Roman"/>
        </w:rPr>
      </w:pPr>
    </w:p>
    <w:p w14:paraId="008B97A9" w14:textId="6DACE008" w:rsidR="00D35082" w:rsidRDefault="00D35082" w:rsidP="00D35082">
      <w:pPr>
        <w:pStyle w:val="ListParagraph"/>
        <w:numPr>
          <w:ilvl w:val="0"/>
          <w:numId w:val="7"/>
        </w:numPr>
        <w:rPr>
          <w:rFonts w:ascii="Times New Roman" w:hAnsi="Times New Roman" w:cs="Times New Roman"/>
        </w:rPr>
      </w:pPr>
      <w:r>
        <w:rPr>
          <w:rFonts w:ascii="Times New Roman" w:hAnsi="Times New Roman" w:cs="Times New Roman"/>
        </w:rPr>
        <w:t>Please provide the name of the AGL employee that requested natural gas service.</w:t>
      </w:r>
    </w:p>
    <w:p w14:paraId="65E7ED5F" w14:textId="77777777" w:rsidR="00D35082" w:rsidRDefault="00D35082" w:rsidP="00D35082">
      <w:pPr>
        <w:pStyle w:val="ListParagraph"/>
        <w:ind w:left="1800"/>
        <w:rPr>
          <w:rFonts w:ascii="Times New Roman" w:hAnsi="Times New Roman" w:cs="Times New Roman"/>
        </w:rPr>
      </w:pPr>
    </w:p>
    <w:p w14:paraId="6739DF09" w14:textId="5C5A0E03" w:rsidR="00D35082" w:rsidRDefault="00D35082" w:rsidP="00D35082">
      <w:pPr>
        <w:pStyle w:val="ListParagraph"/>
        <w:numPr>
          <w:ilvl w:val="0"/>
          <w:numId w:val="7"/>
        </w:numPr>
        <w:rPr>
          <w:rFonts w:ascii="Times New Roman" w:hAnsi="Times New Roman" w:cs="Times New Roman"/>
        </w:rPr>
      </w:pPr>
      <w:r>
        <w:rPr>
          <w:rFonts w:ascii="Times New Roman" w:hAnsi="Times New Roman" w:cs="Times New Roman"/>
        </w:rPr>
        <w:t>At the time the Field Serve Representative was contacted by</w:t>
      </w:r>
      <w:r w:rsidR="00CB2C05">
        <w:rPr>
          <w:rFonts w:ascii="Times New Roman" w:hAnsi="Times New Roman" w:cs="Times New Roman"/>
        </w:rPr>
        <w:t>,</w:t>
      </w:r>
      <w:r>
        <w:rPr>
          <w:rFonts w:ascii="Times New Roman" w:hAnsi="Times New Roman" w:cs="Times New Roman"/>
        </w:rPr>
        <w:t xml:space="preserve"> and met with this </w:t>
      </w:r>
      <w:r w:rsidR="00864D2D">
        <w:rPr>
          <w:rFonts w:ascii="Times New Roman" w:hAnsi="Times New Roman" w:cs="Times New Roman"/>
        </w:rPr>
        <w:t>potential customer,</w:t>
      </w:r>
      <w:r>
        <w:rPr>
          <w:rFonts w:ascii="Times New Roman" w:hAnsi="Times New Roman" w:cs="Times New Roman"/>
        </w:rPr>
        <w:t xml:space="preserve"> did the</w:t>
      </w:r>
      <w:r w:rsidR="00CB2C05">
        <w:rPr>
          <w:rFonts w:ascii="Times New Roman" w:hAnsi="Times New Roman" w:cs="Times New Roman"/>
        </w:rPr>
        <w:t xml:space="preserve"> rep</w:t>
      </w:r>
      <w:r>
        <w:rPr>
          <w:rFonts w:ascii="Times New Roman" w:hAnsi="Times New Roman" w:cs="Times New Roman"/>
        </w:rPr>
        <w:t xml:space="preserve"> become aware this person was an employee of AGL?</w:t>
      </w:r>
    </w:p>
    <w:p w14:paraId="52C70D09" w14:textId="77777777" w:rsidR="00D35082" w:rsidRPr="00D35082" w:rsidRDefault="00D35082" w:rsidP="00D35082">
      <w:pPr>
        <w:pStyle w:val="ListParagraph"/>
        <w:rPr>
          <w:rFonts w:ascii="Times New Roman" w:hAnsi="Times New Roman" w:cs="Times New Roman"/>
        </w:rPr>
      </w:pPr>
    </w:p>
    <w:p w14:paraId="0D215503" w14:textId="51EA8A49" w:rsidR="00D35082" w:rsidRDefault="00D35082" w:rsidP="00D35082">
      <w:pPr>
        <w:pStyle w:val="ListParagraph"/>
        <w:numPr>
          <w:ilvl w:val="0"/>
          <w:numId w:val="7"/>
        </w:numPr>
        <w:rPr>
          <w:rFonts w:ascii="Times New Roman" w:hAnsi="Times New Roman" w:cs="Times New Roman"/>
        </w:rPr>
      </w:pPr>
      <w:r>
        <w:rPr>
          <w:rFonts w:ascii="Times New Roman" w:hAnsi="Times New Roman" w:cs="Times New Roman"/>
        </w:rPr>
        <w:t>At what point in the process was it determined that the person requesting natural gas service was an AGL employee?</w:t>
      </w:r>
    </w:p>
    <w:p w14:paraId="58932FE0" w14:textId="77777777" w:rsidR="00CB2C05" w:rsidRPr="00CB2C05" w:rsidRDefault="00CB2C05" w:rsidP="00CB2C05">
      <w:pPr>
        <w:pStyle w:val="ListParagraph"/>
        <w:rPr>
          <w:rFonts w:ascii="Times New Roman" w:hAnsi="Times New Roman" w:cs="Times New Roman"/>
        </w:rPr>
      </w:pPr>
    </w:p>
    <w:p w14:paraId="38420A55" w14:textId="6E0A104E" w:rsidR="00CB2C05" w:rsidRDefault="00CB2C05" w:rsidP="00D35082">
      <w:pPr>
        <w:pStyle w:val="ListParagraph"/>
        <w:numPr>
          <w:ilvl w:val="0"/>
          <w:numId w:val="7"/>
        </w:numPr>
        <w:rPr>
          <w:rFonts w:ascii="Times New Roman" w:hAnsi="Times New Roman" w:cs="Times New Roman"/>
        </w:rPr>
      </w:pPr>
      <w:r>
        <w:rPr>
          <w:rFonts w:ascii="Times New Roman" w:hAnsi="Times New Roman" w:cs="Times New Roman"/>
        </w:rPr>
        <w:t xml:space="preserve">Did AGL conduct </w:t>
      </w:r>
      <w:r w:rsidR="004E1377">
        <w:rPr>
          <w:rFonts w:ascii="Times New Roman" w:hAnsi="Times New Roman" w:cs="Times New Roman"/>
        </w:rPr>
        <w:t>an</w:t>
      </w:r>
      <w:r>
        <w:rPr>
          <w:rFonts w:ascii="Times New Roman" w:hAnsi="Times New Roman" w:cs="Times New Roman"/>
        </w:rPr>
        <w:t xml:space="preserve"> internal legal review to determine if there was a conflict of interest in providing a line-extension to </w:t>
      </w:r>
      <w:r w:rsidR="00864D2D">
        <w:rPr>
          <w:rFonts w:ascii="Times New Roman" w:hAnsi="Times New Roman" w:cs="Times New Roman"/>
        </w:rPr>
        <w:t>an AGL</w:t>
      </w:r>
      <w:r>
        <w:rPr>
          <w:rFonts w:ascii="Times New Roman" w:hAnsi="Times New Roman" w:cs="Times New Roman"/>
        </w:rPr>
        <w:t xml:space="preserve"> employee?</w:t>
      </w:r>
    </w:p>
    <w:p w14:paraId="4A52CAA2" w14:textId="77777777" w:rsidR="00D35082" w:rsidRPr="00D35082" w:rsidRDefault="00D35082" w:rsidP="00D35082">
      <w:pPr>
        <w:pStyle w:val="ListParagraph"/>
        <w:rPr>
          <w:rFonts w:ascii="Times New Roman" w:hAnsi="Times New Roman" w:cs="Times New Roman"/>
        </w:rPr>
      </w:pPr>
    </w:p>
    <w:p w14:paraId="6C426613" w14:textId="17856C2C" w:rsidR="00D35082" w:rsidRPr="00593B86" w:rsidRDefault="00593B86" w:rsidP="00593B86">
      <w:pPr>
        <w:ind w:left="1440" w:hanging="1440"/>
        <w:rPr>
          <w:rFonts w:ascii="Times New Roman" w:hAnsi="Times New Roman" w:cs="Times New Roman"/>
        </w:rPr>
      </w:pPr>
      <w:r>
        <w:rPr>
          <w:rFonts w:ascii="Times New Roman" w:hAnsi="Times New Roman" w:cs="Times New Roman"/>
        </w:rPr>
        <w:t>STF-18-6</w:t>
      </w:r>
      <w:r>
        <w:rPr>
          <w:rFonts w:ascii="Times New Roman" w:hAnsi="Times New Roman" w:cs="Times New Roman"/>
        </w:rPr>
        <w:tab/>
      </w:r>
      <w:r w:rsidR="00864D2D" w:rsidRPr="00593B86">
        <w:rPr>
          <w:rFonts w:ascii="Times New Roman" w:hAnsi="Times New Roman" w:cs="Times New Roman"/>
        </w:rPr>
        <w:t>Currently, does</w:t>
      </w:r>
      <w:r w:rsidR="00CB2C05" w:rsidRPr="00593B86">
        <w:rPr>
          <w:rFonts w:ascii="Times New Roman" w:hAnsi="Times New Roman" w:cs="Times New Roman"/>
        </w:rPr>
        <w:t xml:space="preserve"> the poultry houses along Clear Creek Rd and Parker Rd along route of the existing main have natural gas service. If so, what addresses currently have natural gas service?</w:t>
      </w:r>
    </w:p>
    <w:p w14:paraId="6ECF12EE" w14:textId="77777777" w:rsidR="00CB2C05" w:rsidRPr="00CB2C05" w:rsidRDefault="00CB2C05" w:rsidP="00CB2C05">
      <w:pPr>
        <w:pStyle w:val="ListParagraph"/>
        <w:rPr>
          <w:rFonts w:ascii="Times New Roman" w:hAnsi="Times New Roman" w:cs="Times New Roman"/>
        </w:rPr>
      </w:pPr>
    </w:p>
    <w:p w14:paraId="09CF3FCB" w14:textId="58A79D02" w:rsidR="00CB2C05" w:rsidRPr="00593B86" w:rsidRDefault="00593B86" w:rsidP="00593B86">
      <w:pPr>
        <w:ind w:left="1440" w:hanging="1440"/>
        <w:rPr>
          <w:rFonts w:ascii="Times New Roman" w:hAnsi="Times New Roman" w:cs="Times New Roman"/>
        </w:rPr>
      </w:pPr>
      <w:r>
        <w:rPr>
          <w:rFonts w:ascii="Times New Roman" w:hAnsi="Times New Roman" w:cs="Times New Roman"/>
        </w:rPr>
        <w:lastRenderedPageBreak/>
        <w:t>STF-18-7</w:t>
      </w:r>
      <w:r>
        <w:rPr>
          <w:rFonts w:ascii="Times New Roman" w:hAnsi="Times New Roman" w:cs="Times New Roman"/>
        </w:rPr>
        <w:tab/>
      </w:r>
      <w:r w:rsidR="00CB2C05" w:rsidRPr="00593B86">
        <w:rPr>
          <w:rFonts w:ascii="Times New Roman" w:hAnsi="Times New Roman" w:cs="Times New Roman"/>
        </w:rPr>
        <w:t>Has AGL contacted owners of poultry farms along Parker Rd and Old Clear Creek Rd</w:t>
      </w:r>
      <w:r w:rsidR="004E1377" w:rsidRPr="00593B86">
        <w:rPr>
          <w:rFonts w:ascii="Times New Roman" w:hAnsi="Times New Roman" w:cs="Times New Roman"/>
        </w:rPr>
        <w:t xml:space="preserve"> proposed route</w:t>
      </w:r>
      <w:r w:rsidR="00CB2C05" w:rsidRPr="00593B86">
        <w:rPr>
          <w:rFonts w:ascii="Times New Roman" w:hAnsi="Times New Roman" w:cs="Times New Roman"/>
        </w:rPr>
        <w:t xml:space="preserve"> to determine if they desire natural gas service, in additional this proposed </w:t>
      </w:r>
      <w:r w:rsidR="004E1377" w:rsidRPr="00593B86">
        <w:rPr>
          <w:rFonts w:ascii="Times New Roman" w:hAnsi="Times New Roman" w:cs="Times New Roman"/>
        </w:rPr>
        <w:t>customer</w:t>
      </w:r>
      <w:r w:rsidR="00CB2C05" w:rsidRPr="00593B86">
        <w:rPr>
          <w:rFonts w:ascii="Times New Roman" w:hAnsi="Times New Roman" w:cs="Times New Roman"/>
        </w:rPr>
        <w:t>?</w:t>
      </w:r>
    </w:p>
    <w:sectPr w:rsidR="00CB2C05" w:rsidRPr="00593B86" w:rsidSect="00D04695">
      <w:foot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F2114" w14:textId="77777777" w:rsidR="002C2FC5" w:rsidRDefault="002C2FC5" w:rsidP="008E0323">
      <w:r>
        <w:separator/>
      </w:r>
    </w:p>
  </w:endnote>
  <w:endnote w:type="continuationSeparator" w:id="0">
    <w:p w14:paraId="73EBEB24" w14:textId="77777777" w:rsidR="002C2FC5" w:rsidRDefault="002C2FC5" w:rsidP="008E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62962559"/>
      <w:docPartObj>
        <w:docPartGallery w:val="Page Numbers (Bottom of Page)"/>
        <w:docPartUnique/>
      </w:docPartObj>
    </w:sdtPr>
    <w:sdtEndPr>
      <w:rPr>
        <w:noProof/>
      </w:rPr>
    </w:sdtEndPr>
    <w:sdtContent>
      <w:p w14:paraId="389488C4" w14:textId="6EA5A453" w:rsidR="008E0323" w:rsidRPr="008E0323" w:rsidRDefault="008E0323">
        <w:pPr>
          <w:pStyle w:val="Footer"/>
          <w:jc w:val="center"/>
          <w:rPr>
            <w:rFonts w:ascii="Times New Roman" w:hAnsi="Times New Roman" w:cs="Times New Roman"/>
            <w:sz w:val="20"/>
            <w:szCs w:val="20"/>
          </w:rPr>
        </w:pPr>
        <w:r w:rsidRPr="008E0323">
          <w:rPr>
            <w:rFonts w:ascii="Times New Roman" w:hAnsi="Times New Roman" w:cs="Times New Roman"/>
            <w:sz w:val="20"/>
            <w:szCs w:val="20"/>
          </w:rPr>
          <w:t>Docket No. 43510: Staff’s 18</w:t>
        </w:r>
        <w:r w:rsidRPr="008E0323">
          <w:rPr>
            <w:rFonts w:ascii="Times New Roman" w:hAnsi="Times New Roman" w:cs="Times New Roman"/>
            <w:sz w:val="20"/>
            <w:szCs w:val="20"/>
            <w:vertAlign w:val="superscript"/>
          </w:rPr>
          <w:t>th</w:t>
        </w:r>
        <w:r w:rsidRPr="008E0323">
          <w:rPr>
            <w:rFonts w:ascii="Times New Roman" w:hAnsi="Times New Roman" w:cs="Times New Roman"/>
            <w:sz w:val="20"/>
            <w:szCs w:val="20"/>
          </w:rPr>
          <w:t xml:space="preserve"> Set of Data Requests</w:t>
        </w:r>
      </w:p>
      <w:p w14:paraId="0CD2FEA1" w14:textId="43213033" w:rsidR="008E0323" w:rsidRPr="008E0323" w:rsidRDefault="008E0323">
        <w:pPr>
          <w:pStyle w:val="Footer"/>
          <w:jc w:val="center"/>
          <w:rPr>
            <w:rFonts w:ascii="Times New Roman" w:hAnsi="Times New Roman" w:cs="Times New Roman"/>
            <w:sz w:val="20"/>
            <w:szCs w:val="20"/>
          </w:rPr>
        </w:pPr>
        <w:r w:rsidRPr="008E0323">
          <w:rPr>
            <w:rFonts w:ascii="Times New Roman" w:hAnsi="Times New Roman" w:cs="Times New Roman"/>
            <w:sz w:val="20"/>
            <w:szCs w:val="20"/>
          </w:rPr>
          <w:t>Amended 2026 USF Facilities Expansion Plan</w:t>
        </w:r>
      </w:p>
      <w:p w14:paraId="72A17AC7" w14:textId="62B2AC8E" w:rsidR="008E0323" w:rsidRPr="008E0323" w:rsidRDefault="008E0323">
        <w:pPr>
          <w:pStyle w:val="Footer"/>
          <w:jc w:val="center"/>
          <w:rPr>
            <w:rFonts w:ascii="Times New Roman" w:hAnsi="Times New Roman" w:cs="Times New Roman"/>
            <w:sz w:val="20"/>
            <w:szCs w:val="20"/>
          </w:rPr>
        </w:pPr>
        <w:r w:rsidRPr="008E0323">
          <w:rPr>
            <w:rFonts w:ascii="Times New Roman" w:hAnsi="Times New Roman" w:cs="Times New Roman"/>
            <w:sz w:val="20"/>
            <w:szCs w:val="20"/>
          </w:rPr>
          <w:t xml:space="preserve">Page </w:t>
        </w:r>
        <w:r w:rsidRPr="008E0323">
          <w:rPr>
            <w:rFonts w:ascii="Times New Roman" w:hAnsi="Times New Roman" w:cs="Times New Roman"/>
            <w:sz w:val="20"/>
            <w:szCs w:val="20"/>
          </w:rPr>
          <w:fldChar w:fldCharType="begin"/>
        </w:r>
        <w:r w:rsidRPr="008E0323">
          <w:rPr>
            <w:rFonts w:ascii="Times New Roman" w:hAnsi="Times New Roman" w:cs="Times New Roman"/>
            <w:sz w:val="20"/>
            <w:szCs w:val="20"/>
          </w:rPr>
          <w:instrText xml:space="preserve"> PAGE   \* MERGEFORMAT </w:instrText>
        </w:r>
        <w:r w:rsidRPr="008E0323">
          <w:rPr>
            <w:rFonts w:ascii="Times New Roman" w:hAnsi="Times New Roman" w:cs="Times New Roman"/>
            <w:sz w:val="20"/>
            <w:szCs w:val="20"/>
          </w:rPr>
          <w:fldChar w:fldCharType="separate"/>
        </w:r>
        <w:r w:rsidRPr="008E0323">
          <w:rPr>
            <w:rFonts w:ascii="Times New Roman" w:hAnsi="Times New Roman" w:cs="Times New Roman"/>
            <w:noProof/>
            <w:sz w:val="20"/>
            <w:szCs w:val="20"/>
          </w:rPr>
          <w:t>2</w:t>
        </w:r>
        <w:r w:rsidRPr="008E0323">
          <w:rPr>
            <w:rFonts w:ascii="Times New Roman" w:hAnsi="Times New Roman" w:cs="Times New Roman"/>
            <w:noProof/>
            <w:sz w:val="20"/>
            <w:szCs w:val="20"/>
          </w:rPr>
          <w:fldChar w:fldCharType="end"/>
        </w:r>
        <w:r w:rsidRPr="008E0323">
          <w:rPr>
            <w:rFonts w:ascii="Times New Roman" w:hAnsi="Times New Roman" w:cs="Times New Roman"/>
            <w:noProof/>
            <w:sz w:val="20"/>
            <w:szCs w:val="20"/>
          </w:rPr>
          <w:t xml:space="preserve"> of </w:t>
        </w:r>
        <w:r w:rsidR="005E0787">
          <w:rPr>
            <w:rFonts w:ascii="Times New Roman" w:hAnsi="Times New Roman" w:cs="Times New Roman"/>
            <w:noProof/>
            <w:sz w:val="20"/>
            <w:szCs w:val="20"/>
          </w:rPr>
          <w:t>7</w:t>
        </w:r>
      </w:p>
    </w:sdtContent>
  </w:sdt>
  <w:p w14:paraId="2EAC884D" w14:textId="77777777" w:rsidR="008E0323" w:rsidRDefault="008E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1D42" w14:textId="77777777" w:rsidR="002C2FC5" w:rsidRDefault="002C2FC5" w:rsidP="008E0323">
      <w:r>
        <w:separator/>
      </w:r>
    </w:p>
  </w:footnote>
  <w:footnote w:type="continuationSeparator" w:id="0">
    <w:p w14:paraId="69E23EA8" w14:textId="77777777" w:rsidR="002C2FC5" w:rsidRDefault="002C2FC5" w:rsidP="008E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7C16"/>
    <w:multiLevelType w:val="hybridMultilevel"/>
    <w:tmpl w:val="55A89DE6"/>
    <w:lvl w:ilvl="0" w:tplc="0B8405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5F4C74"/>
    <w:multiLevelType w:val="hybridMultilevel"/>
    <w:tmpl w:val="8A78A2D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B8F6508"/>
    <w:multiLevelType w:val="hybridMultilevel"/>
    <w:tmpl w:val="825A26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215C28"/>
    <w:multiLevelType w:val="hybridMultilevel"/>
    <w:tmpl w:val="49829752"/>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67A4807"/>
    <w:multiLevelType w:val="hybridMultilevel"/>
    <w:tmpl w:val="3FD8B98A"/>
    <w:lvl w:ilvl="0" w:tplc="0F9290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C9A4F06"/>
    <w:multiLevelType w:val="hybridMultilevel"/>
    <w:tmpl w:val="DDF8F9B2"/>
    <w:lvl w:ilvl="0" w:tplc="838039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62A76FA"/>
    <w:multiLevelType w:val="singleLevel"/>
    <w:tmpl w:val="3E06DA74"/>
    <w:lvl w:ilvl="0">
      <w:start w:val="1"/>
      <w:numFmt w:val="lowerLetter"/>
      <w:lvlText w:val="%1)"/>
      <w:lvlJc w:val="left"/>
      <w:pPr>
        <w:tabs>
          <w:tab w:val="num" w:pos="720"/>
        </w:tabs>
        <w:ind w:left="720" w:hanging="720"/>
      </w:pPr>
    </w:lvl>
  </w:abstractNum>
  <w:abstractNum w:abstractNumId="7" w15:restartNumberingAfterBreak="0">
    <w:nsid w:val="7E7E73FA"/>
    <w:multiLevelType w:val="hybridMultilevel"/>
    <w:tmpl w:val="644C54B0"/>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58129315">
    <w:abstractNumId w:val="4"/>
  </w:num>
  <w:num w:numId="2" w16cid:durableId="1901096226">
    <w:abstractNumId w:val="0"/>
  </w:num>
  <w:num w:numId="3" w16cid:durableId="1893929499">
    <w:abstractNumId w:val="5"/>
  </w:num>
  <w:num w:numId="4" w16cid:durableId="1247421710">
    <w:abstractNumId w:val="1"/>
  </w:num>
  <w:num w:numId="5" w16cid:durableId="1127435523">
    <w:abstractNumId w:val="2"/>
  </w:num>
  <w:num w:numId="6" w16cid:durableId="1539048675">
    <w:abstractNumId w:val="7"/>
  </w:num>
  <w:num w:numId="7" w16cid:durableId="1954895744">
    <w:abstractNumId w:val="3"/>
  </w:num>
  <w:num w:numId="8" w16cid:durableId="42862480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34"/>
    <w:rsid w:val="000104C2"/>
    <w:rsid w:val="00032B5A"/>
    <w:rsid w:val="00040144"/>
    <w:rsid w:val="00097CDB"/>
    <w:rsid w:val="000F3C3F"/>
    <w:rsid w:val="00232385"/>
    <w:rsid w:val="002B5581"/>
    <w:rsid w:val="002C2FC5"/>
    <w:rsid w:val="002D4C5B"/>
    <w:rsid w:val="002E578C"/>
    <w:rsid w:val="003B7EC1"/>
    <w:rsid w:val="003E0772"/>
    <w:rsid w:val="004B290E"/>
    <w:rsid w:val="004E1377"/>
    <w:rsid w:val="005268C0"/>
    <w:rsid w:val="00593B86"/>
    <w:rsid w:val="005A5E84"/>
    <w:rsid w:val="005D24FC"/>
    <w:rsid w:val="005E0787"/>
    <w:rsid w:val="00617CC7"/>
    <w:rsid w:val="006831DC"/>
    <w:rsid w:val="00685862"/>
    <w:rsid w:val="007B7660"/>
    <w:rsid w:val="00864D2D"/>
    <w:rsid w:val="008A7D59"/>
    <w:rsid w:val="008E0323"/>
    <w:rsid w:val="008F6FC1"/>
    <w:rsid w:val="00AB39D7"/>
    <w:rsid w:val="00B17034"/>
    <w:rsid w:val="00B27FB3"/>
    <w:rsid w:val="00B779E6"/>
    <w:rsid w:val="00C0043E"/>
    <w:rsid w:val="00C847CE"/>
    <w:rsid w:val="00C90BD3"/>
    <w:rsid w:val="00C93B4A"/>
    <w:rsid w:val="00CA695E"/>
    <w:rsid w:val="00CB20CF"/>
    <w:rsid w:val="00CB2C05"/>
    <w:rsid w:val="00D04695"/>
    <w:rsid w:val="00D32BDB"/>
    <w:rsid w:val="00D35082"/>
    <w:rsid w:val="00D648D8"/>
    <w:rsid w:val="00DA4F0F"/>
    <w:rsid w:val="00DD51C3"/>
    <w:rsid w:val="00E50734"/>
    <w:rsid w:val="00E9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344D"/>
  <w15:chartTrackingRefBased/>
  <w15:docId w15:val="{EDB1AC18-AFE8-4ED9-8171-A427FB0F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7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7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7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7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734"/>
    <w:rPr>
      <w:rFonts w:eastAsiaTheme="majorEastAsia" w:cstheme="majorBidi"/>
      <w:color w:val="272727" w:themeColor="text1" w:themeTint="D8"/>
    </w:rPr>
  </w:style>
  <w:style w:type="paragraph" w:styleId="Title">
    <w:name w:val="Title"/>
    <w:basedOn w:val="Normal"/>
    <w:next w:val="Normal"/>
    <w:link w:val="TitleChar"/>
    <w:uiPriority w:val="10"/>
    <w:qFormat/>
    <w:rsid w:val="00E507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7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7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0734"/>
    <w:rPr>
      <w:i/>
      <w:iCs/>
      <w:color w:val="404040" w:themeColor="text1" w:themeTint="BF"/>
    </w:rPr>
  </w:style>
  <w:style w:type="paragraph" w:styleId="ListParagraph">
    <w:name w:val="List Paragraph"/>
    <w:basedOn w:val="Normal"/>
    <w:uiPriority w:val="34"/>
    <w:qFormat/>
    <w:rsid w:val="00E50734"/>
    <w:pPr>
      <w:ind w:left="720"/>
      <w:contextualSpacing/>
    </w:pPr>
  </w:style>
  <w:style w:type="character" w:styleId="IntenseEmphasis">
    <w:name w:val="Intense Emphasis"/>
    <w:basedOn w:val="DefaultParagraphFont"/>
    <w:uiPriority w:val="21"/>
    <w:qFormat/>
    <w:rsid w:val="00E50734"/>
    <w:rPr>
      <w:i/>
      <w:iCs/>
      <w:color w:val="0F4761" w:themeColor="accent1" w:themeShade="BF"/>
    </w:rPr>
  </w:style>
  <w:style w:type="paragraph" w:styleId="IntenseQuote">
    <w:name w:val="Intense Quote"/>
    <w:basedOn w:val="Normal"/>
    <w:next w:val="Normal"/>
    <w:link w:val="IntenseQuoteChar"/>
    <w:uiPriority w:val="30"/>
    <w:qFormat/>
    <w:rsid w:val="00E50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734"/>
    <w:rPr>
      <w:i/>
      <w:iCs/>
      <w:color w:val="0F4761" w:themeColor="accent1" w:themeShade="BF"/>
    </w:rPr>
  </w:style>
  <w:style w:type="character" w:styleId="IntenseReference">
    <w:name w:val="Intense Reference"/>
    <w:basedOn w:val="DefaultParagraphFont"/>
    <w:uiPriority w:val="32"/>
    <w:qFormat/>
    <w:rsid w:val="00E50734"/>
    <w:rPr>
      <w:b/>
      <w:bCs/>
      <w:smallCaps/>
      <w:color w:val="0F4761" w:themeColor="accent1" w:themeShade="BF"/>
      <w:spacing w:val="5"/>
    </w:rPr>
  </w:style>
  <w:style w:type="paragraph" w:styleId="Header">
    <w:name w:val="header"/>
    <w:basedOn w:val="Normal"/>
    <w:link w:val="HeaderChar"/>
    <w:uiPriority w:val="99"/>
    <w:unhideWhenUsed/>
    <w:rsid w:val="008E0323"/>
    <w:pPr>
      <w:tabs>
        <w:tab w:val="center" w:pos="4680"/>
        <w:tab w:val="right" w:pos="9360"/>
      </w:tabs>
    </w:pPr>
  </w:style>
  <w:style w:type="character" w:customStyle="1" w:styleId="HeaderChar">
    <w:name w:val="Header Char"/>
    <w:basedOn w:val="DefaultParagraphFont"/>
    <w:link w:val="Header"/>
    <w:uiPriority w:val="99"/>
    <w:rsid w:val="008E0323"/>
  </w:style>
  <w:style w:type="paragraph" w:styleId="Footer">
    <w:name w:val="footer"/>
    <w:basedOn w:val="Normal"/>
    <w:link w:val="FooterChar"/>
    <w:uiPriority w:val="99"/>
    <w:unhideWhenUsed/>
    <w:rsid w:val="008E0323"/>
    <w:pPr>
      <w:tabs>
        <w:tab w:val="center" w:pos="4680"/>
        <w:tab w:val="right" w:pos="9360"/>
      </w:tabs>
    </w:pPr>
  </w:style>
  <w:style w:type="character" w:customStyle="1" w:styleId="FooterChar">
    <w:name w:val="Footer Char"/>
    <w:basedOn w:val="DefaultParagraphFont"/>
    <w:link w:val="Footer"/>
    <w:uiPriority w:val="99"/>
    <w:rsid w:val="008E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94EB-C4A1-4419-9359-115ED086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7</Pages>
  <Words>1299</Words>
  <Characters>6948</Characters>
  <Application>Microsoft Office Word</Application>
  <DocSecurity>0</DocSecurity>
  <Lines>191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Wackerly</dc:creator>
  <cp:keywords/>
  <dc:description/>
  <cp:lastModifiedBy>Tony Wackerly</cp:lastModifiedBy>
  <cp:revision>23</cp:revision>
  <dcterms:created xsi:type="dcterms:W3CDTF">2026-02-28T12:37:00Z</dcterms:created>
  <dcterms:modified xsi:type="dcterms:W3CDTF">2026-03-06T09:22:00Z</dcterms:modified>
</cp:coreProperties>
</file>