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66828" w14:textId="77777777" w:rsidR="00195EB8" w:rsidRPr="00BA1B9C" w:rsidRDefault="00195EB8" w:rsidP="00195EB8">
      <w:pPr>
        <w:spacing w:after="240" w:line="360" w:lineRule="auto"/>
        <w:ind w:left="720" w:hanging="720"/>
        <w:jc w:val="center"/>
        <w:rPr>
          <w:rFonts w:eastAsia="Times New Roman" w:cs="Times New Roman"/>
          <w:b/>
          <w:kern w:val="0"/>
          <w14:ligatures w14:val="none"/>
        </w:rPr>
      </w:pPr>
      <w:r w:rsidRPr="00BA1B9C">
        <w:rPr>
          <w:rFonts w:eastAsia="Times New Roman" w:cs="Times New Roman"/>
          <w:b/>
          <w:kern w:val="0"/>
          <w14:ligatures w14:val="none"/>
        </w:rPr>
        <w:t>STATE OF GEORGIA</w:t>
      </w:r>
    </w:p>
    <w:p w14:paraId="50368B3D" w14:textId="77777777" w:rsidR="00195EB8" w:rsidRPr="00BA1B9C" w:rsidRDefault="00195EB8" w:rsidP="00195EB8">
      <w:pPr>
        <w:spacing w:line="360" w:lineRule="auto"/>
        <w:jc w:val="center"/>
        <w:rPr>
          <w:rFonts w:eastAsia="Times New Roman" w:cs="Times New Roman"/>
          <w:b/>
          <w:kern w:val="0"/>
          <w14:ligatures w14:val="none"/>
        </w:rPr>
      </w:pPr>
      <w:r w:rsidRPr="00BA1B9C">
        <w:rPr>
          <w:rFonts w:eastAsia="Times New Roman" w:cs="Times New Roman"/>
          <w:b/>
          <w:kern w:val="0"/>
          <w14:ligatures w14:val="none"/>
        </w:rPr>
        <w:t>BEFORE THE</w:t>
      </w:r>
    </w:p>
    <w:p w14:paraId="578892A7" w14:textId="77777777" w:rsidR="00195EB8" w:rsidRPr="00BA1B9C" w:rsidRDefault="00195EB8" w:rsidP="00195EB8">
      <w:pPr>
        <w:spacing w:line="360" w:lineRule="auto"/>
        <w:jc w:val="center"/>
        <w:rPr>
          <w:rFonts w:eastAsia="Times New Roman" w:cs="Times New Roman"/>
          <w:b/>
          <w:kern w:val="0"/>
          <w14:ligatures w14:val="none"/>
        </w:rPr>
      </w:pPr>
      <w:r w:rsidRPr="00BA1B9C">
        <w:rPr>
          <w:rFonts w:eastAsia="Times New Roman" w:cs="Times New Roman"/>
          <w:b/>
          <w:kern w:val="0"/>
          <w14:ligatures w14:val="none"/>
        </w:rPr>
        <w:t>GEORGIA PUBLIC SERVICE COMMISSION</w:t>
      </w:r>
    </w:p>
    <w:p w14:paraId="2D6EF54C" w14:textId="77777777" w:rsidR="00195EB8" w:rsidRPr="00BA1B9C" w:rsidRDefault="00195EB8" w:rsidP="00195EB8">
      <w:pPr>
        <w:suppressAutoHyphens/>
        <w:spacing w:after="240" w:line="360" w:lineRule="auto"/>
        <w:ind w:left="720" w:hanging="720"/>
        <w:jc w:val="both"/>
        <w:rPr>
          <w:rFonts w:eastAsia="Times New Roman" w:cs="Times New Roman"/>
          <w:b/>
          <w:kern w:val="0"/>
          <w14:ligatures w14:val="none"/>
        </w:rPr>
      </w:pPr>
    </w:p>
    <w:p w14:paraId="14C53C47" w14:textId="77777777" w:rsidR="00195EB8" w:rsidRPr="00BA1B9C" w:rsidRDefault="00195EB8" w:rsidP="00195EB8">
      <w:pPr>
        <w:spacing w:after="240"/>
        <w:ind w:left="720" w:hanging="720"/>
        <w:jc w:val="both"/>
        <w:rPr>
          <w:rFonts w:eastAsia="Times New Roman" w:cs="Times New Roman"/>
          <w:kern w:val="0"/>
          <w14:ligatures w14:val="none"/>
        </w:rPr>
      </w:pPr>
    </w:p>
    <w:p w14:paraId="6DA63732" w14:textId="77777777" w:rsidR="00195EB8" w:rsidRPr="00BA1B9C" w:rsidRDefault="00195EB8" w:rsidP="00195EB8">
      <w:pPr>
        <w:spacing w:after="240"/>
        <w:ind w:left="720" w:hanging="720"/>
        <w:jc w:val="both"/>
        <w:rPr>
          <w:rFonts w:eastAsia="Times New Roman" w:cs="Times New Roman"/>
          <w:b/>
          <w:kern w:val="0"/>
          <w14:ligatures w14:val="none"/>
        </w:rPr>
      </w:pPr>
      <w:r w:rsidRPr="00BA1B9C">
        <w:rPr>
          <w:rFonts w:eastAsia="Times New Roman" w:cs="Times New Roman"/>
          <w:b/>
          <w:kern w:val="0"/>
          <w14:ligatures w14:val="none"/>
        </w:rPr>
        <w:t>In Re:</w:t>
      </w:r>
    </w:p>
    <w:p w14:paraId="1CA07D57" w14:textId="77777777" w:rsidR="00195EB8" w:rsidRPr="00BA1B9C" w:rsidRDefault="00195EB8" w:rsidP="00195EB8">
      <w:pPr>
        <w:ind w:left="720" w:hanging="720"/>
        <w:jc w:val="both"/>
        <w:rPr>
          <w:rFonts w:eastAsia="Times New Roman" w:cs="Times New Roman"/>
          <w:b/>
          <w:kern w:val="0"/>
          <w14:ligatures w14:val="none"/>
        </w:rPr>
      </w:pPr>
      <w:r w:rsidRPr="00BA1B9C">
        <w:rPr>
          <w:rFonts w:eastAsia="Times New Roman" w:cs="Times New Roman"/>
          <w:b/>
          <w:kern w:val="0"/>
          <w14:ligatures w14:val="none"/>
        </w:rPr>
        <w:t>Georgia Power Company’s</w:t>
      </w:r>
      <w:r w:rsidRPr="00BA1B9C">
        <w:rPr>
          <w:rFonts w:eastAsia="Times New Roman" w:cs="Times New Roman"/>
          <w:b/>
          <w:kern w:val="0"/>
          <w14:ligatures w14:val="none"/>
        </w:rPr>
        <w:tab/>
      </w:r>
      <w:r w:rsidRPr="00BA1B9C">
        <w:rPr>
          <w:rFonts w:eastAsia="Times New Roman" w:cs="Times New Roman"/>
          <w:b/>
          <w:kern w:val="0"/>
          <w14:ligatures w14:val="none"/>
        </w:rPr>
        <w:tab/>
      </w:r>
      <w:r w:rsidRPr="00BA1B9C">
        <w:rPr>
          <w:rFonts w:eastAsia="Times New Roman" w:cs="Times New Roman"/>
          <w:b/>
          <w:kern w:val="0"/>
          <w14:ligatures w14:val="none"/>
        </w:rPr>
        <w:tab/>
        <w:t xml:space="preserve">) </w:t>
      </w:r>
      <w:r w:rsidRPr="00BA1B9C">
        <w:rPr>
          <w:rFonts w:eastAsia="Times New Roman" w:cs="Times New Roman"/>
          <w:b/>
          <w:kern w:val="0"/>
          <w14:ligatures w14:val="none"/>
        </w:rPr>
        <w:tab/>
      </w:r>
      <w:r w:rsidRPr="00BA1B9C">
        <w:rPr>
          <w:rFonts w:eastAsia="Times New Roman" w:cs="Times New Roman"/>
          <w:b/>
          <w:kern w:val="0"/>
          <w14:ligatures w14:val="none"/>
        </w:rPr>
        <w:tab/>
      </w:r>
    </w:p>
    <w:p w14:paraId="53F535F7" w14:textId="0D93B3CE" w:rsidR="00195EB8" w:rsidRPr="00BA1B9C" w:rsidRDefault="00195EB8" w:rsidP="00195EB8">
      <w:pPr>
        <w:ind w:left="720" w:hanging="720"/>
        <w:jc w:val="both"/>
        <w:rPr>
          <w:rFonts w:eastAsia="Times New Roman" w:cs="Times New Roman"/>
          <w:b/>
          <w:kern w:val="0"/>
          <w14:ligatures w14:val="none"/>
        </w:rPr>
      </w:pPr>
      <w:r w:rsidRPr="00BA1B9C">
        <w:rPr>
          <w:rFonts w:eastAsia="Times New Roman" w:cs="Times New Roman"/>
          <w:b/>
          <w:kern w:val="0"/>
          <w14:ligatures w14:val="none"/>
        </w:rPr>
        <w:t>Application for the Certification</w:t>
      </w:r>
      <w:r w:rsidRPr="00BA1B9C">
        <w:rPr>
          <w:rFonts w:eastAsia="Times New Roman" w:cs="Times New Roman"/>
          <w:b/>
          <w:kern w:val="0"/>
          <w14:ligatures w14:val="none"/>
        </w:rPr>
        <w:tab/>
      </w:r>
      <w:r w:rsidRPr="00BA1B9C">
        <w:rPr>
          <w:rFonts w:eastAsia="Times New Roman" w:cs="Times New Roman"/>
          <w:b/>
          <w:kern w:val="0"/>
          <w14:ligatures w14:val="none"/>
        </w:rPr>
        <w:tab/>
        <w:t xml:space="preserve">) </w:t>
      </w:r>
      <w:r w:rsidRPr="00BA1B9C">
        <w:rPr>
          <w:rFonts w:eastAsia="Times New Roman" w:cs="Times New Roman"/>
          <w:b/>
          <w:kern w:val="0"/>
          <w14:ligatures w14:val="none"/>
        </w:rPr>
        <w:tab/>
      </w:r>
      <w:r w:rsidRPr="00BA1B9C">
        <w:rPr>
          <w:rFonts w:eastAsia="Times New Roman" w:cs="Times New Roman"/>
          <w:b/>
          <w:kern w:val="0"/>
          <w14:ligatures w14:val="none"/>
        </w:rPr>
        <w:tab/>
      </w:r>
      <w:r w:rsidR="00C02CE3" w:rsidRPr="00BA1B9C">
        <w:rPr>
          <w:rFonts w:eastAsia="Times New Roman" w:cs="Times New Roman"/>
          <w:b/>
          <w:kern w:val="0"/>
          <w14:ligatures w14:val="none"/>
        </w:rPr>
        <w:t>Docket No. 56298</w:t>
      </w:r>
    </w:p>
    <w:p w14:paraId="012429E3" w14:textId="7665AAFE" w:rsidR="00195EB8" w:rsidRPr="00BA1B9C" w:rsidRDefault="00195EB8" w:rsidP="00195EB8">
      <w:pPr>
        <w:jc w:val="both"/>
        <w:rPr>
          <w:rFonts w:eastAsia="Times New Roman" w:cs="Times New Roman"/>
          <w:b/>
          <w:kern w:val="0"/>
          <w14:ligatures w14:val="none"/>
        </w:rPr>
      </w:pPr>
      <w:r w:rsidRPr="00BA1B9C">
        <w:rPr>
          <w:rFonts w:eastAsia="Times New Roman" w:cs="Times New Roman"/>
          <w:b/>
          <w:kern w:val="0"/>
          <w14:ligatures w14:val="none"/>
        </w:rPr>
        <w:t xml:space="preserve">of </w:t>
      </w:r>
      <w:r w:rsidR="001D21E9" w:rsidRPr="00BA1B9C">
        <w:rPr>
          <w:rFonts w:eastAsia="Times New Roman" w:cs="Times New Roman"/>
          <w:b/>
          <w:kern w:val="0"/>
          <w14:ligatures w14:val="none"/>
        </w:rPr>
        <w:t>Capacity</w:t>
      </w:r>
      <w:r w:rsidRPr="00BA1B9C">
        <w:rPr>
          <w:rFonts w:eastAsia="Times New Roman" w:cs="Times New Roman"/>
          <w:b/>
          <w:kern w:val="0"/>
          <w14:ligatures w14:val="none"/>
        </w:rPr>
        <w:t xml:space="preserve"> </w:t>
      </w:r>
      <w:r w:rsidR="001D21E9" w:rsidRPr="00BA1B9C">
        <w:rPr>
          <w:rFonts w:eastAsia="Times New Roman" w:cs="Times New Roman"/>
          <w:b/>
          <w:kern w:val="0"/>
          <w14:ligatures w14:val="none"/>
        </w:rPr>
        <w:t>from the 2029-2031</w:t>
      </w:r>
      <w:r w:rsidRPr="00BA1B9C">
        <w:rPr>
          <w:rFonts w:eastAsia="Times New Roman" w:cs="Times New Roman"/>
          <w:b/>
          <w:kern w:val="0"/>
          <w14:ligatures w14:val="none"/>
        </w:rPr>
        <w:tab/>
      </w:r>
      <w:r w:rsidRPr="00BA1B9C">
        <w:rPr>
          <w:rFonts w:eastAsia="Times New Roman" w:cs="Times New Roman"/>
          <w:b/>
          <w:kern w:val="0"/>
          <w14:ligatures w14:val="none"/>
        </w:rPr>
        <w:tab/>
        <w:t>)</w:t>
      </w:r>
      <w:r w:rsidRPr="00BA1B9C">
        <w:rPr>
          <w:rFonts w:eastAsia="Times New Roman" w:cs="Times New Roman"/>
          <w:b/>
          <w:kern w:val="0"/>
          <w14:ligatures w14:val="none"/>
        </w:rPr>
        <w:tab/>
      </w:r>
      <w:r w:rsidRPr="00BA1B9C">
        <w:rPr>
          <w:rFonts w:eastAsia="Times New Roman" w:cs="Times New Roman"/>
          <w:b/>
          <w:kern w:val="0"/>
          <w14:ligatures w14:val="none"/>
        </w:rPr>
        <w:tab/>
      </w:r>
    </w:p>
    <w:p w14:paraId="6367A52E" w14:textId="02D470C5" w:rsidR="00195EB8" w:rsidRPr="00BA1B9C" w:rsidRDefault="001D21E9" w:rsidP="00195EB8">
      <w:pPr>
        <w:jc w:val="both"/>
        <w:rPr>
          <w:rFonts w:eastAsia="Times New Roman" w:cs="Times New Roman"/>
          <w:b/>
          <w:kern w:val="0"/>
          <w14:ligatures w14:val="none"/>
        </w:rPr>
      </w:pPr>
      <w:r w:rsidRPr="00BA1B9C">
        <w:rPr>
          <w:rFonts w:eastAsia="Times New Roman" w:cs="Times New Roman"/>
          <w:b/>
          <w:kern w:val="0"/>
          <w14:ligatures w14:val="none"/>
        </w:rPr>
        <w:t>All-Source RFP</w:t>
      </w:r>
      <w:r w:rsidRPr="00BA1B9C">
        <w:rPr>
          <w:rFonts w:eastAsia="Times New Roman" w:cs="Times New Roman"/>
          <w:b/>
          <w:kern w:val="0"/>
          <w14:ligatures w14:val="none"/>
        </w:rPr>
        <w:tab/>
      </w:r>
      <w:r w:rsidR="00C43293" w:rsidRPr="00BA1B9C">
        <w:rPr>
          <w:rFonts w:eastAsia="Times New Roman" w:cs="Times New Roman"/>
          <w:b/>
          <w:kern w:val="0"/>
          <w14:ligatures w14:val="none"/>
        </w:rPr>
        <w:tab/>
      </w:r>
      <w:r w:rsidR="00195EB8" w:rsidRPr="00BA1B9C">
        <w:rPr>
          <w:rFonts w:eastAsia="Times New Roman" w:cs="Times New Roman"/>
          <w:b/>
          <w:kern w:val="0"/>
          <w14:ligatures w14:val="none"/>
        </w:rPr>
        <w:t xml:space="preserve"> </w:t>
      </w:r>
      <w:r w:rsidR="00195EB8" w:rsidRPr="00BA1B9C">
        <w:rPr>
          <w:rFonts w:eastAsia="Times New Roman" w:cs="Times New Roman"/>
          <w:b/>
          <w:kern w:val="0"/>
          <w14:ligatures w14:val="none"/>
        </w:rPr>
        <w:tab/>
      </w:r>
      <w:r w:rsidR="00195EB8" w:rsidRPr="00BA1B9C">
        <w:rPr>
          <w:rFonts w:eastAsia="Times New Roman" w:cs="Times New Roman"/>
          <w:b/>
          <w:kern w:val="0"/>
          <w14:ligatures w14:val="none"/>
        </w:rPr>
        <w:tab/>
        <w:t>)</w:t>
      </w:r>
    </w:p>
    <w:p w14:paraId="1A38CD00" w14:textId="63F226EC" w:rsidR="00195EB8" w:rsidRPr="00BA1B9C" w:rsidRDefault="00195EB8" w:rsidP="00195EB8">
      <w:pPr>
        <w:jc w:val="both"/>
        <w:rPr>
          <w:rFonts w:eastAsia="Times New Roman" w:cs="Times New Roman"/>
          <w:b/>
          <w:kern w:val="0"/>
          <w14:ligatures w14:val="none"/>
        </w:rPr>
      </w:pPr>
    </w:p>
    <w:p w14:paraId="101D3E89" w14:textId="77777777" w:rsidR="00195EB8" w:rsidRPr="00BA1B9C" w:rsidRDefault="00195EB8" w:rsidP="00195EB8">
      <w:pPr>
        <w:jc w:val="both"/>
        <w:rPr>
          <w:rFonts w:eastAsia="Times New Roman" w:cs="Times New Roman"/>
          <w:b/>
          <w:kern w:val="0"/>
          <w14:ligatures w14:val="none"/>
        </w:rPr>
      </w:pPr>
    </w:p>
    <w:p w14:paraId="5F2CD141" w14:textId="77777777" w:rsidR="00C02CE3" w:rsidRPr="00BA1B9C" w:rsidRDefault="00C02CE3" w:rsidP="00195EB8">
      <w:pPr>
        <w:jc w:val="both"/>
        <w:rPr>
          <w:rFonts w:eastAsia="Times New Roman" w:cs="Times New Roman"/>
          <w:b/>
          <w:kern w:val="0"/>
          <w14:ligatures w14:val="none"/>
        </w:rPr>
      </w:pPr>
    </w:p>
    <w:p w14:paraId="28722743" w14:textId="77777777" w:rsidR="0006465D" w:rsidRPr="00BA1B9C" w:rsidRDefault="0006465D" w:rsidP="0006465D">
      <w:pPr>
        <w:spacing w:after="240"/>
        <w:ind w:left="720" w:hanging="720"/>
        <w:jc w:val="both"/>
        <w:rPr>
          <w:rFonts w:eastAsia="Times New Roman" w:cs="Times New Roman"/>
          <w:b/>
          <w:kern w:val="0"/>
          <w14:ligatures w14:val="none"/>
        </w:rPr>
      </w:pPr>
      <w:r w:rsidRPr="00BA1B9C">
        <w:rPr>
          <w:rFonts w:eastAsia="Times New Roman" w:cs="Times New Roman"/>
          <w:b/>
          <w:kern w:val="0"/>
          <w14:ligatures w14:val="none"/>
        </w:rPr>
        <w:t>In Re:</w:t>
      </w:r>
    </w:p>
    <w:p w14:paraId="7583791A" w14:textId="566FD571" w:rsidR="0006465D" w:rsidRPr="00BA1B9C" w:rsidRDefault="001A3698" w:rsidP="0006465D">
      <w:pPr>
        <w:ind w:left="720" w:hanging="720"/>
        <w:jc w:val="both"/>
        <w:rPr>
          <w:rFonts w:eastAsia="Times New Roman" w:cs="Times New Roman"/>
          <w:b/>
          <w:kern w:val="0"/>
          <w14:ligatures w14:val="none"/>
        </w:rPr>
      </w:pPr>
      <w:r>
        <w:rPr>
          <w:rFonts w:eastAsia="Times New Roman" w:cs="Times New Roman"/>
          <w:b/>
          <w:kern w:val="0"/>
          <w14:ligatures w14:val="none"/>
        </w:rPr>
        <w:t xml:space="preserve">Georgia Power Company’s </w:t>
      </w:r>
      <w:r w:rsidR="00C8035B">
        <w:rPr>
          <w:rFonts w:eastAsia="Times New Roman" w:cs="Times New Roman"/>
          <w:b/>
          <w:kern w:val="0"/>
          <w14:ligatures w14:val="none"/>
        </w:rPr>
        <w:tab/>
      </w:r>
      <w:r w:rsidR="0006465D" w:rsidRPr="00BA1B9C">
        <w:rPr>
          <w:rFonts w:eastAsia="Times New Roman" w:cs="Times New Roman"/>
          <w:b/>
          <w:kern w:val="0"/>
          <w14:ligatures w14:val="none"/>
        </w:rPr>
        <w:tab/>
      </w:r>
      <w:r w:rsidR="005C2679">
        <w:rPr>
          <w:rFonts w:eastAsia="Times New Roman" w:cs="Times New Roman"/>
          <w:b/>
          <w:kern w:val="0"/>
          <w14:ligatures w14:val="none"/>
        </w:rPr>
        <w:tab/>
      </w:r>
      <w:r w:rsidR="00B01AA2">
        <w:rPr>
          <w:rFonts w:eastAsia="Times New Roman" w:cs="Times New Roman"/>
          <w:b/>
          <w:kern w:val="0"/>
          <w14:ligatures w14:val="none"/>
        </w:rPr>
        <w:t>)</w:t>
      </w:r>
      <w:r w:rsidR="0006465D" w:rsidRPr="00BA1B9C">
        <w:rPr>
          <w:rFonts w:eastAsia="Times New Roman" w:cs="Times New Roman"/>
          <w:b/>
          <w:kern w:val="0"/>
          <w14:ligatures w14:val="none"/>
        </w:rPr>
        <w:tab/>
      </w:r>
      <w:r w:rsidR="0006465D" w:rsidRPr="00BA1B9C">
        <w:rPr>
          <w:rFonts w:eastAsia="Times New Roman" w:cs="Times New Roman"/>
          <w:b/>
          <w:kern w:val="0"/>
          <w14:ligatures w14:val="none"/>
        </w:rPr>
        <w:tab/>
      </w:r>
      <w:r w:rsidR="0006465D">
        <w:tab/>
      </w:r>
    </w:p>
    <w:p w14:paraId="4FC9CC56" w14:textId="2E959D71" w:rsidR="0006465D" w:rsidRPr="00BA1B9C" w:rsidRDefault="00C8035B" w:rsidP="0006465D">
      <w:pPr>
        <w:jc w:val="both"/>
        <w:rPr>
          <w:rFonts w:eastAsia="Times New Roman" w:cs="Times New Roman"/>
          <w:b/>
          <w:kern w:val="0"/>
          <w14:ligatures w14:val="none"/>
        </w:rPr>
      </w:pPr>
      <w:r>
        <w:rPr>
          <w:rFonts w:eastAsia="Times New Roman" w:cs="Times New Roman"/>
          <w:b/>
          <w:kern w:val="0"/>
          <w14:ligatures w14:val="none"/>
        </w:rPr>
        <w:t>Application for the Certification</w:t>
      </w:r>
      <w:r w:rsidR="005C2679">
        <w:rPr>
          <w:rFonts w:eastAsia="Times New Roman" w:cs="Times New Roman"/>
          <w:b/>
          <w:kern w:val="0"/>
          <w14:ligatures w14:val="none"/>
        </w:rPr>
        <w:t xml:space="preserve"> </w:t>
      </w:r>
      <w:r w:rsidR="0006465D" w:rsidRPr="00BA1B9C">
        <w:rPr>
          <w:rFonts w:eastAsia="Times New Roman" w:cs="Times New Roman"/>
          <w:b/>
          <w:kern w:val="0"/>
          <w14:ligatures w14:val="none"/>
        </w:rPr>
        <w:tab/>
      </w:r>
      <w:r w:rsidR="005C2679">
        <w:rPr>
          <w:rFonts w:eastAsia="Times New Roman" w:cs="Times New Roman"/>
          <w:b/>
          <w:kern w:val="0"/>
          <w14:ligatures w14:val="none"/>
        </w:rPr>
        <w:tab/>
      </w:r>
      <w:r w:rsidR="0006465D" w:rsidRPr="00BA1B9C">
        <w:rPr>
          <w:rFonts w:eastAsia="Times New Roman" w:cs="Times New Roman"/>
          <w:b/>
          <w:kern w:val="0"/>
          <w14:ligatures w14:val="none"/>
        </w:rPr>
        <w:t>)</w:t>
      </w:r>
      <w:r w:rsidR="0006465D" w:rsidRPr="00BA1B9C">
        <w:rPr>
          <w:rFonts w:eastAsia="Times New Roman" w:cs="Times New Roman"/>
          <w:b/>
          <w:kern w:val="0"/>
          <w14:ligatures w14:val="none"/>
        </w:rPr>
        <w:tab/>
      </w:r>
      <w:r w:rsidR="0006465D" w:rsidRPr="00BA1B9C">
        <w:rPr>
          <w:rFonts w:eastAsia="Times New Roman" w:cs="Times New Roman"/>
          <w:b/>
          <w:kern w:val="0"/>
          <w14:ligatures w14:val="none"/>
        </w:rPr>
        <w:tab/>
      </w:r>
      <w:r w:rsidR="00A1277A" w:rsidRPr="00BA1B9C">
        <w:rPr>
          <w:rFonts w:eastAsia="Times New Roman" w:cs="Times New Roman"/>
          <w:b/>
          <w:kern w:val="0"/>
          <w14:ligatures w14:val="none"/>
        </w:rPr>
        <w:t>Docket No. 56310</w:t>
      </w:r>
    </w:p>
    <w:p w14:paraId="0BB0DCAE" w14:textId="6DA44B2D" w:rsidR="0006465D" w:rsidRPr="00BA1B9C" w:rsidRDefault="005604BB" w:rsidP="0006465D">
      <w:pPr>
        <w:jc w:val="both"/>
        <w:rPr>
          <w:rFonts w:eastAsia="Times New Roman" w:cs="Times New Roman"/>
          <w:b/>
          <w:kern w:val="0"/>
          <w14:ligatures w14:val="none"/>
        </w:rPr>
      </w:pPr>
      <w:r>
        <w:rPr>
          <w:rFonts w:eastAsia="Times New Roman" w:cs="Times New Roman"/>
          <w:b/>
          <w:kern w:val="0"/>
          <w14:ligatures w14:val="none"/>
        </w:rPr>
        <w:t>of Capacity Supplemental Resources</w:t>
      </w:r>
      <w:r w:rsidR="00C8035B">
        <w:rPr>
          <w:rFonts w:eastAsia="Times New Roman" w:cs="Times New Roman"/>
          <w:b/>
          <w:kern w:val="0"/>
          <w14:ligatures w14:val="none"/>
        </w:rPr>
        <w:tab/>
      </w:r>
      <w:r w:rsidR="00C8035B" w:rsidRPr="00BA1B9C">
        <w:rPr>
          <w:rFonts w:eastAsia="Times New Roman" w:cs="Times New Roman"/>
          <w:b/>
          <w:kern w:val="0"/>
          <w14:ligatures w14:val="none"/>
        </w:rPr>
        <w:t>)</w:t>
      </w:r>
      <w:r w:rsidR="00C8035B" w:rsidRPr="00BA1B9C">
        <w:rPr>
          <w:rFonts w:eastAsia="Times New Roman" w:cs="Times New Roman"/>
          <w:b/>
          <w:kern w:val="0"/>
          <w14:ligatures w14:val="none"/>
        </w:rPr>
        <w:tab/>
      </w:r>
    </w:p>
    <w:p w14:paraId="1B0EC618" w14:textId="77777777" w:rsidR="0006465D" w:rsidRPr="00BA1B9C" w:rsidRDefault="0006465D" w:rsidP="0006465D">
      <w:pPr>
        <w:jc w:val="both"/>
        <w:rPr>
          <w:rFonts w:eastAsia="Times New Roman" w:cs="Times New Roman"/>
          <w:b/>
          <w:kern w:val="0"/>
          <w14:ligatures w14:val="none"/>
        </w:rPr>
      </w:pPr>
    </w:p>
    <w:p w14:paraId="4CF4D6D3" w14:textId="77777777" w:rsidR="00195EB8" w:rsidRPr="00BA1B9C" w:rsidRDefault="00195EB8" w:rsidP="00195EB8">
      <w:pPr>
        <w:spacing w:after="240"/>
        <w:ind w:left="720" w:hanging="720"/>
        <w:rPr>
          <w:rFonts w:eastAsia="Times New Roman" w:cs="Times New Roman"/>
          <w:b/>
          <w:kern w:val="0"/>
          <w14:ligatures w14:val="none"/>
        </w:rPr>
      </w:pPr>
    </w:p>
    <w:p w14:paraId="67E23A50" w14:textId="77777777" w:rsidR="00195EB8" w:rsidRPr="00BA1B9C" w:rsidRDefault="00195EB8" w:rsidP="00195EB8">
      <w:pPr>
        <w:spacing w:after="240"/>
        <w:ind w:left="720" w:hanging="720"/>
        <w:rPr>
          <w:rFonts w:eastAsia="Times New Roman" w:cs="Times New Roman"/>
          <w:b/>
          <w:kern w:val="0"/>
          <w14:ligatures w14:val="none"/>
        </w:rPr>
      </w:pPr>
    </w:p>
    <w:p w14:paraId="6CE3EAD9" w14:textId="77777777" w:rsidR="00195EB8" w:rsidRPr="00BA1B9C" w:rsidRDefault="00195EB8" w:rsidP="00195EB8">
      <w:pPr>
        <w:spacing w:after="240" w:line="360" w:lineRule="auto"/>
        <w:ind w:left="720" w:hanging="720"/>
        <w:jc w:val="center"/>
        <w:rPr>
          <w:rFonts w:eastAsia="Times New Roman" w:cs="Times New Roman"/>
          <w:b/>
          <w:kern w:val="0"/>
          <w14:ligatures w14:val="none"/>
        </w:rPr>
      </w:pPr>
      <w:r w:rsidRPr="00BA1B9C">
        <w:rPr>
          <w:rFonts w:eastAsia="Times New Roman" w:cs="Times New Roman"/>
          <w:b/>
          <w:kern w:val="0"/>
          <w14:ligatures w14:val="none"/>
        </w:rPr>
        <w:t>DIRECT TESTIMONY OF</w:t>
      </w:r>
    </w:p>
    <w:p w14:paraId="449EA521" w14:textId="1A3EB000" w:rsidR="00C6038C" w:rsidRPr="00BA1B9C" w:rsidRDefault="00BA1B9C" w:rsidP="00195EB8">
      <w:pPr>
        <w:suppressLineNumbers/>
        <w:tabs>
          <w:tab w:val="center" w:pos="4680"/>
        </w:tabs>
        <w:suppressAutoHyphens/>
        <w:spacing w:line="360" w:lineRule="auto"/>
        <w:ind w:left="720" w:hanging="720"/>
        <w:jc w:val="center"/>
        <w:rPr>
          <w:rFonts w:eastAsia="Times New Roman" w:cs="Times New Roman"/>
          <w:b/>
          <w:spacing w:val="-3"/>
          <w:kern w:val="0"/>
          <w14:ligatures w14:val="none"/>
        </w:rPr>
      </w:pPr>
      <w:r w:rsidRPr="00BA1B9C">
        <w:rPr>
          <w:rFonts w:eastAsia="Times New Roman" w:cs="Times New Roman"/>
          <w:b/>
          <w:spacing w:val="-3"/>
          <w:kern w:val="0"/>
          <w14:ligatures w14:val="none"/>
        </w:rPr>
        <w:t xml:space="preserve">KRISTIN W. CURYLO, </w:t>
      </w:r>
      <w:r w:rsidR="00C6038C" w:rsidRPr="00BA1B9C">
        <w:rPr>
          <w:rFonts w:eastAsia="Times New Roman" w:cs="Times New Roman"/>
          <w:b/>
          <w:spacing w:val="-3"/>
          <w:kern w:val="0"/>
          <w14:ligatures w14:val="none"/>
        </w:rPr>
        <w:t>JEFFREY R. GRUBB</w:t>
      </w:r>
      <w:r w:rsidR="002B4C4F" w:rsidRPr="00BA1B9C">
        <w:rPr>
          <w:rFonts w:eastAsia="Times New Roman" w:cs="Times New Roman"/>
          <w:b/>
          <w:spacing w:val="-3"/>
          <w:kern w:val="0"/>
          <w14:ligatures w14:val="none"/>
        </w:rPr>
        <w:t>,</w:t>
      </w:r>
      <w:r w:rsidRPr="00BA1B9C">
        <w:rPr>
          <w:rFonts w:eastAsia="Times New Roman" w:cs="Times New Roman"/>
          <w:b/>
          <w:spacing w:val="-3"/>
          <w:kern w:val="0"/>
          <w14:ligatures w14:val="none"/>
        </w:rPr>
        <w:t xml:space="preserve"> AND </w:t>
      </w:r>
      <w:r w:rsidR="00C6038C" w:rsidRPr="00BA1B9C">
        <w:rPr>
          <w:rFonts w:eastAsia="Times New Roman" w:cs="Times New Roman"/>
          <w:b/>
          <w:spacing w:val="-3"/>
          <w:kern w:val="0"/>
          <w14:ligatures w14:val="none"/>
        </w:rPr>
        <w:t>M. BRANDON LOONEY</w:t>
      </w:r>
      <w:r w:rsidR="00D16B0A" w:rsidRPr="00BA1B9C">
        <w:rPr>
          <w:rFonts w:eastAsia="Times New Roman" w:cs="Times New Roman"/>
          <w:b/>
          <w:spacing w:val="-3"/>
          <w:kern w:val="0"/>
          <w14:ligatures w14:val="none"/>
        </w:rPr>
        <w:t xml:space="preserve"> </w:t>
      </w:r>
    </w:p>
    <w:p w14:paraId="24BA6576" w14:textId="77777777" w:rsidR="00195EB8" w:rsidRPr="00BA1B9C" w:rsidRDefault="00195EB8" w:rsidP="00195EB8">
      <w:pPr>
        <w:suppressLineNumbers/>
        <w:tabs>
          <w:tab w:val="center" w:pos="4680"/>
        </w:tabs>
        <w:suppressAutoHyphens/>
        <w:spacing w:after="240" w:line="360" w:lineRule="auto"/>
        <w:ind w:left="720" w:hanging="720"/>
        <w:jc w:val="center"/>
        <w:rPr>
          <w:rFonts w:eastAsia="Times New Roman" w:cs="Times New Roman"/>
          <w:b/>
          <w:spacing w:val="-3"/>
          <w:kern w:val="0"/>
          <w14:ligatures w14:val="none"/>
        </w:rPr>
      </w:pPr>
    </w:p>
    <w:p w14:paraId="1DD323C1" w14:textId="77777777" w:rsidR="00195EB8" w:rsidRPr="00BA1B9C" w:rsidRDefault="00195EB8" w:rsidP="00195EB8">
      <w:pPr>
        <w:suppressLineNumbers/>
        <w:tabs>
          <w:tab w:val="center" w:pos="4680"/>
        </w:tabs>
        <w:suppressAutoHyphens/>
        <w:spacing w:after="240" w:line="360" w:lineRule="auto"/>
        <w:ind w:left="720" w:hanging="720"/>
        <w:jc w:val="center"/>
        <w:rPr>
          <w:rFonts w:eastAsia="Times New Roman" w:cs="Times New Roman"/>
          <w:b/>
          <w:spacing w:val="-3"/>
          <w:kern w:val="0"/>
          <w14:ligatures w14:val="none"/>
        </w:rPr>
      </w:pPr>
    </w:p>
    <w:p w14:paraId="480F6C51" w14:textId="77777777" w:rsidR="00195EB8" w:rsidRPr="00BA1B9C" w:rsidRDefault="00195EB8" w:rsidP="00195EB8">
      <w:pPr>
        <w:suppressLineNumbers/>
        <w:tabs>
          <w:tab w:val="center" w:pos="4680"/>
        </w:tabs>
        <w:suppressAutoHyphens/>
        <w:spacing w:after="240" w:line="360" w:lineRule="auto"/>
        <w:ind w:left="720" w:hanging="720"/>
        <w:jc w:val="center"/>
        <w:rPr>
          <w:rFonts w:eastAsia="Times New Roman" w:cs="Times New Roman"/>
          <w:b/>
          <w:spacing w:val="-3"/>
          <w:kern w:val="0"/>
          <w14:ligatures w14:val="none"/>
        </w:rPr>
      </w:pPr>
    </w:p>
    <w:p w14:paraId="12BB4B07" w14:textId="7164279E" w:rsidR="00195EB8" w:rsidRPr="00BA1B9C" w:rsidRDefault="00796F01" w:rsidP="00195EB8">
      <w:pPr>
        <w:suppressLineNumbers/>
        <w:tabs>
          <w:tab w:val="center" w:pos="4680"/>
        </w:tabs>
        <w:suppressAutoHyphens/>
        <w:spacing w:after="240" w:line="360" w:lineRule="auto"/>
        <w:ind w:left="720" w:hanging="720"/>
        <w:jc w:val="center"/>
        <w:rPr>
          <w:rFonts w:eastAsia="Times New Roman" w:cs="Times New Roman"/>
          <w:b/>
          <w:bCs/>
          <w:spacing w:val="-3"/>
          <w:kern w:val="0"/>
          <w14:ligatures w14:val="none"/>
        </w:rPr>
      </w:pPr>
      <w:r w:rsidRPr="00BA1B9C">
        <w:rPr>
          <w:rFonts w:eastAsia="Times New Roman" w:cs="Times New Roman"/>
          <w:b/>
          <w:spacing w:val="-3"/>
          <w:kern w:val="0"/>
          <w14:ligatures w14:val="none"/>
        </w:rPr>
        <w:t>AUGUST</w:t>
      </w:r>
      <w:r w:rsidR="00D16B0A" w:rsidRPr="00BA1B9C">
        <w:rPr>
          <w:rFonts w:eastAsia="Times New Roman" w:cs="Times New Roman"/>
          <w:b/>
          <w:spacing w:val="-3"/>
          <w:kern w:val="0"/>
          <w14:ligatures w14:val="none"/>
        </w:rPr>
        <w:t xml:space="preserve"> 15</w:t>
      </w:r>
      <w:r w:rsidR="00195EB8" w:rsidRPr="00BA1B9C">
        <w:rPr>
          <w:rFonts w:eastAsia="Times New Roman" w:cs="Times New Roman"/>
          <w:b/>
          <w:bCs/>
          <w:spacing w:val="-3"/>
          <w:kern w:val="0"/>
          <w14:ligatures w14:val="none"/>
        </w:rPr>
        <w:t>, 2025</w:t>
      </w:r>
    </w:p>
    <w:p w14:paraId="3639F8BA" w14:textId="77777777" w:rsidR="00195EB8" w:rsidRPr="00BA1B9C" w:rsidRDefault="00195EB8" w:rsidP="00195EB8">
      <w:pPr>
        <w:suppressLineNumbers/>
        <w:tabs>
          <w:tab w:val="center" w:pos="4680"/>
        </w:tabs>
        <w:suppressAutoHyphens/>
        <w:spacing w:after="240" w:line="360" w:lineRule="auto"/>
        <w:ind w:left="720" w:hanging="720"/>
        <w:jc w:val="both"/>
        <w:rPr>
          <w:rFonts w:eastAsia="Times New Roman" w:cs="Times New Roman"/>
          <w:b/>
          <w:spacing w:val="-3"/>
          <w:kern w:val="0"/>
          <w14:ligatures w14:val="none"/>
        </w:rPr>
      </w:pPr>
    </w:p>
    <w:p w14:paraId="6907BF59" w14:textId="77777777" w:rsidR="00195EB8" w:rsidRPr="00BA1B9C" w:rsidRDefault="00195EB8" w:rsidP="00195EB8">
      <w:pPr>
        <w:suppressLineNumbers/>
        <w:tabs>
          <w:tab w:val="center" w:pos="4680"/>
        </w:tabs>
        <w:suppressAutoHyphens/>
        <w:spacing w:after="240" w:line="360" w:lineRule="auto"/>
        <w:ind w:left="720" w:hanging="720"/>
        <w:jc w:val="both"/>
        <w:rPr>
          <w:rFonts w:eastAsia="Times New Roman" w:cs="Times New Roman"/>
          <w:b/>
          <w:spacing w:val="-3"/>
          <w:kern w:val="0"/>
          <w14:ligatures w14:val="none"/>
        </w:rPr>
      </w:pPr>
    </w:p>
    <w:p w14:paraId="6944B9FB" w14:textId="77777777" w:rsidR="00195EB8" w:rsidRPr="00BA1B9C" w:rsidRDefault="00195EB8" w:rsidP="00195EB8">
      <w:pPr>
        <w:suppressLineNumbers/>
        <w:tabs>
          <w:tab w:val="center" w:pos="4680"/>
        </w:tabs>
        <w:suppressAutoHyphens/>
        <w:spacing w:after="240" w:line="360" w:lineRule="auto"/>
        <w:ind w:left="720" w:hanging="720"/>
        <w:jc w:val="both"/>
        <w:rPr>
          <w:rFonts w:eastAsia="Times New Roman" w:cs="Times New Roman"/>
          <w:b/>
          <w:spacing w:val="-3"/>
          <w:kern w:val="0"/>
          <w:highlight w:val="yellow"/>
          <w14:ligatures w14:val="none"/>
        </w:rPr>
        <w:sectPr w:rsidR="00195EB8" w:rsidRPr="00BA1B9C" w:rsidSect="00195EB8">
          <w:headerReference w:type="default" r:id="rId11"/>
          <w:footerReference w:type="default" r:id="rId12"/>
          <w:footerReference w:type="first" r:id="rId13"/>
          <w:pgSz w:w="12240" w:h="15840"/>
          <w:pgMar w:top="1440" w:right="1800" w:bottom="1440" w:left="1800" w:header="720" w:footer="720" w:gutter="0"/>
          <w:cols w:space="720"/>
          <w:titlePg/>
        </w:sectPr>
      </w:pPr>
    </w:p>
    <w:p w14:paraId="0C9FCDAB" w14:textId="77777777" w:rsidR="00195EB8" w:rsidRPr="00BA1B9C" w:rsidRDefault="00195EB8" w:rsidP="00195EB8">
      <w:pPr>
        <w:spacing w:line="276" w:lineRule="auto"/>
        <w:ind w:left="720" w:hanging="720"/>
        <w:jc w:val="center"/>
        <w:rPr>
          <w:rFonts w:eastAsia="Times New Roman" w:cs="Times New Roman"/>
          <w:b/>
          <w:kern w:val="0"/>
          <w14:ligatures w14:val="none"/>
        </w:rPr>
      </w:pPr>
      <w:r w:rsidRPr="00BA1B9C">
        <w:rPr>
          <w:rFonts w:eastAsia="Times New Roman" w:cs="Times New Roman"/>
          <w:b/>
          <w:kern w:val="0"/>
          <w14:ligatures w14:val="none"/>
        </w:rPr>
        <w:lastRenderedPageBreak/>
        <w:t xml:space="preserve">DIRECT TESTIMONY OF </w:t>
      </w:r>
    </w:p>
    <w:p w14:paraId="29AF2187" w14:textId="1796CA24" w:rsidR="009C5F85" w:rsidRPr="00BA1B9C" w:rsidRDefault="005C2679" w:rsidP="00B074AB">
      <w:pPr>
        <w:suppressLineNumbers/>
        <w:tabs>
          <w:tab w:val="center" w:pos="4680"/>
        </w:tabs>
        <w:suppressAutoHyphens/>
        <w:spacing w:line="360" w:lineRule="auto"/>
        <w:ind w:left="720" w:hanging="720"/>
        <w:jc w:val="center"/>
        <w:rPr>
          <w:rFonts w:eastAsia="Times New Roman" w:cs="Times New Roman"/>
          <w:b/>
          <w:spacing w:val="-3"/>
          <w:kern w:val="0"/>
          <w14:ligatures w14:val="none"/>
        </w:rPr>
      </w:pPr>
      <w:r w:rsidRPr="00BA1B9C">
        <w:rPr>
          <w:rFonts w:eastAsia="Times New Roman" w:cs="Times New Roman"/>
          <w:b/>
          <w:spacing w:val="-3"/>
          <w:kern w:val="0"/>
          <w14:ligatures w14:val="none"/>
        </w:rPr>
        <w:t>KRISTIN W. CURYLO</w:t>
      </w:r>
      <w:r>
        <w:rPr>
          <w:rFonts w:eastAsia="Times New Roman" w:cs="Times New Roman"/>
          <w:b/>
          <w:spacing w:val="-3"/>
          <w:kern w:val="0"/>
          <w14:ligatures w14:val="none"/>
        </w:rPr>
        <w:t>,</w:t>
      </w:r>
      <w:r w:rsidRPr="00BA1B9C">
        <w:rPr>
          <w:rFonts w:eastAsia="Times New Roman" w:cs="Times New Roman"/>
          <w:b/>
          <w:spacing w:val="-3"/>
          <w:kern w:val="0"/>
          <w14:ligatures w14:val="none"/>
        </w:rPr>
        <w:t xml:space="preserve"> </w:t>
      </w:r>
      <w:r w:rsidR="00B074AB" w:rsidRPr="00BA1B9C">
        <w:rPr>
          <w:rFonts w:eastAsia="Times New Roman" w:cs="Times New Roman"/>
          <w:b/>
          <w:spacing w:val="-3"/>
          <w:kern w:val="0"/>
          <w14:ligatures w14:val="none"/>
        </w:rPr>
        <w:t>JEFFREY R. GRUBB,</w:t>
      </w:r>
      <w:r>
        <w:rPr>
          <w:rFonts w:eastAsia="Times New Roman" w:cs="Times New Roman"/>
          <w:b/>
          <w:spacing w:val="-3"/>
          <w:kern w:val="0"/>
          <w14:ligatures w14:val="none"/>
        </w:rPr>
        <w:t xml:space="preserve"> AND</w:t>
      </w:r>
      <w:r w:rsidR="00B074AB" w:rsidRPr="00BA1B9C">
        <w:rPr>
          <w:rFonts w:eastAsia="Times New Roman" w:cs="Times New Roman"/>
          <w:b/>
          <w:spacing w:val="-3"/>
          <w:kern w:val="0"/>
          <w14:ligatures w14:val="none"/>
        </w:rPr>
        <w:t xml:space="preserve"> M. BRANDON LOONEY</w:t>
      </w:r>
      <w:r w:rsidR="00D16B0A" w:rsidRPr="00BA1B9C">
        <w:rPr>
          <w:rFonts w:eastAsia="Times New Roman" w:cs="Times New Roman"/>
          <w:b/>
          <w:spacing w:val="-3"/>
          <w:kern w:val="0"/>
          <w14:ligatures w14:val="none"/>
        </w:rPr>
        <w:t xml:space="preserve"> </w:t>
      </w:r>
    </w:p>
    <w:p w14:paraId="2D7AF2C3" w14:textId="77777777" w:rsidR="00195EB8" w:rsidRPr="00BA1B9C" w:rsidRDefault="00195EB8" w:rsidP="00195EB8">
      <w:pPr>
        <w:suppressLineNumbers/>
        <w:tabs>
          <w:tab w:val="center" w:pos="4680"/>
        </w:tabs>
        <w:suppressAutoHyphens/>
        <w:spacing w:line="276" w:lineRule="auto"/>
        <w:jc w:val="center"/>
        <w:rPr>
          <w:rFonts w:eastAsia="Times New Roman" w:cs="Times New Roman"/>
          <w:b/>
          <w:spacing w:val="-3"/>
          <w:kern w:val="0"/>
          <w14:ligatures w14:val="none"/>
        </w:rPr>
      </w:pPr>
    </w:p>
    <w:p w14:paraId="60BFE646" w14:textId="77777777" w:rsidR="00195EB8" w:rsidRPr="00BA1B9C" w:rsidRDefault="00195EB8" w:rsidP="00195EB8">
      <w:pPr>
        <w:spacing w:line="276" w:lineRule="auto"/>
        <w:jc w:val="center"/>
        <w:rPr>
          <w:rFonts w:eastAsia="Times New Roman" w:cs="Times New Roman"/>
          <w:b/>
          <w:kern w:val="0"/>
          <w14:ligatures w14:val="none"/>
        </w:rPr>
      </w:pPr>
      <w:bookmarkStart w:id="0" w:name="_Hlk205377360"/>
      <w:r w:rsidRPr="00BA1B9C">
        <w:rPr>
          <w:rFonts w:eastAsia="Times New Roman" w:cs="Times New Roman"/>
          <w:b/>
          <w:kern w:val="0"/>
          <w14:ligatures w14:val="none"/>
        </w:rPr>
        <w:t xml:space="preserve">IN SUPPORT OF GEORGIA POWER COMPANY’S APPLICATION </w:t>
      </w:r>
    </w:p>
    <w:p w14:paraId="2B6BF65F" w14:textId="29FB4353" w:rsidR="00195EB8" w:rsidRPr="00BA1B9C" w:rsidRDefault="00195EB8" w:rsidP="000E4015">
      <w:pPr>
        <w:spacing w:line="276" w:lineRule="auto"/>
        <w:jc w:val="center"/>
        <w:rPr>
          <w:rFonts w:eastAsia="Times New Roman" w:cs="Times New Roman"/>
          <w:b/>
          <w:kern w:val="0"/>
          <w14:ligatures w14:val="none"/>
        </w:rPr>
      </w:pPr>
      <w:r w:rsidRPr="00BA1B9C">
        <w:rPr>
          <w:rFonts w:eastAsia="Times New Roman" w:cs="Times New Roman"/>
          <w:b/>
          <w:kern w:val="0"/>
          <w14:ligatures w14:val="none"/>
        </w:rPr>
        <w:t xml:space="preserve">FOR THE CERTIFICATION OF </w:t>
      </w:r>
      <w:r w:rsidR="00EB0A1A" w:rsidRPr="00BA1B9C">
        <w:rPr>
          <w:rFonts w:eastAsia="Times New Roman" w:cs="Times New Roman"/>
          <w:b/>
          <w:kern w:val="0"/>
          <w14:ligatures w14:val="none"/>
        </w:rPr>
        <w:t xml:space="preserve">THE </w:t>
      </w:r>
      <w:bookmarkEnd w:id="0"/>
      <w:r w:rsidR="00EB0A1A" w:rsidRPr="00BA1B9C">
        <w:rPr>
          <w:rFonts w:eastAsia="Times New Roman" w:cs="Times New Roman"/>
          <w:b/>
          <w:kern w:val="0"/>
          <w14:ligatures w14:val="none"/>
        </w:rPr>
        <w:t xml:space="preserve">2029-2031 ALL-SOURCE </w:t>
      </w:r>
      <w:r w:rsidR="00215E8D">
        <w:rPr>
          <w:rFonts w:eastAsia="Times New Roman" w:cs="Times New Roman"/>
          <w:b/>
          <w:kern w:val="0"/>
          <w14:ligatures w14:val="none"/>
        </w:rPr>
        <w:t xml:space="preserve">CAPACITY </w:t>
      </w:r>
      <w:r w:rsidR="00EB0A1A" w:rsidRPr="00BA1B9C">
        <w:rPr>
          <w:rFonts w:eastAsia="Times New Roman" w:cs="Times New Roman"/>
          <w:b/>
          <w:kern w:val="0"/>
          <w14:ligatures w14:val="none"/>
        </w:rPr>
        <w:t>RFP</w:t>
      </w:r>
      <w:r w:rsidRPr="00BA1B9C">
        <w:rPr>
          <w:rFonts w:eastAsia="Times New Roman" w:cs="Times New Roman"/>
          <w:b/>
          <w:kern w:val="0"/>
          <w14:ligatures w14:val="none"/>
        </w:rPr>
        <w:t xml:space="preserve"> </w:t>
      </w:r>
      <w:r w:rsidR="00067F52">
        <w:rPr>
          <w:rFonts w:eastAsia="Times New Roman" w:cs="Times New Roman"/>
          <w:b/>
          <w:kern w:val="0"/>
          <w14:ligatures w14:val="none"/>
        </w:rPr>
        <w:t>POWER PURCHASE AGREEMENTS AND COMPANY-OWNED PROPOSALS</w:t>
      </w:r>
    </w:p>
    <w:p w14:paraId="67D75C85" w14:textId="1F9F934B" w:rsidR="00195EB8" w:rsidRPr="00BA1B9C" w:rsidRDefault="00195EB8" w:rsidP="00195EB8">
      <w:pPr>
        <w:spacing w:after="240" w:line="276" w:lineRule="auto"/>
        <w:jc w:val="center"/>
        <w:rPr>
          <w:rFonts w:eastAsia="Times New Roman" w:cs="Times New Roman"/>
          <w:b/>
          <w:kern w:val="0"/>
          <w14:ligatures w14:val="none"/>
        </w:rPr>
      </w:pPr>
      <w:r w:rsidRPr="00BA1B9C">
        <w:rPr>
          <w:rFonts w:eastAsia="Times New Roman" w:cs="Times New Roman"/>
          <w:b/>
          <w:kern w:val="0"/>
          <w14:ligatures w14:val="none"/>
        </w:rPr>
        <w:t>DOCKET NO. 56</w:t>
      </w:r>
      <w:r w:rsidR="00EE1359" w:rsidRPr="00BA1B9C">
        <w:rPr>
          <w:rFonts w:eastAsia="Times New Roman" w:cs="Times New Roman"/>
          <w:b/>
          <w:kern w:val="0"/>
          <w14:ligatures w14:val="none"/>
        </w:rPr>
        <w:t>298</w:t>
      </w:r>
    </w:p>
    <w:p w14:paraId="4AB543D4" w14:textId="77777777" w:rsidR="00EB0A1A" w:rsidRPr="00BA1B9C" w:rsidRDefault="00EB0A1A" w:rsidP="00EB0A1A">
      <w:pPr>
        <w:spacing w:after="240" w:line="276" w:lineRule="auto"/>
        <w:jc w:val="center"/>
        <w:rPr>
          <w:rFonts w:eastAsia="Times New Roman" w:cs="Times New Roman"/>
          <w:b/>
          <w:kern w:val="0"/>
          <w14:ligatures w14:val="none"/>
        </w:rPr>
      </w:pPr>
      <w:r w:rsidRPr="00BA1B9C">
        <w:rPr>
          <w:rFonts w:eastAsia="Times New Roman" w:cs="Times New Roman"/>
          <w:b/>
          <w:kern w:val="0"/>
          <w14:ligatures w14:val="none"/>
        </w:rPr>
        <w:t>AND</w:t>
      </w:r>
    </w:p>
    <w:p w14:paraId="5E9646C5" w14:textId="77777777" w:rsidR="000E4015" w:rsidRDefault="00EB0A1A" w:rsidP="00EB0A1A">
      <w:pPr>
        <w:spacing w:line="276" w:lineRule="auto"/>
        <w:jc w:val="center"/>
        <w:rPr>
          <w:rFonts w:eastAsia="Times New Roman" w:cs="Times New Roman"/>
          <w:b/>
          <w:kern w:val="0"/>
          <w14:ligatures w14:val="none"/>
        </w:rPr>
      </w:pPr>
      <w:r w:rsidRPr="00BA1B9C">
        <w:rPr>
          <w:rFonts w:eastAsia="Times New Roman" w:cs="Times New Roman"/>
          <w:b/>
          <w:kern w:val="0"/>
          <w14:ligatures w14:val="none"/>
        </w:rPr>
        <w:t>GEORGIA POWER COMPANY’S APPLICATION</w:t>
      </w:r>
      <w:r w:rsidR="000E4015">
        <w:rPr>
          <w:rFonts w:eastAsia="Times New Roman" w:cs="Times New Roman"/>
          <w:b/>
          <w:kern w:val="0"/>
          <w14:ligatures w14:val="none"/>
        </w:rPr>
        <w:t xml:space="preserve"> </w:t>
      </w:r>
      <w:r w:rsidRPr="00BA1B9C">
        <w:rPr>
          <w:rFonts w:eastAsia="Times New Roman" w:cs="Times New Roman"/>
          <w:b/>
          <w:kern w:val="0"/>
          <w14:ligatures w14:val="none"/>
        </w:rPr>
        <w:t xml:space="preserve">FOR THE CERTIFICATION </w:t>
      </w:r>
    </w:p>
    <w:p w14:paraId="10A86F5B" w14:textId="5483BFB6" w:rsidR="00EB0A1A" w:rsidRPr="00BA1B9C" w:rsidRDefault="00EB0A1A" w:rsidP="00EB0A1A">
      <w:pPr>
        <w:spacing w:line="276" w:lineRule="auto"/>
        <w:jc w:val="center"/>
        <w:rPr>
          <w:rFonts w:eastAsia="Times New Roman" w:cs="Times New Roman"/>
          <w:b/>
          <w:kern w:val="0"/>
          <w14:ligatures w14:val="none"/>
        </w:rPr>
      </w:pPr>
      <w:r w:rsidRPr="00BA1B9C">
        <w:rPr>
          <w:rFonts w:eastAsia="Times New Roman" w:cs="Times New Roman"/>
          <w:b/>
          <w:kern w:val="0"/>
          <w14:ligatures w14:val="none"/>
        </w:rPr>
        <w:t xml:space="preserve">OF SUPPLEMENTAL RESOURCES </w:t>
      </w:r>
      <w:r w:rsidR="00272983">
        <w:rPr>
          <w:rFonts w:eastAsia="Times New Roman" w:cs="Times New Roman"/>
          <w:b/>
          <w:kern w:val="0"/>
          <w14:ligatures w14:val="none"/>
        </w:rPr>
        <w:t>FOR 2028 – 2031 CAPACITY</w:t>
      </w:r>
    </w:p>
    <w:p w14:paraId="0493D050" w14:textId="28C4B23A" w:rsidR="00195EB8" w:rsidRPr="00BA1B9C" w:rsidRDefault="00EB0A1A" w:rsidP="00EB0A1A">
      <w:pPr>
        <w:spacing w:line="276" w:lineRule="auto"/>
        <w:ind w:left="720" w:hanging="720"/>
        <w:jc w:val="center"/>
        <w:rPr>
          <w:rFonts w:eastAsia="Times New Roman" w:cs="Times New Roman"/>
          <w:b/>
          <w:kern w:val="0"/>
          <w14:ligatures w14:val="none"/>
        </w:rPr>
        <w:sectPr w:rsidR="00195EB8" w:rsidRPr="00BA1B9C" w:rsidSect="00195EB8">
          <w:headerReference w:type="default" r:id="rId14"/>
          <w:footerReference w:type="default" r:id="rId15"/>
          <w:pgSz w:w="12240" w:h="15840" w:code="1"/>
          <w:pgMar w:top="1440" w:right="1440" w:bottom="1440" w:left="1440" w:header="720" w:footer="720" w:gutter="0"/>
          <w:pgNumType w:start="1"/>
          <w:cols w:space="720"/>
          <w:docGrid w:linePitch="326"/>
        </w:sectPr>
      </w:pPr>
      <w:r w:rsidRPr="00BA1B9C">
        <w:rPr>
          <w:rFonts w:eastAsia="Times New Roman" w:cs="Times New Roman"/>
          <w:b/>
          <w:kern w:val="0"/>
          <w14:ligatures w14:val="none"/>
        </w:rPr>
        <w:t>DOCKET NO. 56310</w:t>
      </w:r>
    </w:p>
    <w:p w14:paraId="35AB30E1" w14:textId="7D6350DD" w:rsidR="00195EB8" w:rsidRPr="00BA1B9C" w:rsidRDefault="00D16B0A" w:rsidP="00195EB8">
      <w:pPr>
        <w:keepNext/>
        <w:spacing w:before="240" w:after="240" w:line="360" w:lineRule="auto"/>
        <w:ind w:left="720" w:hanging="360"/>
        <w:jc w:val="center"/>
        <w:outlineLvl w:val="0"/>
        <w:rPr>
          <w:rFonts w:eastAsia="Times New Roman" w:cs="Times New Roman"/>
          <w:b/>
          <w:bCs/>
          <w:kern w:val="32"/>
          <w:szCs w:val="32"/>
          <w14:ligatures w14:val="none"/>
        </w:rPr>
      </w:pPr>
      <w:r w:rsidRPr="00BA1B9C">
        <w:rPr>
          <w:rFonts w:eastAsia="Times New Roman" w:cs="Times New Roman"/>
          <w:b/>
          <w:bCs/>
          <w:kern w:val="32"/>
          <w:szCs w:val="32"/>
          <w14:ligatures w14:val="none"/>
        </w:rPr>
        <w:t>I.</w:t>
      </w:r>
      <w:r w:rsidR="009E0A93">
        <w:rPr>
          <w:rFonts w:eastAsia="Times New Roman" w:cs="Times New Roman"/>
          <w:b/>
          <w:bCs/>
          <w:kern w:val="32"/>
          <w:szCs w:val="32"/>
          <w14:ligatures w14:val="none"/>
        </w:rPr>
        <w:tab/>
      </w:r>
      <w:r w:rsidR="00195EB8" w:rsidRPr="00BA1B9C">
        <w:rPr>
          <w:rFonts w:eastAsia="Times New Roman" w:cs="Times New Roman"/>
          <w:b/>
          <w:bCs/>
          <w:kern w:val="32"/>
          <w:szCs w:val="32"/>
          <w14:ligatures w14:val="none"/>
        </w:rPr>
        <w:t>INTRODUCTION</w:t>
      </w:r>
    </w:p>
    <w:p w14:paraId="037EFAD6" w14:textId="77777777" w:rsidR="00195EB8" w:rsidRPr="00BA1B9C" w:rsidRDefault="00195EB8" w:rsidP="00195EB8">
      <w:pPr>
        <w:keepNext/>
        <w:spacing w:before="240" w:after="240" w:line="360" w:lineRule="auto"/>
        <w:ind w:left="720" w:hanging="720"/>
        <w:jc w:val="both"/>
        <w:outlineLvl w:val="1"/>
        <w:rPr>
          <w:rFonts w:eastAsia="MS Mincho" w:cs="Times New Roman"/>
          <w:b/>
          <w:bCs/>
          <w:iCs/>
          <w:kern w:val="0"/>
          <w:szCs w:val="28"/>
          <w14:ligatures w14:val="none"/>
        </w:rPr>
      </w:pPr>
      <w:r w:rsidRPr="00BA1B9C">
        <w:rPr>
          <w:rFonts w:eastAsia="MS Mincho" w:cs="Times New Roman"/>
          <w:b/>
          <w:bCs/>
          <w:iCs/>
          <w:kern w:val="0"/>
          <w:szCs w:val="28"/>
          <w14:ligatures w14:val="none"/>
        </w:rPr>
        <w:t>Q.</w:t>
      </w:r>
      <w:r w:rsidRPr="00BA1B9C">
        <w:rPr>
          <w:rFonts w:eastAsia="MS Mincho" w:cs="Times New Roman"/>
          <w:b/>
          <w:bCs/>
          <w:iCs/>
          <w:kern w:val="0"/>
          <w:szCs w:val="28"/>
          <w14:ligatures w14:val="none"/>
        </w:rPr>
        <w:tab/>
        <w:t>PLEASE STATE YOUR NAMES, TITLES, AND BUSINESS ADDRESSES.</w:t>
      </w:r>
    </w:p>
    <w:p w14:paraId="270F9CE7" w14:textId="66947E2E" w:rsidR="005C2679" w:rsidRDefault="00195EB8" w:rsidP="00195EB8">
      <w:pPr>
        <w:tabs>
          <w:tab w:val="left" w:pos="720"/>
        </w:tabs>
        <w:spacing w:after="240" w:line="360" w:lineRule="auto"/>
        <w:ind w:left="720" w:hanging="720"/>
        <w:jc w:val="both"/>
        <w:rPr>
          <w:rFonts w:eastAsia="MS Mincho" w:cs="Times New Roman"/>
          <w:kern w:val="0"/>
          <w14:ligatures w14:val="none"/>
        </w:rPr>
      </w:pPr>
      <w:r w:rsidRPr="00BA1B9C">
        <w:rPr>
          <w:rFonts w:eastAsia="Times New Roman" w:cs="Times New Roman"/>
          <w:kern w:val="0"/>
          <w14:ligatures w14:val="none"/>
        </w:rPr>
        <w:t>A.</w:t>
      </w:r>
      <w:r w:rsidRPr="00BA1B9C">
        <w:rPr>
          <w:rFonts w:eastAsia="Times New Roman" w:cs="Times New Roman"/>
          <w:kern w:val="0"/>
          <w14:ligatures w14:val="none"/>
        </w:rPr>
        <w:tab/>
      </w:r>
      <w:r w:rsidR="005C2679" w:rsidRPr="00BA1B9C">
        <w:rPr>
          <w:rFonts w:eastAsia="MS Mincho" w:cs="Times New Roman"/>
          <w:kern w:val="0"/>
          <w14:ligatures w14:val="none"/>
        </w:rPr>
        <w:t xml:space="preserve">My name is Kristin W. Curylo. I am the Director </w:t>
      </w:r>
      <w:r w:rsidR="008816A0">
        <w:rPr>
          <w:rFonts w:eastAsia="MS Mincho" w:cs="Times New Roman"/>
          <w:kern w:val="0"/>
          <w14:ligatures w14:val="none"/>
        </w:rPr>
        <w:t>of</w:t>
      </w:r>
      <w:r w:rsidR="008816A0" w:rsidRPr="00BA1B9C">
        <w:rPr>
          <w:rFonts w:eastAsia="MS Mincho" w:cs="Times New Roman"/>
          <w:kern w:val="0"/>
          <w14:ligatures w14:val="none"/>
        </w:rPr>
        <w:t xml:space="preserve"> </w:t>
      </w:r>
      <w:r w:rsidR="005C2679" w:rsidRPr="00BA1B9C">
        <w:rPr>
          <w:rFonts w:eastAsia="MS Mincho" w:cs="Times New Roman"/>
          <w:kern w:val="0"/>
          <w14:ligatures w14:val="none"/>
        </w:rPr>
        <w:t xml:space="preserve">Generation Procurement at </w:t>
      </w:r>
      <w:r w:rsidR="005C2679">
        <w:rPr>
          <w:rFonts w:eastAsia="MS Mincho" w:cs="Times New Roman"/>
          <w:kern w:val="0"/>
          <w14:ligatures w14:val="none"/>
        </w:rPr>
        <w:t>Southern Company Services (“</w:t>
      </w:r>
      <w:r w:rsidR="005C2679" w:rsidRPr="00BA1B9C">
        <w:rPr>
          <w:rFonts w:eastAsia="MS Mincho" w:cs="Times New Roman"/>
          <w:kern w:val="0"/>
          <w14:ligatures w14:val="none"/>
        </w:rPr>
        <w:t>SCS</w:t>
      </w:r>
      <w:r w:rsidR="005C2679">
        <w:rPr>
          <w:rFonts w:eastAsia="MS Mincho" w:cs="Times New Roman"/>
          <w:kern w:val="0"/>
          <w14:ligatures w14:val="none"/>
        </w:rPr>
        <w:t>”)</w:t>
      </w:r>
      <w:r w:rsidR="005C2679" w:rsidRPr="00BA1B9C">
        <w:rPr>
          <w:rFonts w:eastAsia="MS Mincho" w:cs="Times New Roman"/>
          <w:kern w:val="0"/>
          <w14:ligatures w14:val="none"/>
        </w:rPr>
        <w:t xml:space="preserve">. My business </w:t>
      </w:r>
      <w:r w:rsidR="005C2679" w:rsidRPr="00BA1B9C">
        <w:rPr>
          <w:rFonts w:eastAsia="Times New Roman" w:cs="Times New Roman"/>
          <w:kern w:val="0"/>
          <w14:ligatures w14:val="none"/>
        </w:rPr>
        <w:t xml:space="preserve">address is </w:t>
      </w:r>
      <w:r w:rsidR="005C2679" w:rsidRPr="00BA1B9C">
        <w:rPr>
          <w:rFonts w:eastAsia="MS Mincho" w:cs="Times New Roman"/>
          <w:kern w:val="0"/>
          <w14:ligatures w14:val="none"/>
        </w:rPr>
        <w:t>241 Ralph McGill Boulevard N.E., Atlanta, Georgia 30308.</w:t>
      </w:r>
    </w:p>
    <w:p w14:paraId="3969A814" w14:textId="7434D08A" w:rsidR="00195EB8" w:rsidRPr="00BA1B9C" w:rsidRDefault="005C2679" w:rsidP="00195EB8">
      <w:pPr>
        <w:tabs>
          <w:tab w:val="left" w:pos="720"/>
        </w:tabs>
        <w:spacing w:after="240" w:line="360" w:lineRule="auto"/>
        <w:ind w:left="720" w:hanging="720"/>
        <w:jc w:val="both"/>
        <w:rPr>
          <w:rFonts w:eastAsia="MS Mincho" w:cs="Times New Roman"/>
          <w:kern w:val="0"/>
          <w14:ligatures w14:val="none"/>
        </w:rPr>
      </w:pPr>
      <w:r>
        <w:rPr>
          <w:rFonts w:eastAsia="Times New Roman" w:cs="Times New Roman"/>
          <w:kern w:val="0"/>
          <w14:ligatures w14:val="none"/>
        </w:rPr>
        <w:t>A.</w:t>
      </w:r>
      <w:r>
        <w:rPr>
          <w:rFonts w:eastAsia="Times New Roman" w:cs="Times New Roman"/>
          <w:kern w:val="0"/>
          <w14:ligatures w14:val="none"/>
        </w:rPr>
        <w:tab/>
      </w:r>
      <w:r w:rsidR="000177F1" w:rsidRPr="00BA1B9C">
        <w:rPr>
          <w:rFonts w:eastAsia="Times New Roman" w:cs="Times New Roman"/>
          <w:kern w:val="0"/>
          <w14:ligatures w14:val="none"/>
        </w:rPr>
        <w:t>My name is Jeffrey R. Grubb. I am the Director of Resource Planning for Georgia Power Company (“Georgia Power” or the “Company”). My business address is 241 Ralph McGill Boulevard N.E., Atlanta, Georgia 30308</w:t>
      </w:r>
      <w:r w:rsidR="00195EB8" w:rsidRPr="00BA1B9C">
        <w:rPr>
          <w:rFonts w:eastAsia="MS Mincho" w:cs="Times New Roman"/>
          <w:kern w:val="0"/>
          <w14:ligatures w14:val="none"/>
        </w:rPr>
        <w:t>.</w:t>
      </w:r>
    </w:p>
    <w:p w14:paraId="350BB13E" w14:textId="0358D785" w:rsidR="00195EB8" w:rsidRPr="00BA1B9C" w:rsidRDefault="00195EB8" w:rsidP="000E4015">
      <w:pPr>
        <w:widowControl w:val="0"/>
        <w:tabs>
          <w:tab w:val="left" w:pos="720"/>
        </w:tabs>
        <w:spacing w:after="240" w:line="360" w:lineRule="auto"/>
        <w:ind w:left="720" w:hanging="720"/>
        <w:jc w:val="both"/>
        <w:rPr>
          <w:rFonts w:eastAsia="MS Mincho" w:cs="Times New Roman"/>
          <w:kern w:val="0"/>
          <w14:ligatures w14:val="none"/>
        </w:rPr>
      </w:pPr>
      <w:r w:rsidRPr="00BA1B9C">
        <w:rPr>
          <w:rFonts w:eastAsia="Times New Roman" w:cs="Times New Roman"/>
          <w:kern w:val="0"/>
          <w14:ligatures w14:val="none"/>
        </w:rPr>
        <w:t>A.</w:t>
      </w:r>
      <w:r w:rsidRPr="00BA1B9C">
        <w:rPr>
          <w:rFonts w:eastAsia="MS Mincho" w:cs="Times New Roman"/>
          <w:kern w:val="0"/>
          <w14:ligatures w14:val="none"/>
        </w:rPr>
        <w:tab/>
        <w:t xml:space="preserve">My name is Michael “Brandon” Looney. </w:t>
      </w:r>
      <w:r w:rsidRPr="00BA1B9C">
        <w:rPr>
          <w:rFonts w:eastAsia="Times New Roman" w:cs="Times New Roman"/>
          <w:kern w:val="0"/>
          <w14:ligatures w14:val="none"/>
        </w:rPr>
        <w:t>I am the Reliability Planning Manager for SCS. My business address is 600 North 18th Street, Birmingham, Alabama 35203.</w:t>
      </w:r>
    </w:p>
    <w:p w14:paraId="7359F56E" w14:textId="1A00888C" w:rsidR="005C2679" w:rsidRPr="00BA1B9C" w:rsidRDefault="005C2679" w:rsidP="000E4015">
      <w:pPr>
        <w:widowControl w:val="0"/>
        <w:spacing w:before="240" w:after="240" w:line="360" w:lineRule="auto"/>
        <w:ind w:left="720" w:hanging="720"/>
        <w:jc w:val="both"/>
        <w:outlineLvl w:val="1"/>
        <w:rPr>
          <w:rFonts w:eastAsia="MS Mincho" w:cs="Times New Roman"/>
          <w:b/>
          <w:bCs/>
          <w:iCs/>
          <w:kern w:val="0"/>
          <w:szCs w:val="28"/>
          <w14:ligatures w14:val="none"/>
        </w:rPr>
      </w:pPr>
      <w:r w:rsidRPr="00BA1B9C">
        <w:rPr>
          <w:rFonts w:eastAsia="MS Mincho" w:cs="Times New Roman"/>
          <w:b/>
          <w:bCs/>
          <w:iCs/>
          <w:kern w:val="0"/>
          <w:szCs w:val="28"/>
          <w14:ligatures w14:val="none"/>
        </w:rPr>
        <w:t>Q.</w:t>
      </w:r>
      <w:r w:rsidRPr="00BA1B9C">
        <w:rPr>
          <w:rFonts w:eastAsia="MS Mincho" w:cs="Times New Roman"/>
          <w:b/>
          <w:bCs/>
          <w:iCs/>
          <w:kern w:val="0"/>
          <w:szCs w:val="28"/>
          <w14:ligatures w14:val="none"/>
        </w:rPr>
        <w:tab/>
        <w:t>MS. CURYLO, PLEASE SUMMARIZE YOUR EDUCATION AND PROFESSIONAL EXPERIENCE.</w:t>
      </w:r>
    </w:p>
    <w:p w14:paraId="5D29670F" w14:textId="4E3B5B7D" w:rsidR="005C2679" w:rsidRPr="00BA1B9C" w:rsidRDefault="005C2679" w:rsidP="000E4015">
      <w:pPr>
        <w:widowControl w:val="0"/>
        <w:spacing w:after="240" w:line="360" w:lineRule="auto"/>
        <w:ind w:left="720" w:hanging="720"/>
        <w:jc w:val="both"/>
        <w:rPr>
          <w:rFonts w:eastAsia="MS Mincho" w:cs="Times New Roman"/>
          <w:kern w:val="0"/>
          <w14:ligatures w14:val="none"/>
        </w:rPr>
      </w:pPr>
      <w:r w:rsidRPr="00BA1B9C">
        <w:rPr>
          <w:rFonts w:eastAsia="MS Mincho" w:cs="Times New Roman"/>
          <w:kern w:val="0"/>
          <w14:ligatures w14:val="none"/>
        </w:rPr>
        <w:t>A.</w:t>
      </w:r>
      <w:r w:rsidRPr="00BA1B9C">
        <w:rPr>
          <w:rFonts w:eastAsia="MS Mincho" w:cs="Times New Roman"/>
          <w:kern w:val="0"/>
          <w14:ligatures w14:val="none"/>
        </w:rPr>
        <w:tab/>
        <w:t xml:space="preserve">I graduated from Georgia Institute of Technology with a Bachelor of Science in Mechanical Engineering. I also received a Master of Business Administration with a Finance Focus from Georgia State University. I began my career with Georgia Power in 2002 as an </w:t>
      </w:r>
      <w:r w:rsidRPr="00BA1B9C">
        <w:rPr>
          <w:rFonts w:eastAsia="MS Mincho" w:cs="Times New Roman"/>
          <w:kern w:val="0"/>
          <w14:ligatures w14:val="none"/>
        </w:rPr>
        <w:lastRenderedPageBreak/>
        <w:t xml:space="preserve">Engineer in Transmission Line Design. I </w:t>
      </w:r>
      <w:r w:rsidR="00F23943">
        <w:rPr>
          <w:rFonts w:eastAsia="MS Mincho" w:cs="Times New Roman"/>
          <w:kern w:val="0"/>
          <w14:ligatures w14:val="none"/>
        </w:rPr>
        <w:t>have also worked as a</w:t>
      </w:r>
      <w:r w:rsidRPr="00BA1B9C">
        <w:rPr>
          <w:rFonts w:eastAsia="MS Mincho" w:cs="Times New Roman"/>
          <w:kern w:val="0"/>
          <w14:ligatures w14:val="none"/>
        </w:rPr>
        <w:t xml:space="preserve"> Transmission Analyst in </w:t>
      </w:r>
      <w:r w:rsidR="00F23943">
        <w:rPr>
          <w:rFonts w:eastAsia="MS Mincho" w:cs="Times New Roman"/>
          <w:kern w:val="0"/>
          <w14:ligatures w14:val="none"/>
        </w:rPr>
        <w:t xml:space="preserve">Transmission </w:t>
      </w:r>
      <w:r w:rsidRPr="00BA1B9C">
        <w:rPr>
          <w:rFonts w:eastAsia="MS Mincho" w:cs="Times New Roman"/>
          <w:kern w:val="0"/>
          <w14:ligatures w14:val="none"/>
        </w:rPr>
        <w:t>Project Controls</w:t>
      </w:r>
      <w:r w:rsidR="00171CF5">
        <w:rPr>
          <w:rFonts w:eastAsia="MS Mincho" w:cs="Times New Roman"/>
          <w:kern w:val="0"/>
          <w14:ligatures w14:val="none"/>
        </w:rPr>
        <w:t>,</w:t>
      </w:r>
      <w:r w:rsidRPr="00BA1B9C">
        <w:rPr>
          <w:rFonts w:eastAsia="MS Mincho" w:cs="Times New Roman"/>
          <w:kern w:val="0"/>
          <w14:ligatures w14:val="none"/>
        </w:rPr>
        <w:t xml:space="preserve"> and </w:t>
      </w:r>
      <w:r w:rsidR="003F4DC6">
        <w:rPr>
          <w:rFonts w:eastAsia="MS Mincho" w:cs="Times New Roman"/>
          <w:kern w:val="0"/>
          <w14:ligatures w14:val="none"/>
        </w:rPr>
        <w:t>as</w:t>
      </w:r>
      <w:r w:rsidR="00171CF5">
        <w:rPr>
          <w:rFonts w:eastAsia="MS Mincho" w:cs="Times New Roman"/>
          <w:kern w:val="0"/>
          <w14:ligatures w14:val="none"/>
        </w:rPr>
        <w:t xml:space="preserve"> </w:t>
      </w:r>
      <w:r w:rsidRPr="00BA1B9C">
        <w:rPr>
          <w:rFonts w:eastAsia="MS Mincho" w:cs="Times New Roman"/>
          <w:kern w:val="0"/>
          <w14:ligatures w14:val="none"/>
        </w:rPr>
        <w:t xml:space="preserve">a Distribution Engineer </w:t>
      </w:r>
      <w:r w:rsidR="00F549AD">
        <w:rPr>
          <w:rFonts w:eastAsia="MS Mincho" w:cs="Times New Roman"/>
          <w:kern w:val="0"/>
          <w14:ligatures w14:val="none"/>
        </w:rPr>
        <w:t>at</w:t>
      </w:r>
      <w:r w:rsidRPr="00BA1B9C">
        <w:rPr>
          <w:rFonts w:eastAsia="MS Mincho" w:cs="Times New Roman"/>
          <w:kern w:val="0"/>
          <w14:ligatures w14:val="none"/>
        </w:rPr>
        <w:t xml:space="preserve"> the North Shallowford and Atlanta </w:t>
      </w:r>
      <w:r w:rsidR="00171CF5">
        <w:rPr>
          <w:rFonts w:eastAsia="MS Mincho" w:cs="Times New Roman"/>
          <w:kern w:val="0"/>
          <w14:ligatures w14:val="none"/>
        </w:rPr>
        <w:t>headquarters</w:t>
      </w:r>
      <w:r w:rsidR="00206B93">
        <w:rPr>
          <w:rFonts w:eastAsia="MS Mincho" w:cs="Times New Roman"/>
          <w:kern w:val="0"/>
          <w14:ligatures w14:val="none"/>
        </w:rPr>
        <w:t>.</w:t>
      </w:r>
      <w:r w:rsidR="00171CF5" w:rsidRPr="00BA1B9C">
        <w:rPr>
          <w:rFonts w:eastAsia="MS Mincho" w:cs="Times New Roman"/>
          <w:kern w:val="0"/>
          <w14:ligatures w14:val="none"/>
        </w:rPr>
        <w:t xml:space="preserve"> </w:t>
      </w:r>
      <w:r w:rsidR="00206B93">
        <w:rPr>
          <w:rFonts w:eastAsia="MS Mincho" w:cs="Times New Roman"/>
          <w:kern w:val="0"/>
          <w14:ligatures w14:val="none"/>
        </w:rPr>
        <w:t>I transitioned into leadership</w:t>
      </w:r>
      <w:r w:rsidRPr="00BA1B9C">
        <w:rPr>
          <w:rFonts w:eastAsia="MS Mincho" w:cs="Times New Roman"/>
          <w:kern w:val="0"/>
          <w14:ligatures w14:val="none"/>
        </w:rPr>
        <w:t xml:space="preserve"> as a Distribution Support Supervisor II in Geographic Solutions and Services in 2010</w:t>
      </w:r>
      <w:r w:rsidR="00F549AD">
        <w:rPr>
          <w:rFonts w:eastAsia="MS Mincho" w:cs="Times New Roman"/>
          <w:kern w:val="0"/>
          <w14:ligatures w14:val="none"/>
        </w:rPr>
        <w:t xml:space="preserve"> </w:t>
      </w:r>
      <w:r w:rsidR="00206B93" w:rsidRPr="33226A84">
        <w:rPr>
          <w:rFonts w:eastAsia="MS Mincho" w:cs="Times New Roman"/>
        </w:rPr>
        <w:t>and subsequently</w:t>
      </w:r>
      <w:r w:rsidRPr="00BA1B9C">
        <w:rPr>
          <w:rFonts w:eastAsia="MS Mincho" w:cs="Times New Roman"/>
          <w:kern w:val="0"/>
          <w14:ligatures w14:val="none"/>
        </w:rPr>
        <w:t xml:space="preserve"> served as Engineering Supervisor for the Carrollton </w:t>
      </w:r>
      <w:r w:rsidR="00B7723D">
        <w:rPr>
          <w:rFonts w:eastAsia="MS Mincho" w:cs="Times New Roman"/>
          <w:kern w:val="0"/>
          <w14:ligatures w14:val="none"/>
        </w:rPr>
        <w:t>headquarters</w:t>
      </w:r>
      <w:r w:rsidR="00A92BCF">
        <w:rPr>
          <w:rFonts w:eastAsia="MS Mincho" w:cs="Times New Roman"/>
          <w:kern w:val="0"/>
          <w14:ligatures w14:val="none"/>
        </w:rPr>
        <w:t xml:space="preserve"> </w:t>
      </w:r>
      <w:r w:rsidR="00A972B5">
        <w:rPr>
          <w:rFonts w:eastAsia="MS Mincho" w:cs="Times New Roman"/>
          <w:kern w:val="0"/>
          <w14:ligatures w14:val="none"/>
        </w:rPr>
        <w:t>and</w:t>
      </w:r>
      <w:r w:rsidRPr="00BA1B9C">
        <w:rPr>
          <w:rFonts w:eastAsia="MS Mincho" w:cs="Times New Roman"/>
          <w:kern w:val="0"/>
          <w14:ligatures w14:val="none"/>
        </w:rPr>
        <w:t xml:space="preserve"> for the Clayton and Cornelia area</w:t>
      </w:r>
      <w:r w:rsidR="00A972B5">
        <w:rPr>
          <w:rFonts w:eastAsia="MS Mincho" w:cs="Times New Roman"/>
          <w:kern w:val="0"/>
          <w14:ligatures w14:val="none"/>
        </w:rPr>
        <w:t>s</w:t>
      </w:r>
      <w:r w:rsidR="007D4492">
        <w:rPr>
          <w:rFonts w:eastAsia="MS Mincho" w:cs="Times New Roman"/>
          <w:kern w:val="0"/>
          <w14:ligatures w14:val="none"/>
        </w:rPr>
        <w:t>, and then as</w:t>
      </w:r>
      <w:r w:rsidRPr="00BA1B9C">
        <w:rPr>
          <w:rFonts w:eastAsia="MS Mincho" w:cs="Times New Roman"/>
          <w:kern w:val="0"/>
          <w14:ligatures w14:val="none"/>
        </w:rPr>
        <w:t xml:space="preserve"> the </w:t>
      </w:r>
      <w:r>
        <w:rPr>
          <w:rFonts w:eastAsia="MS Mincho" w:cs="Times New Roman"/>
          <w:kern w:val="0"/>
          <w14:ligatures w14:val="none"/>
        </w:rPr>
        <w:t>Transmission Maintenance Center</w:t>
      </w:r>
      <w:r w:rsidRPr="00BA1B9C">
        <w:rPr>
          <w:rFonts w:eastAsia="MS Mincho" w:cs="Times New Roman"/>
          <w:kern w:val="0"/>
          <w14:ligatures w14:val="none"/>
        </w:rPr>
        <w:t xml:space="preserve"> Supervisor serving the western half of the </w:t>
      </w:r>
      <w:r w:rsidR="00B30447" w:rsidRPr="00BA1B9C">
        <w:rPr>
          <w:rFonts w:eastAsia="MS Mincho" w:cs="Times New Roman"/>
          <w:kern w:val="0"/>
          <w14:ligatures w14:val="none"/>
        </w:rPr>
        <w:t xml:space="preserve">Atlanta </w:t>
      </w:r>
      <w:r w:rsidRPr="00BA1B9C">
        <w:rPr>
          <w:rFonts w:eastAsia="MS Mincho" w:cs="Times New Roman"/>
          <w:kern w:val="0"/>
          <w14:ligatures w14:val="none"/>
        </w:rPr>
        <w:t>metropolitan area.</w:t>
      </w:r>
    </w:p>
    <w:p w14:paraId="18638C15" w14:textId="43A17539" w:rsidR="005C2679" w:rsidRPr="00BA1B9C" w:rsidRDefault="005C2679" w:rsidP="005C2679">
      <w:pPr>
        <w:spacing w:after="240" w:line="360" w:lineRule="auto"/>
        <w:ind w:left="720"/>
        <w:jc w:val="both"/>
        <w:rPr>
          <w:rFonts w:eastAsia="MS Mincho" w:cs="Times New Roman"/>
          <w:kern w:val="0"/>
          <w14:ligatures w14:val="none"/>
        </w:rPr>
      </w:pPr>
      <w:r w:rsidRPr="00BA1B9C">
        <w:rPr>
          <w:rFonts w:eastAsia="MS Mincho" w:cs="Times New Roman"/>
          <w:kern w:val="0"/>
          <w14:ligatures w14:val="none"/>
        </w:rPr>
        <w:t xml:space="preserve">In 2016, I served as Assistant to the Vice President in Transmission for Georgia </w:t>
      </w:r>
      <w:proofErr w:type="gramStart"/>
      <w:r w:rsidRPr="00BA1B9C">
        <w:rPr>
          <w:rFonts w:eastAsia="MS Mincho" w:cs="Times New Roman"/>
          <w:kern w:val="0"/>
          <w14:ligatures w14:val="none"/>
        </w:rPr>
        <w:t>Power</w:t>
      </w:r>
      <w:r w:rsidR="005359D5">
        <w:rPr>
          <w:rFonts w:eastAsia="MS Mincho" w:cs="Times New Roman"/>
          <w:kern w:val="0"/>
          <w14:ligatures w14:val="none"/>
        </w:rPr>
        <w:t>, and</w:t>
      </w:r>
      <w:proofErr w:type="gramEnd"/>
      <w:r w:rsidR="005359D5">
        <w:rPr>
          <w:rFonts w:eastAsia="MS Mincho" w:cs="Times New Roman"/>
          <w:kern w:val="0"/>
          <w14:ligatures w14:val="none"/>
        </w:rPr>
        <w:t xml:space="preserve"> subsequently moved</w:t>
      </w:r>
      <w:r w:rsidR="00C03540">
        <w:rPr>
          <w:rFonts w:eastAsia="MS Mincho" w:cs="Times New Roman"/>
          <w:kern w:val="0"/>
          <w14:ligatures w14:val="none"/>
        </w:rPr>
        <w:t xml:space="preserve"> to</w:t>
      </w:r>
      <w:r w:rsidRPr="00BA1B9C">
        <w:rPr>
          <w:rFonts w:eastAsia="MS Mincho" w:cs="Times New Roman"/>
          <w:kern w:val="0"/>
          <w14:ligatures w14:val="none"/>
        </w:rPr>
        <w:t xml:space="preserve"> the Line &amp; Civil Design Manager in SCS Transmission</w:t>
      </w:r>
      <w:r w:rsidR="006E461F">
        <w:rPr>
          <w:rFonts w:eastAsia="MS Mincho" w:cs="Times New Roman"/>
          <w:kern w:val="0"/>
          <w14:ligatures w14:val="none"/>
        </w:rPr>
        <w:t>.</w:t>
      </w:r>
      <w:r w:rsidRPr="00BA1B9C">
        <w:rPr>
          <w:rFonts w:eastAsia="MS Mincho" w:cs="Times New Roman"/>
          <w:kern w:val="0"/>
          <w14:ligatures w14:val="none"/>
        </w:rPr>
        <w:t xml:space="preserve"> From 2019 to 2021, I </w:t>
      </w:r>
      <w:r w:rsidR="009E43A4">
        <w:rPr>
          <w:rFonts w:eastAsia="MS Mincho" w:cs="Times New Roman"/>
          <w:kern w:val="0"/>
          <w14:ligatures w14:val="none"/>
        </w:rPr>
        <w:t>held the role</w:t>
      </w:r>
      <w:r w:rsidR="009E43A4" w:rsidRPr="00BA1B9C">
        <w:rPr>
          <w:rFonts w:eastAsia="MS Mincho" w:cs="Times New Roman"/>
          <w:kern w:val="0"/>
          <w14:ligatures w14:val="none"/>
        </w:rPr>
        <w:t xml:space="preserve"> </w:t>
      </w:r>
      <w:r w:rsidR="009E43A4">
        <w:rPr>
          <w:rFonts w:eastAsia="MS Mincho" w:cs="Times New Roman"/>
          <w:kern w:val="0"/>
          <w14:ligatures w14:val="none"/>
        </w:rPr>
        <w:t>of</w:t>
      </w:r>
      <w:r w:rsidRPr="00BA1B9C">
        <w:rPr>
          <w:rFonts w:eastAsia="MS Mincho" w:cs="Times New Roman"/>
          <w:kern w:val="0"/>
          <w14:ligatures w14:val="none"/>
        </w:rPr>
        <w:t xml:space="preserve"> Distribution Manager for the Jonesboro Distribution Area</w:t>
      </w:r>
      <w:r w:rsidR="003C64B3">
        <w:rPr>
          <w:rFonts w:eastAsia="MS Mincho" w:cs="Times New Roman"/>
          <w:kern w:val="0"/>
          <w14:ligatures w14:val="none"/>
        </w:rPr>
        <w:t>.</w:t>
      </w:r>
      <w:r w:rsidR="003C64B3" w:rsidRPr="00BA1B9C">
        <w:rPr>
          <w:rFonts w:eastAsia="MS Mincho" w:cs="Times New Roman"/>
          <w:kern w:val="0"/>
          <w14:ligatures w14:val="none"/>
        </w:rPr>
        <w:t xml:space="preserve"> </w:t>
      </w:r>
      <w:r w:rsidR="003C64B3">
        <w:rPr>
          <w:rFonts w:eastAsia="MS Mincho" w:cs="Times New Roman"/>
          <w:kern w:val="0"/>
          <w14:ligatures w14:val="none"/>
        </w:rPr>
        <w:t>I</w:t>
      </w:r>
      <w:r w:rsidRPr="00BA1B9C">
        <w:rPr>
          <w:rFonts w:eastAsia="MS Mincho" w:cs="Times New Roman"/>
          <w:kern w:val="0"/>
          <w14:ligatures w14:val="none"/>
        </w:rPr>
        <w:t xml:space="preserve">n 2021, I </w:t>
      </w:r>
      <w:r w:rsidR="00CC731C">
        <w:rPr>
          <w:rFonts w:eastAsia="MS Mincho" w:cs="Times New Roman"/>
          <w:kern w:val="0"/>
          <w14:ligatures w14:val="none"/>
        </w:rPr>
        <w:t>move</w:t>
      </w:r>
      <w:r w:rsidR="1FD02ED3">
        <w:rPr>
          <w:rFonts w:eastAsia="MS Mincho" w:cs="Times New Roman"/>
          <w:kern w:val="0"/>
          <w14:ligatures w14:val="none"/>
        </w:rPr>
        <w:t>d</w:t>
      </w:r>
      <w:r w:rsidR="00CC731C">
        <w:rPr>
          <w:rFonts w:eastAsia="MS Mincho" w:cs="Times New Roman"/>
          <w:kern w:val="0"/>
          <w14:ligatures w14:val="none"/>
        </w:rPr>
        <w:t xml:space="preserve"> to</w:t>
      </w:r>
      <w:r w:rsidRPr="00BA1B9C">
        <w:rPr>
          <w:rFonts w:eastAsia="MS Mincho" w:cs="Times New Roman"/>
          <w:kern w:val="0"/>
          <w14:ligatures w14:val="none"/>
        </w:rPr>
        <w:t xml:space="preserve"> </w:t>
      </w:r>
      <w:r w:rsidR="00CC731C">
        <w:rPr>
          <w:rFonts w:eastAsia="MS Mincho" w:cs="Times New Roman"/>
          <w:kern w:val="0"/>
          <w14:ligatures w14:val="none"/>
        </w:rPr>
        <w:t xml:space="preserve">lead </w:t>
      </w:r>
      <w:r w:rsidR="00BD4391">
        <w:rPr>
          <w:rFonts w:eastAsia="MS Mincho" w:cs="Times New Roman"/>
          <w:kern w:val="0"/>
          <w14:ligatures w14:val="none"/>
        </w:rPr>
        <w:t>our</w:t>
      </w:r>
      <w:r w:rsidR="00CC731C">
        <w:rPr>
          <w:rFonts w:eastAsia="MS Mincho" w:cs="Times New Roman"/>
          <w:kern w:val="0"/>
          <w14:ligatures w14:val="none"/>
        </w:rPr>
        <w:t xml:space="preserve"> statewide transmission substation and line</w:t>
      </w:r>
      <w:r w:rsidRPr="00BA1B9C">
        <w:rPr>
          <w:rFonts w:eastAsia="MS Mincho" w:cs="Times New Roman"/>
          <w:kern w:val="0"/>
          <w14:ligatures w14:val="none"/>
        </w:rPr>
        <w:t xml:space="preserve"> construction</w:t>
      </w:r>
      <w:r w:rsidR="00CC731C">
        <w:rPr>
          <w:rFonts w:eastAsia="MS Mincho" w:cs="Times New Roman"/>
          <w:kern w:val="0"/>
          <w14:ligatures w14:val="none"/>
        </w:rPr>
        <w:t xml:space="preserve"> crews </w:t>
      </w:r>
      <w:r w:rsidR="00560810">
        <w:rPr>
          <w:rFonts w:eastAsia="MS Mincho" w:cs="Times New Roman"/>
          <w:kern w:val="0"/>
          <w14:ligatures w14:val="none"/>
        </w:rPr>
        <w:t>as</w:t>
      </w:r>
      <w:r w:rsidRPr="00BA1B9C">
        <w:rPr>
          <w:rFonts w:eastAsia="MS Mincho" w:cs="Times New Roman"/>
          <w:kern w:val="0"/>
          <w14:ligatures w14:val="none"/>
        </w:rPr>
        <w:t xml:space="preserve"> Construction Manager for Power Delivery Construction. I </w:t>
      </w:r>
      <w:r w:rsidR="00560810">
        <w:rPr>
          <w:rFonts w:eastAsia="MS Mincho" w:cs="Times New Roman"/>
          <w:kern w:val="0"/>
          <w14:ligatures w14:val="none"/>
        </w:rPr>
        <w:t>transition</w:t>
      </w:r>
      <w:r w:rsidR="0E7E9043" w:rsidRPr="2C56681F">
        <w:rPr>
          <w:rFonts w:eastAsia="MS Mincho" w:cs="Times New Roman"/>
        </w:rPr>
        <w:t>ed</w:t>
      </w:r>
      <w:r w:rsidR="00560810">
        <w:rPr>
          <w:rFonts w:eastAsia="MS Mincho" w:cs="Times New Roman"/>
          <w:kern w:val="0"/>
          <w14:ligatures w14:val="none"/>
        </w:rPr>
        <w:t xml:space="preserve"> to serve</w:t>
      </w:r>
      <w:r w:rsidRPr="00BA1B9C">
        <w:rPr>
          <w:rFonts w:eastAsia="MS Mincho" w:cs="Times New Roman"/>
          <w:kern w:val="0"/>
          <w14:ligatures w14:val="none"/>
        </w:rPr>
        <w:t xml:space="preserve"> as the Assistant to the Senior Vice President in Customer Strategy &amp; Solutions</w:t>
      </w:r>
      <w:r w:rsidR="00560810">
        <w:rPr>
          <w:rFonts w:eastAsia="MS Mincho" w:cs="Times New Roman"/>
          <w:kern w:val="0"/>
          <w14:ligatures w14:val="none"/>
        </w:rPr>
        <w:t xml:space="preserve"> in early 2022, and</w:t>
      </w:r>
      <w:r w:rsidRPr="00BA1B9C" w:rsidDel="00560810">
        <w:rPr>
          <w:rFonts w:eastAsia="MS Mincho" w:cs="Times New Roman"/>
          <w:kern w:val="0"/>
          <w14:ligatures w14:val="none"/>
        </w:rPr>
        <w:t xml:space="preserve"> </w:t>
      </w:r>
      <w:r w:rsidR="00560810">
        <w:rPr>
          <w:rFonts w:eastAsia="MS Mincho" w:cs="Times New Roman"/>
          <w:kern w:val="0"/>
          <w14:ligatures w14:val="none"/>
        </w:rPr>
        <w:t xml:space="preserve">then </w:t>
      </w:r>
      <w:r w:rsidRPr="00BA1B9C">
        <w:rPr>
          <w:rFonts w:eastAsia="MS Mincho" w:cs="Times New Roman"/>
          <w:kern w:val="0"/>
          <w14:ligatures w14:val="none"/>
        </w:rPr>
        <w:t xml:space="preserve">to </w:t>
      </w:r>
      <w:r w:rsidR="00290F3C">
        <w:rPr>
          <w:rFonts w:eastAsia="MS Mincho" w:cs="Times New Roman"/>
          <w:kern w:val="0"/>
          <w14:ligatures w14:val="none"/>
        </w:rPr>
        <w:t>the</w:t>
      </w:r>
      <w:r w:rsidR="00290F3C" w:rsidRPr="2C56681F">
        <w:rPr>
          <w:rFonts w:eastAsia="MS Mincho" w:cs="Times New Roman"/>
        </w:rPr>
        <w:t xml:space="preserve"> position of</w:t>
      </w:r>
      <w:r w:rsidRPr="00BA1B9C">
        <w:rPr>
          <w:rFonts w:eastAsia="MS Mincho" w:cs="Times New Roman"/>
          <w:kern w:val="0"/>
          <w14:ligatures w14:val="none"/>
        </w:rPr>
        <w:t xml:space="preserve"> Assistant to the President &amp; CEO of Georgia Power &amp; Southern Company where I collaborated on effective strategy, organizational advancement</w:t>
      </w:r>
      <w:r w:rsidR="0062733A" w:rsidRPr="2C56681F">
        <w:rPr>
          <w:rFonts w:eastAsia="MS Mincho" w:cs="Times New Roman"/>
        </w:rPr>
        <w:t>,</w:t>
      </w:r>
      <w:r w:rsidRPr="00BA1B9C">
        <w:rPr>
          <w:rFonts w:eastAsia="MS Mincho" w:cs="Times New Roman"/>
          <w:kern w:val="0"/>
          <w14:ligatures w14:val="none"/>
        </w:rPr>
        <w:t xml:space="preserve"> and messaging for the chief executive office. In December 2023, I </w:t>
      </w:r>
      <w:r w:rsidR="00666C24">
        <w:rPr>
          <w:rFonts w:eastAsia="MS Mincho" w:cs="Times New Roman"/>
          <w:kern w:val="0"/>
          <w14:ligatures w14:val="none"/>
        </w:rPr>
        <w:t>moved</w:t>
      </w:r>
      <w:r w:rsidR="00666C24" w:rsidRPr="00BA1B9C">
        <w:rPr>
          <w:rFonts w:eastAsia="MS Mincho" w:cs="Times New Roman"/>
          <w:kern w:val="0"/>
          <w14:ligatures w14:val="none"/>
        </w:rPr>
        <w:t xml:space="preserve"> </w:t>
      </w:r>
      <w:r w:rsidRPr="00BA1B9C">
        <w:rPr>
          <w:rFonts w:eastAsia="MS Mincho" w:cs="Times New Roman"/>
          <w:kern w:val="0"/>
          <w14:ligatures w14:val="none"/>
        </w:rPr>
        <w:t xml:space="preserve">to my current role as Director of Generation Procurement for SCS where I lead </w:t>
      </w:r>
      <w:r w:rsidR="00902189">
        <w:rPr>
          <w:rFonts w:eastAsia="MS Mincho" w:cs="Times New Roman"/>
          <w:kern w:val="0"/>
          <w14:ligatures w14:val="none"/>
        </w:rPr>
        <w:t>our</w:t>
      </w:r>
      <w:r w:rsidRPr="00BA1B9C">
        <w:rPr>
          <w:rFonts w:eastAsia="MS Mincho" w:cs="Times New Roman"/>
          <w:kern w:val="0"/>
          <w14:ligatures w14:val="none"/>
        </w:rPr>
        <w:t xml:space="preserve"> system-wide team focused on executing consistent, efficient competitive solicitations seeking capacity and renewable resources to </w:t>
      </w:r>
      <w:r w:rsidR="00BA0BDC">
        <w:rPr>
          <w:rFonts w:eastAsia="MS Mincho" w:cs="Times New Roman"/>
          <w:kern w:val="0"/>
          <w14:ligatures w14:val="none"/>
        </w:rPr>
        <w:t>affordably and reliably</w:t>
      </w:r>
      <w:r w:rsidRPr="00BA1B9C">
        <w:rPr>
          <w:rFonts w:eastAsia="MS Mincho" w:cs="Times New Roman"/>
          <w:kern w:val="0"/>
          <w14:ligatures w14:val="none"/>
        </w:rPr>
        <w:t xml:space="preserve"> serve all customers across the </w:t>
      </w:r>
      <w:r w:rsidR="00B30447" w:rsidRPr="00BA1B9C">
        <w:rPr>
          <w:rFonts w:eastAsia="MS Mincho" w:cs="Times New Roman"/>
          <w:kern w:val="0"/>
          <w14:ligatures w14:val="none"/>
        </w:rPr>
        <w:t>Southern</w:t>
      </w:r>
      <w:r w:rsidR="00B30447">
        <w:rPr>
          <w:rFonts w:eastAsia="MS Mincho" w:cs="Times New Roman"/>
          <w:kern w:val="0"/>
          <w14:ligatures w14:val="none"/>
        </w:rPr>
        <w:t xml:space="preserve"> Company</w:t>
      </w:r>
      <w:r w:rsidR="00B30447" w:rsidRPr="00BA1B9C">
        <w:rPr>
          <w:rFonts w:eastAsia="MS Mincho" w:cs="Times New Roman"/>
          <w:kern w:val="0"/>
          <w14:ligatures w14:val="none"/>
        </w:rPr>
        <w:t xml:space="preserve"> </w:t>
      </w:r>
      <w:r w:rsidRPr="00BA1B9C">
        <w:rPr>
          <w:rFonts w:eastAsia="MS Mincho" w:cs="Times New Roman"/>
          <w:kern w:val="0"/>
          <w14:ligatures w14:val="none"/>
        </w:rPr>
        <w:t>retail electric operating companies.</w:t>
      </w:r>
    </w:p>
    <w:p w14:paraId="3E01CF1B" w14:textId="0A12C22D" w:rsidR="005C2679" w:rsidRPr="00BA1B9C" w:rsidRDefault="005C2679" w:rsidP="000E4015">
      <w:pPr>
        <w:widowControl w:val="0"/>
        <w:spacing w:after="240" w:line="360" w:lineRule="auto"/>
        <w:ind w:left="720" w:hanging="720"/>
        <w:jc w:val="both"/>
        <w:rPr>
          <w:rFonts w:eastAsia="Times New Roman" w:cs="Times New Roman"/>
          <w:b/>
          <w:kern w:val="0"/>
          <w14:ligatures w14:val="none"/>
        </w:rPr>
      </w:pPr>
      <w:r w:rsidRPr="00BA1B9C">
        <w:rPr>
          <w:rFonts w:eastAsia="Times New Roman" w:cs="Times New Roman"/>
          <w:b/>
          <w:kern w:val="0"/>
          <w14:ligatures w14:val="none"/>
        </w:rPr>
        <w:t>Q.</w:t>
      </w:r>
      <w:r w:rsidRPr="00BA1B9C">
        <w:rPr>
          <w:rFonts w:eastAsia="Times New Roman" w:cs="Times New Roman"/>
          <w:b/>
          <w:kern w:val="0"/>
          <w14:ligatures w14:val="none"/>
        </w:rPr>
        <w:tab/>
        <w:t xml:space="preserve">MS. CURYLO, HAVE YOU PREVIOUSLY TESTIFIED BEFORE THE </w:t>
      </w:r>
      <w:r w:rsidR="00B30447">
        <w:rPr>
          <w:rFonts w:eastAsia="Times New Roman" w:cs="Times New Roman"/>
          <w:b/>
          <w:kern w:val="0"/>
          <w14:ligatures w14:val="none"/>
        </w:rPr>
        <w:t xml:space="preserve">GEORGIA PUBLIC SERVICE </w:t>
      </w:r>
      <w:r w:rsidRPr="00BA1B9C">
        <w:rPr>
          <w:rFonts w:eastAsia="Times New Roman" w:cs="Times New Roman"/>
          <w:b/>
          <w:kern w:val="0"/>
          <w14:ligatures w14:val="none"/>
        </w:rPr>
        <w:t>COMMISSION?</w:t>
      </w:r>
    </w:p>
    <w:p w14:paraId="6673119A" w14:textId="44347E3D" w:rsidR="005C2679" w:rsidRPr="00BA1B9C" w:rsidRDefault="005C2679" w:rsidP="000E4015">
      <w:pPr>
        <w:widowControl w:val="0"/>
        <w:spacing w:after="240" w:line="360" w:lineRule="auto"/>
        <w:ind w:left="720" w:hanging="720"/>
        <w:jc w:val="both"/>
        <w:rPr>
          <w:rFonts w:eastAsia="Times New Roman" w:cs="Times New Roman"/>
          <w:kern w:val="0"/>
          <w14:ligatures w14:val="none"/>
        </w:rPr>
      </w:pPr>
      <w:r w:rsidRPr="00BA1B9C">
        <w:rPr>
          <w:rFonts w:eastAsia="MS Mincho" w:cs="Times New Roman"/>
          <w:kern w:val="0"/>
          <w14:ligatures w14:val="none"/>
        </w:rPr>
        <w:t>A.</w:t>
      </w:r>
      <w:r w:rsidRPr="00BA1B9C">
        <w:rPr>
          <w:rFonts w:eastAsia="MS Mincho" w:cs="Times New Roman"/>
          <w:kern w:val="0"/>
          <w14:ligatures w14:val="none"/>
        </w:rPr>
        <w:tab/>
        <w:t xml:space="preserve">No. </w:t>
      </w:r>
      <w:r w:rsidR="00B30447">
        <w:rPr>
          <w:rFonts w:eastAsia="MS Mincho" w:cs="Times New Roman"/>
          <w:kern w:val="0"/>
          <w14:ligatures w14:val="none"/>
        </w:rPr>
        <w:t>This is my first time testifying before the Georgia Public Service Commission (“Commission”).</w:t>
      </w:r>
    </w:p>
    <w:p w14:paraId="4291EBDB" w14:textId="4CFEBD07" w:rsidR="006158D1" w:rsidRPr="00BA1B9C" w:rsidRDefault="006158D1" w:rsidP="000E4015">
      <w:pPr>
        <w:keepNext/>
        <w:keepLines/>
        <w:tabs>
          <w:tab w:val="left" w:pos="720"/>
        </w:tabs>
        <w:spacing w:after="240" w:line="360" w:lineRule="auto"/>
        <w:ind w:left="720" w:hanging="720"/>
        <w:jc w:val="both"/>
        <w:rPr>
          <w:rFonts w:eastAsia="MS Mincho" w:cs="Times New Roman"/>
          <w:b/>
          <w:bCs/>
          <w:iCs/>
          <w:kern w:val="0"/>
          <w14:ligatures w14:val="none"/>
        </w:rPr>
      </w:pPr>
      <w:r w:rsidRPr="00BA1B9C">
        <w:rPr>
          <w:rFonts w:eastAsia="MS Mincho" w:cs="Times New Roman"/>
          <w:b/>
          <w:bCs/>
          <w:iCs/>
          <w:kern w:val="0"/>
          <w14:ligatures w14:val="none"/>
        </w:rPr>
        <w:lastRenderedPageBreak/>
        <w:t>Q.</w:t>
      </w:r>
      <w:r w:rsidRPr="00BA1B9C">
        <w:rPr>
          <w:rFonts w:eastAsia="MS Mincho" w:cs="Times New Roman"/>
          <w:b/>
          <w:bCs/>
          <w:iCs/>
          <w:kern w:val="0"/>
          <w14:ligatures w14:val="none"/>
        </w:rPr>
        <w:tab/>
        <w:t>MR. GRUBB, PLEASE SUMMARIZE YOUR EDUCATION AND PROFESSIONAL EXPERIENCE.</w:t>
      </w:r>
    </w:p>
    <w:p w14:paraId="666EE790" w14:textId="77777777" w:rsidR="006158D1" w:rsidRPr="00BA1B9C" w:rsidRDefault="006158D1" w:rsidP="000E4015">
      <w:pPr>
        <w:keepNext/>
        <w:keepLines/>
        <w:tabs>
          <w:tab w:val="left" w:pos="720"/>
        </w:tabs>
        <w:spacing w:after="240" w:line="360" w:lineRule="auto"/>
        <w:ind w:left="720" w:hanging="720"/>
        <w:jc w:val="both"/>
        <w:rPr>
          <w:rFonts w:eastAsia="MS Mincho" w:cs="Times New Roman"/>
          <w:kern w:val="0"/>
          <w14:ligatures w14:val="none"/>
        </w:rPr>
      </w:pPr>
      <w:r w:rsidRPr="00BA1B9C">
        <w:rPr>
          <w:rFonts w:eastAsia="MS Mincho" w:cs="Times New Roman"/>
          <w:kern w:val="0"/>
          <w14:ligatures w14:val="none"/>
        </w:rPr>
        <w:t>A.</w:t>
      </w:r>
      <w:r w:rsidRPr="00BA1B9C">
        <w:rPr>
          <w:rFonts w:eastAsia="MS Mincho" w:cs="Times New Roman"/>
          <w:kern w:val="0"/>
          <w14:ligatures w14:val="none"/>
        </w:rPr>
        <w:tab/>
        <w:t>I began my career with Georgia Power in 1992 as a cooperative education student in Commercial and Industrial Marketing. I graduated from the Georgia Institute of Technology in 1996 with a Bachelor of Science degree in Mechanical Engineering. After joining the Company as a full-time employee in 1997, I worked in various roles within Marketing until 2001 at which time I participated in a Company developmental program where I gained experience in a wide range of functional areas. During this period, I earned a Master of Business Administration degree from Auburn University in 2000.</w:t>
      </w:r>
    </w:p>
    <w:p w14:paraId="131D9FA6" w14:textId="0BBDE7ED" w:rsidR="006158D1" w:rsidRPr="00BA1B9C" w:rsidRDefault="006158D1" w:rsidP="006158D1">
      <w:pPr>
        <w:tabs>
          <w:tab w:val="left" w:pos="720"/>
        </w:tabs>
        <w:spacing w:after="240" w:line="360" w:lineRule="auto"/>
        <w:ind w:left="720" w:hanging="720"/>
        <w:jc w:val="both"/>
        <w:rPr>
          <w:rFonts w:eastAsia="MS Mincho" w:cs="Times New Roman"/>
          <w:kern w:val="0"/>
          <w14:ligatures w14:val="none"/>
        </w:rPr>
      </w:pPr>
      <w:r w:rsidRPr="00BA1B9C">
        <w:rPr>
          <w:rFonts w:eastAsia="MS Mincho" w:cs="Times New Roman"/>
          <w:kern w:val="0"/>
          <w14:ligatures w14:val="none"/>
        </w:rPr>
        <w:tab/>
        <w:t>In 2003, I joined the Resource Policy and Planning organization at Georgia Power where I served as a Project Manager through 2006. From 2007 through 2016, I worked for SCS in various planning roles including SCS Forecasting Team Leader (2007), SCS Fuels Planning Manager (2007–2011), and SCS Resource Planning Project Manager (2011–2016) where I managed the team that supports the development of the Southern Company System (“System”) Integrated Resource Plan (“IRP”). In this role, I supported Georgia Power’s 2013 IRP and 2016 IRP. In 2016, I returned to Georgia Power as Project Manager in Resource Policy and Planning. Beginning in March 2018, I assumed my current position of Director of Resource Planning for Georgia Power where I led the development of the 2019 IRP, the 2022 IRP, the 2023 IRP Update</w:t>
      </w:r>
      <w:r w:rsidR="00DA5C09">
        <w:rPr>
          <w:rFonts w:eastAsia="MS Mincho" w:cs="Times New Roman"/>
          <w:kern w:val="0"/>
          <w14:ligatures w14:val="none"/>
        </w:rPr>
        <w:t>, and the 2025 IRP</w:t>
      </w:r>
      <w:r w:rsidRPr="00BA1B9C">
        <w:rPr>
          <w:rFonts w:eastAsia="MS Mincho" w:cs="Times New Roman"/>
          <w:kern w:val="0"/>
          <w14:ligatures w14:val="none"/>
        </w:rPr>
        <w:t>.</w:t>
      </w:r>
    </w:p>
    <w:p w14:paraId="7282567A" w14:textId="2AA38227" w:rsidR="006158D1" w:rsidRPr="00BA1B9C" w:rsidRDefault="006158D1" w:rsidP="0041480C">
      <w:pPr>
        <w:keepNext/>
        <w:tabs>
          <w:tab w:val="left" w:pos="720"/>
        </w:tabs>
        <w:spacing w:after="240" w:line="360" w:lineRule="auto"/>
        <w:ind w:left="720" w:hanging="720"/>
        <w:jc w:val="both"/>
        <w:rPr>
          <w:rFonts w:eastAsia="MS Mincho" w:cs="Times New Roman"/>
          <w:b/>
          <w:bCs/>
          <w:iCs/>
          <w:kern w:val="0"/>
          <w14:ligatures w14:val="none"/>
        </w:rPr>
      </w:pPr>
      <w:r w:rsidRPr="00BA1B9C">
        <w:rPr>
          <w:rFonts w:eastAsia="MS Mincho" w:cs="Times New Roman"/>
          <w:b/>
          <w:bCs/>
          <w:iCs/>
          <w:kern w:val="0"/>
          <w14:ligatures w14:val="none"/>
        </w:rPr>
        <w:t>Q.</w:t>
      </w:r>
      <w:r w:rsidRPr="00BA1B9C">
        <w:rPr>
          <w:rFonts w:eastAsia="MS Mincho" w:cs="Times New Roman"/>
          <w:b/>
          <w:bCs/>
          <w:iCs/>
          <w:kern w:val="0"/>
          <w14:ligatures w14:val="none"/>
        </w:rPr>
        <w:tab/>
        <w:t>MR. GRUBB, HAVE YOU PREVIOUSLY TESTIFIED BEFORE THE COMMISSION?</w:t>
      </w:r>
    </w:p>
    <w:p w14:paraId="0D3C88D9" w14:textId="5206393F" w:rsidR="006158D1" w:rsidRPr="00BA1B9C" w:rsidRDefault="006158D1" w:rsidP="006158D1">
      <w:pPr>
        <w:tabs>
          <w:tab w:val="left" w:pos="720"/>
        </w:tabs>
        <w:spacing w:after="240" w:line="360" w:lineRule="auto"/>
        <w:ind w:left="720" w:hanging="720"/>
        <w:jc w:val="both"/>
        <w:rPr>
          <w:rFonts w:eastAsia="MS Mincho" w:cs="Times New Roman"/>
          <w:kern w:val="0"/>
          <w14:ligatures w14:val="none"/>
        </w:rPr>
      </w:pPr>
      <w:r w:rsidRPr="00BA1B9C">
        <w:rPr>
          <w:rFonts w:eastAsia="MS Mincho" w:cs="Times New Roman"/>
          <w:kern w:val="0"/>
          <w14:ligatures w14:val="none"/>
        </w:rPr>
        <w:t>A.</w:t>
      </w:r>
      <w:r w:rsidRPr="00BA1B9C">
        <w:rPr>
          <w:rFonts w:eastAsia="MS Mincho" w:cs="Times New Roman"/>
          <w:kern w:val="0"/>
          <w14:ligatures w14:val="none"/>
        </w:rPr>
        <w:tab/>
        <w:t xml:space="preserve">Yes. I have testified in several proceedings before the Commission, including: </w:t>
      </w:r>
      <w:r w:rsidR="007A2F73" w:rsidRPr="00BA1B9C">
        <w:rPr>
          <w:rFonts w:eastAsia="MS Mincho" w:cs="Times New Roman"/>
          <w:kern w:val="0"/>
          <w14:ligatures w14:val="none"/>
        </w:rPr>
        <w:t xml:space="preserve">Georgia Power’s 2025 IRP, Docket No. 56002; </w:t>
      </w:r>
      <w:r w:rsidRPr="00BA1B9C">
        <w:rPr>
          <w:rFonts w:eastAsia="MS Mincho" w:cs="Times New Roman"/>
          <w:kern w:val="0"/>
          <w14:ligatures w14:val="none"/>
        </w:rPr>
        <w:t xml:space="preserve">Georgia Power’s Application for Certification of the 2023 Biomass Request for Proposals (“RFP”) Power Purchase Agreements, Docket No. 44880; Georgia Power’s 2023 IRP Update, including the Company’s Application for the Certification of Plant Yates Units 8-10 and Application for Certification of Robins, Moody, Hammond, and </w:t>
      </w:r>
      <w:proofErr w:type="spellStart"/>
      <w:r w:rsidRPr="00BA1B9C">
        <w:rPr>
          <w:rFonts w:eastAsia="MS Mincho" w:cs="Times New Roman"/>
          <w:kern w:val="0"/>
          <w14:ligatures w14:val="none"/>
        </w:rPr>
        <w:t>McGrau</w:t>
      </w:r>
      <w:proofErr w:type="spellEnd"/>
      <w:r w:rsidRPr="00BA1B9C">
        <w:rPr>
          <w:rFonts w:eastAsia="MS Mincho" w:cs="Times New Roman"/>
          <w:kern w:val="0"/>
          <w14:ligatures w14:val="none"/>
        </w:rPr>
        <w:t xml:space="preserve"> Ford Phase II Battery Energy Storage Systems (“BESS”), </w:t>
      </w:r>
      <w:r w:rsidRPr="00BA1B9C">
        <w:rPr>
          <w:rFonts w:eastAsia="MS Mincho" w:cs="Times New Roman"/>
          <w:kern w:val="0"/>
          <w14:ligatures w14:val="none"/>
        </w:rPr>
        <w:lastRenderedPageBreak/>
        <w:t>Docket No. 55378; Georgia Power’s 2022 IRP, Docket No. 44160; the Review of Georgia Power’s Public Utility Regulatory Policies Act (</w:t>
      </w:r>
      <w:proofErr w:type="spellStart"/>
      <w:r w:rsidRPr="00BA1B9C">
        <w:rPr>
          <w:rFonts w:eastAsia="MS Mincho" w:cs="Times New Roman"/>
          <w:kern w:val="0"/>
          <w14:ligatures w14:val="none"/>
        </w:rPr>
        <w:t>PURPA</w:t>
      </w:r>
      <w:proofErr w:type="spellEnd"/>
      <w:r w:rsidRPr="00BA1B9C">
        <w:rPr>
          <w:rFonts w:eastAsia="MS Mincho" w:cs="Times New Roman"/>
          <w:kern w:val="0"/>
          <w14:ligatures w14:val="none"/>
        </w:rPr>
        <w:t>) Avoided Cost Methodology, Docket Nos. 4822, 16573, and 19279; Georgia Power’s 2019 IRP, Docket No. 42310; Georgia Power’s Application for the Certification of the 2020/2021 Renewable Energy Development Initiative (“REDI”) Utility Scale (“US”) Power Purchase Agreements (“PPAs”), Docket No. 42625; Georgia Power’s Application for the Certification of the 2018/2019 REDI US PPAs, Docket No. 41596; and Georgia Power’s Application for the Certification of the 2018/2019 REDI US PPAs for the Commercial and Industrial (“C&amp;I”) Program, Docket No. 41734.</w:t>
      </w:r>
    </w:p>
    <w:p w14:paraId="320AD8B3" w14:textId="77777777" w:rsidR="00195EB8" w:rsidRPr="00BA1B9C" w:rsidRDefault="00195EB8" w:rsidP="00195EB8">
      <w:pPr>
        <w:keepNext/>
        <w:spacing w:before="240" w:after="240" w:line="360" w:lineRule="auto"/>
        <w:ind w:left="720" w:hanging="720"/>
        <w:jc w:val="both"/>
        <w:outlineLvl w:val="1"/>
        <w:rPr>
          <w:rFonts w:eastAsia="MS Mincho" w:cs="Times New Roman"/>
          <w:b/>
          <w:bCs/>
          <w:iCs/>
          <w:kern w:val="0"/>
          <w:szCs w:val="28"/>
          <w14:ligatures w14:val="none"/>
        </w:rPr>
      </w:pPr>
      <w:r w:rsidRPr="00BA1B9C">
        <w:rPr>
          <w:rFonts w:eastAsia="MS Mincho" w:cs="Times New Roman"/>
          <w:b/>
          <w:bCs/>
          <w:iCs/>
          <w:kern w:val="0"/>
          <w:szCs w:val="28"/>
          <w14:ligatures w14:val="none"/>
        </w:rPr>
        <w:t>Q.</w:t>
      </w:r>
      <w:r w:rsidRPr="00BA1B9C">
        <w:rPr>
          <w:rFonts w:eastAsia="MS Mincho" w:cs="Times New Roman"/>
          <w:b/>
          <w:bCs/>
          <w:iCs/>
          <w:kern w:val="0"/>
          <w:szCs w:val="28"/>
          <w14:ligatures w14:val="none"/>
        </w:rPr>
        <w:tab/>
        <w:t>MR. LOONEY, PLEASE SUMMARIZE YOUR EDUCATION AND PROFESSIONAL EXPERIENCE.</w:t>
      </w:r>
    </w:p>
    <w:p w14:paraId="6528173A" w14:textId="77777777" w:rsidR="00195EB8" w:rsidRPr="00BA1B9C" w:rsidRDefault="00195EB8" w:rsidP="00195EB8">
      <w:pPr>
        <w:spacing w:after="240" w:line="360" w:lineRule="auto"/>
        <w:ind w:left="720" w:hanging="720"/>
        <w:jc w:val="both"/>
        <w:rPr>
          <w:rFonts w:eastAsia="Times New Roman" w:cs="Times New Roman"/>
          <w:kern w:val="0"/>
          <w14:ligatures w14:val="none"/>
        </w:rPr>
      </w:pPr>
      <w:r w:rsidRPr="00BA1B9C">
        <w:rPr>
          <w:rFonts w:eastAsia="Times New Roman" w:cs="Times New Roman"/>
          <w:kern w:val="0"/>
          <w14:ligatures w14:val="none"/>
        </w:rPr>
        <w:t>A.</w:t>
      </w:r>
      <w:r w:rsidRPr="00BA1B9C">
        <w:rPr>
          <w:rFonts w:eastAsia="Times New Roman" w:cs="Times New Roman"/>
          <w:kern w:val="0"/>
          <w14:ligatures w14:val="none"/>
        </w:rPr>
        <w:tab/>
        <w:t xml:space="preserve">I graduated from the University of Alabama in 2003 with a Bachelor of Science degree in Mechanical Engineering. I began my career at SCS in the Engineering and Construction Services organization. During this time, I completed my Master of Business Administration from the University of Alabama at Birmingham and received my Professional Engineering License from the state of Alabama. I moved to Research and Environmental Affairs in 2007 as a Research Engineer responsible for environmental control technology with a focus on compliance with the Mercury and Air Toxics Standards (“MATS”). In 2012, I became the Environmental Controls Research Manager responsible for Southern Company’s technology research portfolio for air, land, and water pollutants. </w:t>
      </w:r>
    </w:p>
    <w:p w14:paraId="36550CC8" w14:textId="25761B5F" w:rsidR="006158D1" w:rsidRPr="00BA1B9C" w:rsidRDefault="00195EB8" w:rsidP="00277FFE">
      <w:pPr>
        <w:widowControl w:val="0"/>
        <w:spacing w:after="240" w:line="360" w:lineRule="auto"/>
        <w:ind w:left="720"/>
        <w:jc w:val="both"/>
        <w:rPr>
          <w:rFonts w:eastAsia="Times New Roman" w:cs="Times New Roman"/>
          <w:kern w:val="0"/>
          <w14:ligatures w14:val="none"/>
        </w:rPr>
      </w:pPr>
      <w:r w:rsidRPr="00BA1B9C">
        <w:rPr>
          <w:rFonts w:eastAsia="Times New Roman" w:cs="Times New Roman"/>
          <w:kern w:val="0"/>
          <w14:ligatures w14:val="none"/>
        </w:rPr>
        <w:t>In 2013, I transitioned to Southern Company’s System Planning organization, where I have held various leadership positions in several departments including Asset Management, Renewable Generation Development, and Asset and Environmental Planning. I moved into my current position in 2019, where I have primary responsibility for Reliability Planning including the Reserve Margin Study as well as the evaluation for the Company’s numerous RFPs. In these roles, I have supported each Georgia Power IRP dating back to 2016</w:t>
      </w:r>
      <w:r w:rsidR="008B5683">
        <w:rPr>
          <w:rFonts w:eastAsia="Times New Roman" w:cs="Times New Roman"/>
          <w:kern w:val="0"/>
          <w14:ligatures w14:val="none"/>
        </w:rPr>
        <w:t>,</w:t>
      </w:r>
      <w:r w:rsidRPr="00BA1B9C">
        <w:rPr>
          <w:rFonts w:eastAsia="Times New Roman" w:cs="Times New Roman"/>
          <w:kern w:val="0"/>
          <w14:ligatures w14:val="none"/>
        </w:rPr>
        <w:t xml:space="preserve"> as well as </w:t>
      </w:r>
      <w:r w:rsidR="002E0752">
        <w:rPr>
          <w:rFonts w:eastAsia="Times New Roman" w:cs="Times New Roman"/>
          <w:kern w:val="0"/>
          <w14:ligatures w14:val="none"/>
        </w:rPr>
        <w:t xml:space="preserve">several </w:t>
      </w:r>
      <w:r w:rsidRPr="00BA1B9C">
        <w:rPr>
          <w:rFonts w:eastAsia="Times New Roman" w:cs="Times New Roman"/>
          <w:kern w:val="0"/>
          <w14:ligatures w14:val="none"/>
        </w:rPr>
        <w:t>certification filings.</w:t>
      </w:r>
    </w:p>
    <w:p w14:paraId="57241D14" w14:textId="4A9AF926" w:rsidR="00195EB8" w:rsidRPr="00BA1B9C" w:rsidRDefault="00195EB8" w:rsidP="00063648">
      <w:pPr>
        <w:widowControl w:val="0"/>
        <w:spacing w:after="240" w:line="360" w:lineRule="auto"/>
        <w:ind w:left="720" w:hanging="720"/>
        <w:jc w:val="both"/>
        <w:rPr>
          <w:rFonts w:eastAsia="Times New Roman" w:cs="Times New Roman"/>
          <w:b/>
          <w:kern w:val="0"/>
          <w14:ligatures w14:val="none"/>
        </w:rPr>
      </w:pPr>
      <w:r w:rsidRPr="00BA1B9C">
        <w:rPr>
          <w:rFonts w:eastAsia="Times New Roman" w:cs="Times New Roman"/>
          <w:b/>
          <w:kern w:val="0"/>
          <w14:ligatures w14:val="none"/>
        </w:rPr>
        <w:lastRenderedPageBreak/>
        <w:t>Q.</w:t>
      </w:r>
      <w:r w:rsidRPr="00BA1B9C">
        <w:rPr>
          <w:rFonts w:eastAsia="Times New Roman" w:cs="Times New Roman"/>
          <w:b/>
          <w:kern w:val="0"/>
          <w14:ligatures w14:val="none"/>
        </w:rPr>
        <w:tab/>
        <w:t>MR. LOONEY, HAVE YOU PREVIOUSLY TESTIFIED BEFORE THE COMMISSION?</w:t>
      </w:r>
    </w:p>
    <w:p w14:paraId="1F7C5F09" w14:textId="7FC53FA0" w:rsidR="00195EB8" w:rsidRPr="00BA1B9C" w:rsidRDefault="00195EB8" w:rsidP="00063648">
      <w:pPr>
        <w:widowControl w:val="0"/>
        <w:spacing w:after="240" w:line="360" w:lineRule="auto"/>
        <w:ind w:left="720" w:hanging="720"/>
        <w:jc w:val="both"/>
        <w:rPr>
          <w:rFonts w:eastAsia="Times New Roman" w:cs="Times New Roman"/>
          <w:kern w:val="0"/>
          <w14:ligatures w14:val="none"/>
        </w:rPr>
      </w:pPr>
      <w:r w:rsidRPr="00BA1B9C">
        <w:rPr>
          <w:rFonts w:eastAsia="Times New Roman" w:cs="Times New Roman"/>
          <w:kern w:val="0"/>
          <w14:ligatures w14:val="none"/>
        </w:rPr>
        <w:t>A.</w:t>
      </w:r>
      <w:r w:rsidRPr="00BA1B9C">
        <w:rPr>
          <w:rFonts w:eastAsia="Times New Roman" w:cs="Times New Roman"/>
          <w:kern w:val="0"/>
          <w14:ligatures w14:val="none"/>
        </w:rPr>
        <w:tab/>
        <w:t>Yes. I recently testified before the Commission in Georgia Power’s 2025 IRP proceedings in Docket No. 56002. In addition,</w:t>
      </w:r>
      <w:r w:rsidR="00307EBA">
        <w:rPr>
          <w:rFonts w:eastAsia="Times New Roman" w:cs="Times New Roman"/>
          <w:kern w:val="0"/>
          <w14:ligatures w14:val="none"/>
        </w:rPr>
        <w:t xml:space="preserve"> </w:t>
      </w:r>
      <w:r w:rsidR="00A01FDF">
        <w:rPr>
          <w:rFonts w:eastAsia="Times New Roman" w:cs="Times New Roman"/>
          <w:kern w:val="0"/>
          <w14:ligatures w14:val="none"/>
        </w:rPr>
        <w:t>I</w:t>
      </w:r>
      <w:r w:rsidR="004F1609">
        <w:rPr>
          <w:rFonts w:eastAsia="Times New Roman" w:cs="Times New Roman"/>
          <w:kern w:val="0"/>
          <w14:ligatures w14:val="none"/>
        </w:rPr>
        <w:t xml:space="preserve"> most recently testified</w:t>
      </w:r>
      <w:r w:rsidR="00C22EC9" w:rsidRPr="00BA1B9C">
        <w:rPr>
          <w:rFonts w:eastAsia="Times New Roman" w:cs="Times New Roman"/>
          <w:kern w:val="0"/>
          <w14:ligatures w14:val="none"/>
        </w:rPr>
        <w:t xml:space="preserve"> in </w:t>
      </w:r>
      <w:r w:rsidRPr="00BA1B9C">
        <w:rPr>
          <w:rFonts w:eastAsia="Times New Roman" w:cs="Times New Roman"/>
          <w:kern w:val="0"/>
          <w14:ligatures w14:val="none"/>
        </w:rPr>
        <w:t xml:space="preserve">the </w:t>
      </w:r>
      <w:r w:rsidR="009F7A1D" w:rsidRPr="00BA1B9C">
        <w:rPr>
          <w:rFonts w:eastAsia="Times New Roman" w:cs="Times New Roman"/>
          <w:kern w:val="0"/>
          <w14:ligatures w14:val="none"/>
        </w:rPr>
        <w:t xml:space="preserve">CARES 2023 </w:t>
      </w:r>
      <w:r w:rsidR="009F7A1D">
        <w:rPr>
          <w:rFonts w:eastAsia="Times New Roman" w:cs="Times New Roman"/>
          <w:kern w:val="0"/>
          <w14:ligatures w14:val="none"/>
        </w:rPr>
        <w:t xml:space="preserve">Utility Scale Renewable PPA </w:t>
      </w:r>
      <w:r w:rsidR="009F7A1D" w:rsidRPr="00BA1B9C">
        <w:rPr>
          <w:rFonts w:eastAsia="Times New Roman" w:cs="Times New Roman"/>
          <w:kern w:val="0"/>
          <w14:ligatures w14:val="none"/>
        </w:rPr>
        <w:t xml:space="preserve">Certification proceeding in Docket No. </w:t>
      </w:r>
      <w:r w:rsidR="00E940E5" w:rsidRPr="00BA1B9C">
        <w:rPr>
          <w:rFonts w:eastAsia="Times New Roman" w:cs="Times New Roman"/>
          <w:kern w:val="0"/>
          <w14:ligatures w14:val="none"/>
        </w:rPr>
        <w:t>56181</w:t>
      </w:r>
      <w:r w:rsidR="00E940E5">
        <w:rPr>
          <w:rFonts w:eastAsia="Times New Roman" w:cs="Times New Roman"/>
          <w:kern w:val="0"/>
          <w14:ligatures w14:val="none"/>
        </w:rPr>
        <w:t xml:space="preserve"> </w:t>
      </w:r>
      <w:r w:rsidR="00C22EC9" w:rsidRPr="00BA1B9C">
        <w:rPr>
          <w:rFonts w:eastAsia="Times New Roman" w:cs="Times New Roman"/>
          <w:kern w:val="0"/>
          <w14:ligatures w14:val="none"/>
        </w:rPr>
        <w:t>and the</w:t>
      </w:r>
      <w:r w:rsidR="00E940E5">
        <w:rPr>
          <w:rFonts w:eastAsia="Times New Roman" w:cs="Times New Roman"/>
          <w:kern w:val="0"/>
          <w14:ligatures w14:val="none"/>
        </w:rPr>
        <w:t xml:space="preserve"> </w:t>
      </w:r>
      <w:r w:rsidR="009F7A1D">
        <w:rPr>
          <w:rFonts w:eastAsia="Times New Roman" w:cs="Times New Roman"/>
          <w:kern w:val="0"/>
          <w14:ligatures w14:val="none"/>
        </w:rPr>
        <w:t>Winter 2027</w:t>
      </w:r>
      <w:r w:rsidR="00686281">
        <w:rPr>
          <w:rFonts w:eastAsia="Times New Roman" w:cs="Times New Roman"/>
          <w:kern w:val="0"/>
          <w14:ligatures w14:val="none"/>
        </w:rPr>
        <w:t>/</w:t>
      </w:r>
      <w:r w:rsidR="009F7A1D">
        <w:rPr>
          <w:rFonts w:eastAsia="Times New Roman" w:cs="Times New Roman"/>
          <w:kern w:val="0"/>
          <w14:ligatures w14:val="none"/>
        </w:rPr>
        <w:t>2028</w:t>
      </w:r>
      <w:r w:rsidR="009F7A1D" w:rsidRPr="00BA1B9C">
        <w:rPr>
          <w:rFonts w:eastAsia="Times New Roman" w:cs="Times New Roman"/>
          <w:kern w:val="0"/>
          <w14:ligatures w14:val="none"/>
        </w:rPr>
        <w:t xml:space="preserve"> BESS Certification proceeding in Docket No. 56258</w:t>
      </w:r>
      <w:r w:rsidR="00C22EC9" w:rsidRPr="00BA1B9C">
        <w:rPr>
          <w:rFonts w:eastAsia="Times New Roman" w:cs="Times New Roman"/>
          <w:kern w:val="0"/>
          <w14:ligatures w14:val="none"/>
        </w:rPr>
        <w:t>.</w:t>
      </w:r>
    </w:p>
    <w:p w14:paraId="5904E39A" w14:textId="77777777" w:rsidR="00195EB8" w:rsidRPr="00BA1B9C" w:rsidRDefault="00195EB8" w:rsidP="00751B0B">
      <w:pPr>
        <w:keepNext/>
        <w:spacing w:after="240" w:line="360" w:lineRule="auto"/>
        <w:ind w:left="720" w:hanging="720"/>
        <w:jc w:val="both"/>
        <w:outlineLvl w:val="1"/>
        <w:rPr>
          <w:rFonts w:eastAsia="MS Mincho" w:cs="Times New Roman"/>
          <w:b/>
          <w:bCs/>
          <w:iCs/>
          <w:kern w:val="0"/>
          <w:szCs w:val="28"/>
          <w14:ligatures w14:val="none"/>
        </w:rPr>
      </w:pPr>
      <w:r w:rsidRPr="00BA1B9C">
        <w:rPr>
          <w:rFonts w:eastAsia="MS Mincho" w:cs="Times New Roman"/>
          <w:b/>
          <w:bCs/>
          <w:iCs/>
          <w:kern w:val="0"/>
          <w:szCs w:val="28"/>
          <w14:ligatures w14:val="none"/>
        </w:rPr>
        <w:t>Q.</w:t>
      </w:r>
      <w:r w:rsidRPr="00BA1B9C">
        <w:rPr>
          <w:rFonts w:eastAsia="MS Mincho" w:cs="Times New Roman"/>
          <w:b/>
          <w:bCs/>
          <w:iCs/>
          <w:kern w:val="0"/>
          <w:szCs w:val="28"/>
          <w14:ligatures w14:val="none"/>
        </w:rPr>
        <w:tab/>
        <w:t>WHAT IS THE PURPOSE OF YOUR TESTIMONY?</w:t>
      </w:r>
    </w:p>
    <w:p w14:paraId="2B9C6C34" w14:textId="569DC7E2" w:rsidR="00195EB8" w:rsidRPr="00BA1B9C" w:rsidRDefault="00195EB8" w:rsidP="00195EB8">
      <w:pPr>
        <w:spacing w:after="240" w:line="360" w:lineRule="auto"/>
        <w:ind w:left="720" w:hanging="720"/>
        <w:jc w:val="both"/>
        <w:rPr>
          <w:rFonts w:eastAsia="Times New Roman" w:cs="Times New Roman"/>
          <w:kern w:val="0"/>
          <w14:ligatures w14:val="none"/>
        </w:rPr>
      </w:pPr>
      <w:r w:rsidRPr="00BA1B9C">
        <w:rPr>
          <w:rFonts w:eastAsia="Times New Roman" w:cs="Times New Roman"/>
          <w:kern w:val="0"/>
          <w14:ligatures w14:val="none"/>
        </w:rPr>
        <w:t>A.</w:t>
      </w:r>
      <w:r w:rsidRPr="00BA1B9C">
        <w:rPr>
          <w:rFonts w:eastAsia="Times New Roman" w:cs="Times New Roman"/>
          <w:kern w:val="0"/>
          <w14:ligatures w14:val="none"/>
        </w:rPr>
        <w:tab/>
        <w:t>Our testimony supports Georgia Power’s Application for the Certification of the</w:t>
      </w:r>
      <w:r w:rsidR="006D1816" w:rsidRPr="00BA1B9C">
        <w:rPr>
          <w:rFonts w:eastAsia="Times New Roman" w:cs="Times New Roman"/>
          <w:kern w:val="0"/>
          <w14:ligatures w14:val="none"/>
        </w:rPr>
        <w:t xml:space="preserve"> All-Source Capacity Power Purchase Agreements and Company-Owned Proposals</w:t>
      </w:r>
      <w:r w:rsidRPr="00BA1B9C">
        <w:rPr>
          <w:rFonts w:eastAsia="Times New Roman" w:cs="Times New Roman"/>
          <w:kern w:val="0"/>
          <w14:ligatures w14:val="none"/>
        </w:rPr>
        <w:t xml:space="preserve"> (“</w:t>
      </w:r>
      <w:r w:rsidR="00703965" w:rsidRPr="00BA1B9C">
        <w:rPr>
          <w:rFonts w:eastAsia="Times New Roman" w:cs="Times New Roman"/>
          <w:kern w:val="0"/>
          <w14:ligatures w14:val="none"/>
        </w:rPr>
        <w:t xml:space="preserve">All-Source </w:t>
      </w:r>
      <w:r w:rsidRPr="00BA1B9C">
        <w:rPr>
          <w:rFonts w:eastAsia="Times New Roman" w:cs="Times New Roman"/>
          <w:kern w:val="0"/>
          <w14:ligatures w14:val="none"/>
        </w:rPr>
        <w:t xml:space="preserve">Application”) submitted pursuant to O.C.G.A. § 46-3A-4 and Commission Rule 515-3-4-.07(5). The </w:t>
      </w:r>
      <w:r w:rsidR="00F619C7">
        <w:rPr>
          <w:rFonts w:eastAsia="Times New Roman" w:cs="Times New Roman"/>
          <w:kern w:val="0"/>
          <w14:ligatures w14:val="none"/>
        </w:rPr>
        <w:t>All-Source</w:t>
      </w:r>
      <w:r w:rsidRPr="00BA1B9C">
        <w:rPr>
          <w:rFonts w:eastAsia="Times New Roman" w:cs="Times New Roman"/>
          <w:kern w:val="0"/>
          <w14:ligatures w14:val="none"/>
        </w:rPr>
        <w:t xml:space="preserve"> Application, including the executed PPAs,</w:t>
      </w:r>
      <w:r w:rsidR="00D016BD" w:rsidRPr="00BA1B9C">
        <w:rPr>
          <w:rFonts w:eastAsia="Times New Roman" w:cs="Times New Roman"/>
          <w:kern w:val="0"/>
          <w14:ligatures w14:val="none"/>
        </w:rPr>
        <w:t xml:space="preserve"> </w:t>
      </w:r>
      <w:r w:rsidR="00D016BD" w:rsidRPr="00BA1B9C">
        <w:rPr>
          <w:rFonts w:eastAsia="Times New Roman" w:cs="Times New Roman"/>
          <w:bCs/>
          <w:kern w:val="0"/>
          <w14:ligatures w14:val="none"/>
        </w:rPr>
        <w:t>the Cost Expenditure and Estimated Annual Cost Table, the Engineering, Procurement, and Construction (“EPC”) Agreements, the</w:t>
      </w:r>
      <w:r w:rsidR="005F7CD2">
        <w:rPr>
          <w:rFonts w:eastAsia="Times New Roman" w:cs="Times New Roman"/>
          <w:bCs/>
          <w:kern w:val="0"/>
          <w14:ligatures w14:val="none"/>
        </w:rPr>
        <w:t xml:space="preserve"> System Sale &amp; Purchase Agreements for battery supply (“SPA”)</w:t>
      </w:r>
      <w:r w:rsidR="00D016BD" w:rsidRPr="00BA1B9C">
        <w:rPr>
          <w:rFonts w:eastAsia="Times New Roman" w:cs="Times New Roman"/>
          <w:bCs/>
          <w:kern w:val="0"/>
          <w14:ligatures w14:val="none"/>
        </w:rPr>
        <w:t xml:space="preserve">, and the Activities and Critical Path Schedules, </w:t>
      </w:r>
      <w:r w:rsidRPr="00BA1B9C">
        <w:rPr>
          <w:rFonts w:eastAsia="Times New Roman" w:cs="Times New Roman"/>
          <w:kern w:val="0"/>
          <w14:ligatures w14:val="none"/>
        </w:rPr>
        <w:t xml:space="preserve">was filed on </w:t>
      </w:r>
      <w:r w:rsidR="006D1816" w:rsidRPr="00BA1B9C">
        <w:rPr>
          <w:rFonts w:eastAsia="Times New Roman" w:cs="Times New Roman"/>
          <w:kern w:val="0"/>
          <w14:ligatures w14:val="none"/>
        </w:rPr>
        <w:t>July</w:t>
      </w:r>
      <w:r w:rsidRPr="00BA1B9C">
        <w:rPr>
          <w:rFonts w:eastAsia="Times New Roman" w:cs="Times New Roman"/>
          <w:kern w:val="0"/>
          <w14:ligatures w14:val="none"/>
        </w:rPr>
        <w:t> </w:t>
      </w:r>
      <w:r w:rsidR="006D1816" w:rsidRPr="00BA1B9C">
        <w:rPr>
          <w:rFonts w:eastAsia="Times New Roman" w:cs="Times New Roman"/>
          <w:kern w:val="0"/>
          <w14:ligatures w14:val="none"/>
        </w:rPr>
        <w:t>30</w:t>
      </w:r>
      <w:r w:rsidRPr="00BA1B9C">
        <w:rPr>
          <w:rFonts w:eastAsia="Times New Roman" w:cs="Times New Roman"/>
          <w:kern w:val="0"/>
          <w14:ligatures w14:val="none"/>
        </w:rPr>
        <w:t>, 2025. We wish to incorporate that filing by reference into this testimony.</w:t>
      </w:r>
    </w:p>
    <w:p w14:paraId="2034AF7B" w14:textId="73572DCF" w:rsidR="00703965" w:rsidRPr="00BA1B9C" w:rsidRDefault="00703965" w:rsidP="00195EB8">
      <w:pPr>
        <w:spacing w:after="240" w:line="360" w:lineRule="auto"/>
        <w:ind w:left="720" w:hanging="720"/>
        <w:jc w:val="both"/>
        <w:rPr>
          <w:rFonts w:eastAsia="Times New Roman" w:cs="Times New Roman"/>
          <w:kern w:val="0"/>
          <w14:ligatures w14:val="none"/>
        </w:rPr>
      </w:pPr>
      <w:r w:rsidRPr="00BA1B9C">
        <w:rPr>
          <w:rFonts w:eastAsia="Times New Roman" w:cs="Times New Roman"/>
          <w:kern w:val="0"/>
          <w14:ligatures w14:val="none"/>
        </w:rPr>
        <w:tab/>
        <w:t>Our testimony also supports Georgia Power’s Application for the Certification of Supplemental Resources for 2028-2031 Capacity (“Supplemental Resource</w:t>
      </w:r>
      <w:r w:rsidR="005F7CD2">
        <w:rPr>
          <w:rFonts w:eastAsia="Times New Roman" w:cs="Times New Roman"/>
          <w:kern w:val="0"/>
          <w14:ligatures w14:val="none"/>
        </w:rPr>
        <w:t>s</w:t>
      </w:r>
      <w:r w:rsidRPr="00BA1B9C">
        <w:rPr>
          <w:rFonts w:eastAsia="Times New Roman" w:cs="Times New Roman"/>
          <w:kern w:val="0"/>
          <w14:ligatures w14:val="none"/>
        </w:rPr>
        <w:t xml:space="preserve"> Application”) submitted pursuant to O.C.G.A. § 46-3A-4 and Commission Rules 515-3-4-.04(3)(f), 515-3-4-.07(2), 515-3-4-.07(5), and 515-3-4-.08. The </w:t>
      </w:r>
      <w:r w:rsidR="00C646AF">
        <w:rPr>
          <w:rFonts w:eastAsia="Times New Roman" w:cs="Times New Roman"/>
          <w:kern w:val="0"/>
          <w14:ligatures w14:val="none"/>
        </w:rPr>
        <w:t>Supplemental Resources</w:t>
      </w:r>
      <w:r w:rsidRPr="00BA1B9C">
        <w:rPr>
          <w:rFonts w:eastAsia="Times New Roman" w:cs="Times New Roman"/>
          <w:kern w:val="0"/>
          <w14:ligatures w14:val="none"/>
        </w:rPr>
        <w:t xml:space="preserve"> Application, including the executed PPAs, Solar PPA Amendments, </w:t>
      </w:r>
      <w:r w:rsidRPr="00BA1B9C">
        <w:rPr>
          <w:rFonts w:eastAsia="Times New Roman" w:cs="Times New Roman"/>
          <w:bCs/>
          <w:kern w:val="0"/>
          <w14:ligatures w14:val="none"/>
        </w:rPr>
        <w:t xml:space="preserve">EPC Agreement, </w:t>
      </w:r>
      <w:r w:rsidR="005F7CD2">
        <w:rPr>
          <w:rFonts w:eastAsia="Times New Roman" w:cs="Times New Roman"/>
          <w:bCs/>
          <w:kern w:val="0"/>
          <w14:ligatures w14:val="none"/>
        </w:rPr>
        <w:t>SPA</w:t>
      </w:r>
      <w:r w:rsidRPr="00BA1B9C">
        <w:rPr>
          <w:rFonts w:eastAsia="Times New Roman" w:cs="Times New Roman"/>
          <w:bCs/>
          <w:kern w:val="0"/>
          <w14:ligatures w14:val="none"/>
        </w:rPr>
        <w:t xml:space="preserve">, and Real Estate Purchase Option Agreement, </w:t>
      </w:r>
      <w:r w:rsidRPr="00BA1B9C">
        <w:rPr>
          <w:rFonts w:eastAsia="Times New Roman" w:cs="Times New Roman"/>
          <w:kern w:val="0"/>
          <w14:ligatures w14:val="none"/>
        </w:rPr>
        <w:t>was filed on July 30, 2025. We</w:t>
      </w:r>
      <w:r w:rsidR="005F7CD2">
        <w:rPr>
          <w:rFonts w:eastAsia="Times New Roman" w:cs="Times New Roman"/>
          <w:kern w:val="0"/>
          <w14:ligatures w14:val="none"/>
        </w:rPr>
        <w:t xml:space="preserve"> also</w:t>
      </w:r>
      <w:r w:rsidRPr="00BA1B9C">
        <w:rPr>
          <w:rFonts w:eastAsia="Times New Roman" w:cs="Times New Roman"/>
          <w:kern w:val="0"/>
          <w14:ligatures w14:val="none"/>
        </w:rPr>
        <w:t xml:space="preserve"> wish to incorporate that filing by reference into this testimony.</w:t>
      </w:r>
    </w:p>
    <w:p w14:paraId="0DE28A78" w14:textId="7C28E24E" w:rsidR="00EC6F53" w:rsidRPr="00BA1B9C" w:rsidRDefault="00EC6F53" w:rsidP="002439C7">
      <w:pPr>
        <w:widowControl w:val="0"/>
        <w:spacing w:after="240" w:line="360" w:lineRule="auto"/>
        <w:ind w:left="720" w:hanging="720"/>
        <w:jc w:val="both"/>
        <w:rPr>
          <w:rFonts w:eastAsia="Times New Roman" w:cs="Times New Roman"/>
          <w:b/>
          <w:kern w:val="0"/>
          <w14:ligatures w14:val="none"/>
        </w:rPr>
      </w:pPr>
      <w:bookmarkStart w:id="1" w:name="_Hlk189958880"/>
      <w:r w:rsidRPr="00BA1B9C">
        <w:rPr>
          <w:rFonts w:eastAsia="Times New Roman" w:cs="Times New Roman"/>
          <w:b/>
          <w:kern w:val="0"/>
          <w14:ligatures w14:val="none"/>
        </w:rPr>
        <w:t>Q.</w:t>
      </w:r>
      <w:r w:rsidRPr="00BA1B9C">
        <w:rPr>
          <w:rFonts w:eastAsia="Times New Roman" w:cs="Times New Roman"/>
          <w:b/>
          <w:kern w:val="0"/>
          <w14:ligatures w14:val="none"/>
        </w:rPr>
        <w:tab/>
        <w:t>HOW IS THE REST OF YOUR TESTIMONY STRUCTURED?</w:t>
      </w:r>
    </w:p>
    <w:p w14:paraId="1AB5ECAB" w14:textId="4205AD9A" w:rsidR="00EC6F53" w:rsidRPr="00BA1B9C" w:rsidRDefault="00EC6F53" w:rsidP="002439C7">
      <w:pPr>
        <w:widowControl w:val="0"/>
        <w:spacing w:after="240" w:line="360" w:lineRule="auto"/>
        <w:ind w:left="720" w:hanging="720"/>
        <w:jc w:val="both"/>
        <w:rPr>
          <w:rFonts w:eastAsia="Times New Roman" w:cs="Times New Roman"/>
          <w:bCs/>
          <w:kern w:val="0"/>
          <w14:ligatures w14:val="none"/>
        </w:rPr>
      </w:pPr>
      <w:r w:rsidRPr="00BA1B9C">
        <w:rPr>
          <w:rFonts w:eastAsia="Times New Roman" w:cs="Times New Roman"/>
          <w:bCs/>
          <w:kern w:val="0"/>
          <w14:ligatures w14:val="none"/>
        </w:rPr>
        <w:t>A.</w:t>
      </w:r>
      <w:r w:rsidRPr="00BA1B9C">
        <w:rPr>
          <w:rFonts w:eastAsia="Times New Roman" w:cs="Times New Roman"/>
          <w:bCs/>
          <w:kern w:val="0"/>
          <w14:ligatures w14:val="none"/>
        </w:rPr>
        <w:tab/>
        <w:t xml:space="preserve">Our testimony </w:t>
      </w:r>
      <w:r w:rsidR="002E0752">
        <w:rPr>
          <w:rFonts w:eastAsia="Times New Roman" w:cs="Times New Roman"/>
          <w:bCs/>
          <w:kern w:val="0"/>
          <w14:ligatures w14:val="none"/>
        </w:rPr>
        <w:t xml:space="preserve">addresses </w:t>
      </w:r>
      <w:r w:rsidRPr="00BA1B9C">
        <w:rPr>
          <w:rFonts w:eastAsia="Times New Roman" w:cs="Times New Roman"/>
          <w:bCs/>
          <w:kern w:val="0"/>
          <w14:ligatures w14:val="none"/>
        </w:rPr>
        <w:t xml:space="preserve">the following topics in support of the </w:t>
      </w:r>
      <w:r w:rsidR="00B53479">
        <w:rPr>
          <w:rFonts w:eastAsia="Times New Roman" w:cs="Times New Roman"/>
          <w:bCs/>
          <w:kern w:val="0"/>
          <w14:ligatures w14:val="none"/>
        </w:rPr>
        <w:t xml:space="preserve">Company’s request to certify the winning resources selected in the </w:t>
      </w:r>
      <w:r w:rsidRPr="00BA1B9C">
        <w:rPr>
          <w:rFonts w:eastAsia="Times New Roman" w:cs="Times New Roman"/>
          <w:bCs/>
          <w:kern w:val="0"/>
          <w14:ligatures w14:val="none"/>
        </w:rPr>
        <w:t>All-Source</w:t>
      </w:r>
      <w:r w:rsidR="00B53479">
        <w:rPr>
          <w:rFonts w:eastAsia="Times New Roman" w:cs="Times New Roman"/>
          <w:bCs/>
          <w:kern w:val="0"/>
          <w14:ligatures w14:val="none"/>
        </w:rPr>
        <w:t xml:space="preserve"> Capacity</w:t>
      </w:r>
      <w:r w:rsidRPr="00BA1B9C">
        <w:rPr>
          <w:rFonts w:eastAsia="Times New Roman" w:cs="Times New Roman"/>
          <w:bCs/>
          <w:kern w:val="0"/>
          <w14:ligatures w14:val="none"/>
        </w:rPr>
        <w:t xml:space="preserve"> RFP </w:t>
      </w:r>
      <w:r w:rsidR="00B53479">
        <w:rPr>
          <w:rFonts w:eastAsia="Times New Roman" w:cs="Times New Roman"/>
          <w:bCs/>
          <w:kern w:val="0"/>
          <w14:ligatures w14:val="none"/>
        </w:rPr>
        <w:t xml:space="preserve">for 2029-2031 (“All-Source </w:t>
      </w:r>
      <w:r w:rsidR="00B53479">
        <w:rPr>
          <w:rFonts w:eastAsia="Times New Roman" w:cs="Times New Roman"/>
          <w:bCs/>
          <w:kern w:val="0"/>
          <w14:ligatures w14:val="none"/>
        </w:rPr>
        <w:lastRenderedPageBreak/>
        <w:t>RFP”)</w:t>
      </w:r>
      <w:r w:rsidR="004B19F1">
        <w:rPr>
          <w:rFonts w:eastAsia="Times New Roman" w:cs="Times New Roman"/>
          <w:bCs/>
          <w:kern w:val="0"/>
          <w14:ligatures w14:val="none"/>
        </w:rPr>
        <w:t>,</w:t>
      </w:r>
      <w:r w:rsidR="00B53479">
        <w:rPr>
          <w:rFonts w:eastAsia="Times New Roman" w:cs="Times New Roman"/>
          <w:bCs/>
          <w:kern w:val="0"/>
          <w14:ligatures w14:val="none"/>
        </w:rPr>
        <w:t xml:space="preserve"> as well as the Supplemental Resources for capacity in 2028-2031</w:t>
      </w:r>
      <w:r w:rsidRPr="00BA1B9C">
        <w:rPr>
          <w:rFonts w:eastAsia="Times New Roman" w:cs="Times New Roman"/>
          <w:bCs/>
          <w:kern w:val="0"/>
          <w14:ligatures w14:val="none"/>
        </w:rPr>
        <w:t>:</w:t>
      </w:r>
    </w:p>
    <w:p w14:paraId="7B3BEA8E" w14:textId="16F0463B" w:rsidR="00EC6F53" w:rsidRPr="00BA1B9C" w:rsidRDefault="00EC6F53" w:rsidP="00EC6F53">
      <w:pPr>
        <w:pStyle w:val="ListParagraph"/>
        <w:widowControl w:val="0"/>
        <w:numPr>
          <w:ilvl w:val="0"/>
          <w:numId w:val="18"/>
        </w:numPr>
        <w:spacing w:after="240" w:line="360" w:lineRule="auto"/>
        <w:jc w:val="both"/>
        <w:rPr>
          <w:rFonts w:eastAsia="Times New Roman" w:cs="Times New Roman"/>
          <w:bCs/>
          <w:kern w:val="0"/>
          <w14:ligatures w14:val="none"/>
        </w:rPr>
      </w:pPr>
      <w:r w:rsidRPr="00BA1B9C">
        <w:rPr>
          <w:rFonts w:eastAsia="Times New Roman" w:cs="Times New Roman"/>
          <w:bCs/>
          <w:kern w:val="0"/>
          <w14:ligatures w14:val="none"/>
        </w:rPr>
        <w:t>Section II discusses the conduct of the All-Source RFP</w:t>
      </w:r>
      <w:r w:rsidR="000754B3">
        <w:rPr>
          <w:rFonts w:eastAsia="Times New Roman" w:cs="Times New Roman"/>
          <w:bCs/>
          <w:kern w:val="0"/>
          <w14:ligatures w14:val="none"/>
        </w:rPr>
        <w:t>;</w:t>
      </w:r>
    </w:p>
    <w:p w14:paraId="4415FDD0" w14:textId="0741ACFC" w:rsidR="00EC6F53" w:rsidRPr="00BA1B9C" w:rsidRDefault="00EC6F53" w:rsidP="00EC6F53">
      <w:pPr>
        <w:pStyle w:val="ListParagraph"/>
        <w:widowControl w:val="0"/>
        <w:numPr>
          <w:ilvl w:val="0"/>
          <w:numId w:val="18"/>
        </w:numPr>
        <w:spacing w:after="240" w:line="360" w:lineRule="auto"/>
        <w:jc w:val="both"/>
        <w:rPr>
          <w:rFonts w:eastAsia="Times New Roman" w:cs="Times New Roman"/>
          <w:bCs/>
          <w:kern w:val="0"/>
          <w14:ligatures w14:val="none"/>
        </w:rPr>
      </w:pPr>
      <w:r w:rsidRPr="00BA1B9C">
        <w:rPr>
          <w:rFonts w:eastAsia="Times New Roman" w:cs="Times New Roman"/>
          <w:bCs/>
          <w:kern w:val="0"/>
          <w14:ligatures w14:val="none"/>
        </w:rPr>
        <w:t xml:space="preserve">Section III discusses the evaluation and selection of </w:t>
      </w:r>
      <w:r w:rsidR="005F7836">
        <w:rPr>
          <w:rFonts w:eastAsia="Times New Roman" w:cs="Times New Roman"/>
          <w:bCs/>
          <w:kern w:val="0"/>
          <w14:ligatures w14:val="none"/>
        </w:rPr>
        <w:t>w</w:t>
      </w:r>
      <w:r w:rsidRPr="00BA1B9C">
        <w:rPr>
          <w:rFonts w:eastAsia="Times New Roman" w:cs="Times New Roman"/>
          <w:bCs/>
          <w:kern w:val="0"/>
          <w14:ligatures w14:val="none"/>
        </w:rPr>
        <w:t xml:space="preserve">inning </w:t>
      </w:r>
      <w:r w:rsidR="005F7836">
        <w:rPr>
          <w:rFonts w:eastAsia="Times New Roman" w:cs="Times New Roman"/>
          <w:bCs/>
          <w:kern w:val="0"/>
          <w14:ligatures w14:val="none"/>
        </w:rPr>
        <w:t>r</w:t>
      </w:r>
      <w:r w:rsidRPr="00BA1B9C">
        <w:rPr>
          <w:rFonts w:eastAsia="Times New Roman" w:cs="Times New Roman"/>
          <w:bCs/>
          <w:kern w:val="0"/>
          <w14:ligatures w14:val="none"/>
        </w:rPr>
        <w:t>esources</w:t>
      </w:r>
      <w:r w:rsidR="005F7CD2">
        <w:rPr>
          <w:rFonts w:eastAsia="Times New Roman" w:cs="Times New Roman"/>
          <w:bCs/>
          <w:kern w:val="0"/>
          <w14:ligatures w14:val="none"/>
        </w:rPr>
        <w:t>, including PPAs and Company-Owned Proposals (“COPs”)</w:t>
      </w:r>
      <w:r w:rsidR="000754B3">
        <w:rPr>
          <w:rFonts w:eastAsia="Times New Roman" w:cs="Times New Roman"/>
          <w:bCs/>
          <w:kern w:val="0"/>
          <w14:ligatures w14:val="none"/>
        </w:rPr>
        <w:t>;</w:t>
      </w:r>
    </w:p>
    <w:p w14:paraId="2577AD53" w14:textId="3A056A69" w:rsidR="00EC6F53" w:rsidRPr="00BA1B9C" w:rsidRDefault="00703965">
      <w:pPr>
        <w:pStyle w:val="ListParagraph"/>
        <w:widowControl w:val="0"/>
        <w:numPr>
          <w:ilvl w:val="0"/>
          <w:numId w:val="18"/>
        </w:numPr>
        <w:spacing w:after="240" w:line="360" w:lineRule="auto"/>
        <w:jc w:val="both"/>
        <w:rPr>
          <w:rFonts w:eastAsia="Times New Roman" w:cs="Times New Roman"/>
          <w:bCs/>
          <w:kern w:val="0"/>
          <w14:ligatures w14:val="none"/>
        </w:rPr>
      </w:pPr>
      <w:r w:rsidRPr="00BA1B9C">
        <w:rPr>
          <w:rFonts w:eastAsia="Times New Roman" w:cs="Times New Roman"/>
          <w:bCs/>
          <w:kern w:val="0"/>
          <w14:ligatures w14:val="none"/>
        </w:rPr>
        <w:t>Section IV</w:t>
      </w:r>
      <w:r w:rsidR="0073609D" w:rsidRPr="00BA1B9C">
        <w:rPr>
          <w:rFonts w:eastAsia="Times New Roman" w:cs="Times New Roman"/>
          <w:bCs/>
          <w:kern w:val="0"/>
          <w14:ligatures w14:val="none"/>
        </w:rPr>
        <w:t xml:space="preserve"> describes the winning </w:t>
      </w:r>
      <w:r w:rsidR="0060321A" w:rsidRPr="00BA1B9C">
        <w:rPr>
          <w:rFonts w:eastAsia="Times New Roman" w:cs="Times New Roman"/>
          <w:bCs/>
          <w:kern w:val="0"/>
          <w14:ligatures w14:val="none"/>
        </w:rPr>
        <w:t xml:space="preserve">All-Source </w:t>
      </w:r>
      <w:r w:rsidR="0073609D" w:rsidRPr="00BA1B9C">
        <w:rPr>
          <w:rFonts w:eastAsia="Times New Roman" w:cs="Times New Roman"/>
          <w:bCs/>
          <w:kern w:val="0"/>
          <w14:ligatures w14:val="none"/>
        </w:rPr>
        <w:t>PPAs</w:t>
      </w:r>
      <w:r w:rsidR="000754B3">
        <w:rPr>
          <w:rFonts w:eastAsia="Times New Roman" w:cs="Times New Roman"/>
          <w:bCs/>
          <w:kern w:val="0"/>
          <w14:ligatures w14:val="none"/>
        </w:rPr>
        <w:t>;</w:t>
      </w:r>
    </w:p>
    <w:p w14:paraId="75CD0F40" w14:textId="6AE5FEF4" w:rsidR="00703965" w:rsidRPr="00BA1B9C" w:rsidRDefault="00703965">
      <w:pPr>
        <w:pStyle w:val="ListParagraph"/>
        <w:widowControl w:val="0"/>
        <w:numPr>
          <w:ilvl w:val="0"/>
          <w:numId w:val="18"/>
        </w:numPr>
        <w:spacing w:after="240" w:line="360" w:lineRule="auto"/>
        <w:jc w:val="both"/>
        <w:rPr>
          <w:rFonts w:eastAsia="Times New Roman" w:cs="Times New Roman"/>
          <w:bCs/>
          <w:kern w:val="0"/>
          <w14:ligatures w14:val="none"/>
        </w:rPr>
      </w:pPr>
      <w:r w:rsidRPr="00BA1B9C">
        <w:rPr>
          <w:rFonts w:eastAsia="Times New Roman" w:cs="Times New Roman"/>
          <w:bCs/>
          <w:kern w:val="0"/>
          <w14:ligatures w14:val="none"/>
        </w:rPr>
        <w:t>Section V</w:t>
      </w:r>
      <w:r w:rsidR="0073609D" w:rsidRPr="00BA1B9C">
        <w:rPr>
          <w:rFonts w:eastAsia="Times New Roman" w:cs="Times New Roman"/>
          <w:bCs/>
          <w:kern w:val="0"/>
          <w14:ligatures w14:val="none"/>
        </w:rPr>
        <w:t xml:space="preserve"> details the </w:t>
      </w:r>
      <w:r w:rsidR="005F7CD2">
        <w:rPr>
          <w:rFonts w:eastAsia="Times New Roman" w:cs="Times New Roman"/>
          <w:bCs/>
          <w:kern w:val="0"/>
          <w14:ligatures w14:val="none"/>
        </w:rPr>
        <w:t>remaining</w:t>
      </w:r>
      <w:r w:rsidR="005F7CD2" w:rsidRPr="00BA1B9C">
        <w:rPr>
          <w:rFonts w:eastAsia="Times New Roman" w:cs="Times New Roman"/>
          <w:bCs/>
          <w:kern w:val="0"/>
          <w14:ligatures w14:val="none"/>
        </w:rPr>
        <w:t xml:space="preserve"> </w:t>
      </w:r>
      <w:r w:rsidR="0073609D" w:rsidRPr="00BA1B9C">
        <w:rPr>
          <w:rFonts w:eastAsia="Times New Roman" w:cs="Times New Roman"/>
          <w:bCs/>
          <w:kern w:val="0"/>
          <w14:ligatures w14:val="none"/>
        </w:rPr>
        <w:t>capacity need</w:t>
      </w:r>
      <w:r w:rsidR="005F7CD2">
        <w:rPr>
          <w:rFonts w:eastAsia="Times New Roman" w:cs="Times New Roman"/>
          <w:bCs/>
          <w:kern w:val="0"/>
          <w14:ligatures w14:val="none"/>
        </w:rPr>
        <w:t xml:space="preserve"> based on the results of the All-Source RFP</w:t>
      </w:r>
      <w:r w:rsidR="000754B3">
        <w:rPr>
          <w:rFonts w:eastAsia="Times New Roman" w:cs="Times New Roman"/>
          <w:bCs/>
          <w:kern w:val="0"/>
          <w14:ligatures w14:val="none"/>
        </w:rPr>
        <w:t>;</w:t>
      </w:r>
    </w:p>
    <w:p w14:paraId="153DC2DF" w14:textId="54103338" w:rsidR="00703965" w:rsidRPr="00BA1B9C" w:rsidRDefault="0073609D">
      <w:pPr>
        <w:pStyle w:val="ListParagraph"/>
        <w:widowControl w:val="0"/>
        <w:numPr>
          <w:ilvl w:val="0"/>
          <w:numId w:val="18"/>
        </w:numPr>
        <w:spacing w:after="240" w:line="360" w:lineRule="auto"/>
        <w:jc w:val="both"/>
        <w:rPr>
          <w:rFonts w:eastAsia="Times New Roman" w:cs="Times New Roman"/>
          <w:bCs/>
          <w:kern w:val="0"/>
          <w14:ligatures w14:val="none"/>
        </w:rPr>
      </w:pPr>
      <w:r w:rsidRPr="00BA1B9C">
        <w:rPr>
          <w:rFonts w:eastAsia="Times New Roman" w:cs="Times New Roman"/>
          <w:bCs/>
          <w:kern w:val="0"/>
          <w14:ligatures w14:val="none"/>
        </w:rPr>
        <w:t xml:space="preserve">Section VI </w:t>
      </w:r>
      <w:r w:rsidR="00FA04F2">
        <w:rPr>
          <w:rFonts w:eastAsia="Times New Roman" w:cs="Times New Roman"/>
          <w:bCs/>
          <w:kern w:val="0"/>
          <w14:ligatures w14:val="none"/>
        </w:rPr>
        <w:t>discusses the identification and evaluation of</w:t>
      </w:r>
      <w:r w:rsidR="00FA04F2" w:rsidRPr="00BA1B9C">
        <w:rPr>
          <w:rFonts w:eastAsia="Times New Roman" w:cs="Times New Roman"/>
          <w:bCs/>
          <w:kern w:val="0"/>
          <w14:ligatures w14:val="none"/>
        </w:rPr>
        <w:t xml:space="preserve"> </w:t>
      </w:r>
      <w:r w:rsidR="00061289" w:rsidRPr="00BA1B9C">
        <w:rPr>
          <w:rFonts w:eastAsia="Times New Roman" w:cs="Times New Roman"/>
          <w:bCs/>
          <w:kern w:val="0"/>
          <w14:ligatures w14:val="none"/>
        </w:rPr>
        <w:t>the Supplemental Resources proposed for certification</w:t>
      </w:r>
      <w:r w:rsidR="000754B3">
        <w:rPr>
          <w:rFonts w:eastAsia="Times New Roman" w:cs="Times New Roman"/>
          <w:bCs/>
          <w:kern w:val="0"/>
          <w14:ligatures w14:val="none"/>
        </w:rPr>
        <w:t>;</w:t>
      </w:r>
    </w:p>
    <w:p w14:paraId="3E64EEF4" w14:textId="31DA0EBB" w:rsidR="00061289" w:rsidRPr="00BA1B9C" w:rsidRDefault="00061289">
      <w:pPr>
        <w:pStyle w:val="ListParagraph"/>
        <w:widowControl w:val="0"/>
        <w:numPr>
          <w:ilvl w:val="0"/>
          <w:numId w:val="18"/>
        </w:numPr>
        <w:spacing w:after="240" w:line="360" w:lineRule="auto"/>
        <w:jc w:val="both"/>
        <w:rPr>
          <w:rFonts w:eastAsia="Times New Roman" w:cs="Times New Roman"/>
          <w:bCs/>
          <w:kern w:val="0"/>
          <w14:ligatures w14:val="none"/>
        </w:rPr>
      </w:pPr>
      <w:r w:rsidRPr="00BA1B9C">
        <w:rPr>
          <w:rFonts w:eastAsia="Times New Roman" w:cs="Times New Roman"/>
          <w:bCs/>
          <w:kern w:val="0"/>
          <w14:ligatures w14:val="none"/>
        </w:rPr>
        <w:t xml:space="preserve">Section VII </w:t>
      </w:r>
      <w:r w:rsidR="00FA04F2">
        <w:rPr>
          <w:rFonts w:eastAsia="Times New Roman" w:cs="Times New Roman"/>
          <w:bCs/>
          <w:kern w:val="0"/>
          <w14:ligatures w14:val="none"/>
        </w:rPr>
        <w:t>describes</w:t>
      </w:r>
      <w:r w:rsidR="00FA04F2" w:rsidRPr="00BA1B9C">
        <w:rPr>
          <w:rFonts w:eastAsia="Times New Roman" w:cs="Times New Roman"/>
          <w:bCs/>
          <w:kern w:val="0"/>
          <w14:ligatures w14:val="none"/>
        </w:rPr>
        <w:t xml:space="preserve"> </w:t>
      </w:r>
      <w:r w:rsidRPr="00BA1B9C">
        <w:rPr>
          <w:rFonts w:eastAsia="Times New Roman" w:cs="Times New Roman"/>
          <w:bCs/>
          <w:kern w:val="0"/>
          <w14:ligatures w14:val="none"/>
        </w:rPr>
        <w:t>the Supplemental Resource</w:t>
      </w:r>
      <w:r w:rsidR="008D2C06">
        <w:rPr>
          <w:rFonts w:eastAsia="Times New Roman" w:cs="Times New Roman"/>
          <w:bCs/>
          <w:kern w:val="0"/>
          <w14:ligatures w14:val="none"/>
        </w:rPr>
        <w:t>s</w:t>
      </w:r>
      <w:r w:rsidR="000754B3">
        <w:rPr>
          <w:rFonts w:eastAsia="Times New Roman" w:cs="Times New Roman"/>
          <w:bCs/>
          <w:kern w:val="0"/>
          <w14:ligatures w14:val="none"/>
        </w:rPr>
        <w:t>; and</w:t>
      </w:r>
    </w:p>
    <w:p w14:paraId="68892258" w14:textId="19180AE1" w:rsidR="00061289" w:rsidRPr="00BA1B9C" w:rsidRDefault="00061289" w:rsidP="00A82C0C">
      <w:pPr>
        <w:pStyle w:val="ListParagraph"/>
        <w:widowControl w:val="0"/>
        <w:numPr>
          <w:ilvl w:val="0"/>
          <w:numId w:val="18"/>
        </w:numPr>
        <w:spacing w:after="240" w:line="360" w:lineRule="auto"/>
        <w:jc w:val="both"/>
        <w:rPr>
          <w:rFonts w:eastAsia="Times New Roman" w:cs="Times New Roman"/>
          <w:bCs/>
          <w:kern w:val="0"/>
          <w14:ligatures w14:val="none"/>
        </w:rPr>
      </w:pPr>
      <w:r w:rsidRPr="00BA1B9C">
        <w:rPr>
          <w:rFonts w:eastAsia="Times New Roman" w:cs="Times New Roman"/>
          <w:bCs/>
          <w:kern w:val="0"/>
          <w14:ligatures w14:val="none"/>
        </w:rPr>
        <w:t>Section VIII sets for</w:t>
      </w:r>
      <w:r w:rsidR="002E0752">
        <w:rPr>
          <w:rFonts w:eastAsia="Times New Roman" w:cs="Times New Roman"/>
          <w:bCs/>
          <w:kern w:val="0"/>
          <w14:ligatures w14:val="none"/>
        </w:rPr>
        <w:t>th</w:t>
      </w:r>
      <w:r w:rsidRPr="00BA1B9C">
        <w:rPr>
          <w:rFonts w:eastAsia="Times New Roman" w:cs="Times New Roman"/>
          <w:bCs/>
          <w:kern w:val="0"/>
          <w14:ligatures w14:val="none"/>
        </w:rPr>
        <w:t xml:space="preserve"> the Company’s cost recovery and additional sum </w:t>
      </w:r>
      <w:r w:rsidR="00A82C0C" w:rsidRPr="00BA1B9C">
        <w:rPr>
          <w:rFonts w:eastAsia="Times New Roman" w:cs="Times New Roman"/>
          <w:bCs/>
          <w:kern w:val="0"/>
          <w14:ligatures w14:val="none"/>
        </w:rPr>
        <w:t>requests</w:t>
      </w:r>
      <w:r w:rsidR="000754B3">
        <w:rPr>
          <w:rFonts w:eastAsia="Times New Roman" w:cs="Times New Roman"/>
          <w:bCs/>
          <w:kern w:val="0"/>
          <w14:ligatures w14:val="none"/>
        </w:rPr>
        <w:t>.</w:t>
      </w:r>
    </w:p>
    <w:p w14:paraId="00B9856E" w14:textId="45C5A14D" w:rsidR="006C514D" w:rsidRPr="00BA1B9C" w:rsidRDefault="005F7CD2" w:rsidP="006C514D">
      <w:pPr>
        <w:widowControl w:val="0"/>
        <w:spacing w:after="240" w:line="360" w:lineRule="auto"/>
        <w:ind w:left="720"/>
        <w:jc w:val="both"/>
        <w:rPr>
          <w:rFonts w:eastAsia="Times New Roman" w:cs="Times New Roman"/>
          <w:bCs/>
          <w:kern w:val="0"/>
          <w14:ligatures w14:val="none"/>
        </w:rPr>
      </w:pPr>
      <w:r>
        <w:rPr>
          <w:rFonts w:eastAsia="Times New Roman" w:cs="Times New Roman"/>
          <w:bCs/>
          <w:kern w:val="0"/>
          <w14:ligatures w14:val="none"/>
        </w:rPr>
        <w:t>A more detailed description of the</w:t>
      </w:r>
      <w:r w:rsidR="000254BD">
        <w:rPr>
          <w:rFonts w:eastAsia="Times New Roman" w:cs="Times New Roman"/>
          <w:bCs/>
          <w:kern w:val="0"/>
          <w14:ligatures w14:val="none"/>
        </w:rPr>
        <w:t xml:space="preserve"> </w:t>
      </w:r>
      <w:r w:rsidR="007F0A10">
        <w:rPr>
          <w:rFonts w:eastAsia="Times New Roman" w:cs="Times New Roman"/>
          <w:bCs/>
          <w:kern w:val="0"/>
          <w14:ligatures w14:val="none"/>
        </w:rPr>
        <w:t xml:space="preserve">COPs </w:t>
      </w:r>
      <w:r w:rsidR="006C514D" w:rsidRPr="00BA1B9C">
        <w:rPr>
          <w:rFonts w:eastAsia="Times New Roman" w:cs="Times New Roman"/>
          <w:bCs/>
          <w:kern w:val="0"/>
          <w14:ligatures w14:val="none"/>
        </w:rPr>
        <w:t xml:space="preserve">for both the </w:t>
      </w:r>
      <w:r w:rsidR="00253B7F" w:rsidRPr="00BA1B9C">
        <w:rPr>
          <w:rFonts w:eastAsia="Times New Roman" w:cs="Times New Roman"/>
          <w:bCs/>
          <w:kern w:val="0"/>
          <w14:ligatures w14:val="none"/>
        </w:rPr>
        <w:t>All-Source</w:t>
      </w:r>
      <w:r w:rsidR="006C514D" w:rsidRPr="00BA1B9C">
        <w:rPr>
          <w:rFonts w:eastAsia="Times New Roman" w:cs="Times New Roman"/>
          <w:bCs/>
          <w:kern w:val="0"/>
          <w14:ligatures w14:val="none"/>
        </w:rPr>
        <w:t xml:space="preserve"> Application and Supplemental Resources Application are provided in the </w:t>
      </w:r>
      <w:r w:rsidR="00B53479">
        <w:rPr>
          <w:rFonts w:eastAsia="Times New Roman" w:cs="Times New Roman"/>
          <w:bCs/>
          <w:kern w:val="0"/>
          <w14:ligatures w14:val="none"/>
        </w:rPr>
        <w:t>D</w:t>
      </w:r>
      <w:r w:rsidR="00B53479" w:rsidRPr="00BA1B9C">
        <w:rPr>
          <w:rFonts w:eastAsia="Times New Roman" w:cs="Times New Roman"/>
          <w:bCs/>
          <w:kern w:val="0"/>
          <w14:ligatures w14:val="none"/>
        </w:rPr>
        <w:t xml:space="preserve">irect </w:t>
      </w:r>
      <w:r w:rsidR="00B53479">
        <w:rPr>
          <w:rFonts w:eastAsia="Times New Roman" w:cs="Times New Roman"/>
          <w:bCs/>
          <w:kern w:val="0"/>
          <w14:ligatures w14:val="none"/>
        </w:rPr>
        <w:t>T</w:t>
      </w:r>
      <w:r w:rsidR="00B53479" w:rsidRPr="00BA1B9C">
        <w:rPr>
          <w:rFonts w:eastAsia="Times New Roman" w:cs="Times New Roman"/>
          <w:bCs/>
          <w:kern w:val="0"/>
          <w14:ligatures w14:val="none"/>
        </w:rPr>
        <w:t xml:space="preserve">estimony </w:t>
      </w:r>
      <w:r w:rsidR="006C514D" w:rsidRPr="00BA1B9C">
        <w:rPr>
          <w:rFonts w:eastAsia="Times New Roman" w:cs="Times New Roman"/>
          <w:bCs/>
          <w:kern w:val="0"/>
          <w14:ligatures w14:val="none"/>
        </w:rPr>
        <w:t xml:space="preserve">of </w:t>
      </w:r>
      <w:r w:rsidR="00B53479" w:rsidRPr="00BA1B9C">
        <w:rPr>
          <w:rFonts w:eastAsia="Times New Roman" w:cs="Times New Roman"/>
          <w:bCs/>
          <w:kern w:val="0"/>
          <w14:ligatures w14:val="none"/>
        </w:rPr>
        <w:t>Michael Bush</w:t>
      </w:r>
      <w:r w:rsidR="00B53479">
        <w:rPr>
          <w:rFonts w:eastAsia="Times New Roman" w:cs="Times New Roman"/>
          <w:bCs/>
          <w:kern w:val="0"/>
          <w14:ligatures w14:val="none"/>
        </w:rPr>
        <w:t xml:space="preserve"> and</w:t>
      </w:r>
      <w:r w:rsidR="00B53479" w:rsidRPr="00BA1B9C">
        <w:rPr>
          <w:rFonts w:eastAsia="Times New Roman" w:cs="Times New Roman"/>
          <w:bCs/>
          <w:kern w:val="0"/>
          <w14:ligatures w14:val="none"/>
        </w:rPr>
        <w:t xml:space="preserve"> </w:t>
      </w:r>
      <w:r w:rsidR="006C514D" w:rsidRPr="00BA1B9C">
        <w:rPr>
          <w:rFonts w:eastAsia="Times New Roman" w:cs="Times New Roman"/>
          <w:bCs/>
          <w:kern w:val="0"/>
          <w14:ligatures w14:val="none"/>
        </w:rPr>
        <w:t>Robert Hayes.</w:t>
      </w:r>
    </w:p>
    <w:p w14:paraId="6676CB3E" w14:textId="77777777" w:rsidR="00D329E6" w:rsidRPr="00BA1B9C" w:rsidRDefault="00D329E6" w:rsidP="00D329E6">
      <w:pPr>
        <w:keepNext/>
        <w:spacing w:after="240" w:line="360" w:lineRule="auto"/>
        <w:ind w:left="720" w:hanging="720"/>
        <w:jc w:val="both"/>
        <w:outlineLvl w:val="1"/>
        <w:rPr>
          <w:rFonts w:eastAsia="MS Mincho" w:cs="Times New Roman"/>
          <w:b/>
          <w:bCs/>
          <w:iCs/>
          <w:kern w:val="0"/>
          <w:szCs w:val="28"/>
          <w14:ligatures w14:val="none"/>
        </w:rPr>
      </w:pPr>
      <w:r w:rsidRPr="00BA1B9C">
        <w:rPr>
          <w:rFonts w:eastAsia="MS Mincho" w:cs="Times New Roman"/>
          <w:b/>
          <w:bCs/>
          <w:iCs/>
          <w:kern w:val="0"/>
          <w:szCs w:val="28"/>
          <w14:ligatures w14:val="none"/>
        </w:rPr>
        <w:t>Q.</w:t>
      </w:r>
      <w:r w:rsidRPr="00BA1B9C">
        <w:rPr>
          <w:rFonts w:eastAsia="MS Mincho" w:cs="Times New Roman"/>
          <w:b/>
          <w:bCs/>
          <w:iCs/>
          <w:kern w:val="0"/>
          <w:szCs w:val="28"/>
          <w14:ligatures w14:val="none"/>
        </w:rPr>
        <w:tab/>
        <w:t>PLEASE SUMMARIZE YOUR TESTIMONY.</w:t>
      </w:r>
    </w:p>
    <w:p w14:paraId="76600574" w14:textId="6FDADB92" w:rsidR="00D329E6" w:rsidRPr="00A658D2" w:rsidRDefault="00D329E6" w:rsidP="00D329E6">
      <w:pPr>
        <w:widowControl w:val="0"/>
        <w:spacing w:after="240" w:line="360" w:lineRule="auto"/>
        <w:ind w:left="720" w:hanging="720"/>
        <w:jc w:val="both"/>
        <w:rPr>
          <w:rFonts w:eastAsia="Times New Roman" w:cs="Times New Roman"/>
          <w:bCs/>
          <w:kern w:val="0"/>
          <w14:ligatures w14:val="none"/>
        </w:rPr>
      </w:pPr>
      <w:r w:rsidRPr="00BA1B9C">
        <w:rPr>
          <w:rFonts w:eastAsia="Times New Roman" w:cs="Times New Roman"/>
          <w:kern w:val="0"/>
          <w14:ligatures w14:val="none"/>
        </w:rPr>
        <w:t>A.</w:t>
      </w:r>
      <w:r w:rsidRPr="00BA1B9C">
        <w:rPr>
          <w:rFonts w:eastAsia="Times New Roman" w:cs="Times New Roman"/>
          <w:kern w:val="0"/>
          <w14:ligatures w14:val="none"/>
        </w:rPr>
        <w:tab/>
        <w:t xml:space="preserve">Pursuant to the </w:t>
      </w:r>
      <w:r w:rsidRPr="00BA1B9C">
        <w:rPr>
          <w:rFonts w:eastAsia="Times New Roman" w:cs="Times New Roman"/>
          <w:kern w:val="0"/>
          <w:lang w:val="x-none"/>
          <w14:ligatures w14:val="none"/>
        </w:rPr>
        <w:t>Commission’s 2022 I</w:t>
      </w:r>
      <w:r w:rsidR="00C46148">
        <w:rPr>
          <w:rFonts w:eastAsia="Times New Roman" w:cs="Times New Roman"/>
          <w:kern w:val="0"/>
          <w:lang w:val="x-none"/>
          <w14:ligatures w14:val="none"/>
        </w:rPr>
        <w:t xml:space="preserve">RP </w:t>
      </w:r>
      <w:r w:rsidRPr="00BA1B9C">
        <w:rPr>
          <w:rFonts w:eastAsia="Times New Roman" w:cs="Times New Roman"/>
          <w:kern w:val="0"/>
          <w:lang w:val="x-none"/>
          <w14:ligatures w14:val="none"/>
        </w:rPr>
        <w:t xml:space="preserve">Order Adopting Stipulation in Docket No. 44160 (“2022 IRP Final Order”), Georgia Power conducted </w:t>
      </w:r>
      <w:r w:rsidR="00B53479">
        <w:rPr>
          <w:rFonts w:eastAsia="Times New Roman" w:cs="Times New Roman"/>
          <w:kern w:val="0"/>
          <w:lang w:val="x-none"/>
          <w14:ligatures w14:val="none"/>
        </w:rPr>
        <w:t>the All-Source RFP seeking</w:t>
      </w:r>
      <w:r w:rsidRPr="00BA1B9C">
        <w:rPr>
          <w:rFonts w:eastAsia="Times New Roman" w:cs="Times New Roman"/>
          <w:kern w:val="0"/>
          <w:lang w:val="x-none"/>
          <w14:ligatures w14:val="none"/>
        </w:rPr>
        <w:t xml:space="preserve"> capacity needed in the winter 2028/2029-2030/2031 period. Accordingly, consistent with Commission RFP rules and the 2022 IRP Final Order, Georgia Power issued the All-Source RFP</w:t>
      </w:r>
      <w:r w:rsidR="00FF2BCB">
        <w:rPr>
          <w:rFonts w:eastAsia="Times New Roman" w:cs="Times New Roman"/>
          <w:kern w:val="0"/>
          <w:lang w:val="x-none"/>
          <w14:ligatures w14:val="none"/>
        </w:rPr>
        <w:t xml:space="preserve"> on </w:t>
      </w:r>
      <w:r w:rsidR="00FE7408">
        <w:rPr>
          <w:rFonts w:eastAsia="Times New Roman" w:cs="Times New Roman"/>
          <w:kern w:val="0"/>
          <w:lang w:val="x-none"/>
          <w14:ligatures w14:val="none"/>
        </w:rPr>
        <w:t>June</w:t>
      </w:r>
      <w:r w:rsidR="002A575E">
        <w:rPr>
          <w:rFonts w:eastAsia="Times New Roman" w:cs="Times New Roman"/>
          <w:kern w:val="0"/>
          <w:lang w:val="x-none"/>
          <w14:ligatures w14:val="none"/>
        </w:rPr>
        <w:t xml:space="preserve"> 20,</w:t>
      </w:r>
      <w:r w:rsidR="00FE7408">
        <w:rPr>
          <w:rFonts w:eastAsia="Times New Roman" w:cs="Times New Roman"/>
          <w:kern w:val="0"/>
          <w:lang w:val="x-none"/>
          <w14:ligatures w14:val="none"/>
        </w:rPr>
        <w:t xml:space="preserve"> 2024</w:t>
      </w:r>
      <w:r w:rsidRPr="00BA1B9C">
        <w:rPr>
          <w:rFonts w:eastAsia="Times New Roman" w:cs="Times New Roman"/>
          <w:kern w:val="0"/>
          <w:lang w:val="x-none"/>
          <w14:ligatures w14:val="none"/>
        </w:rPr>
        <w:t xml:space="preserve"> seeking to procure 8,500 megawatts (“MW”) of capacity resources. </w:t>
      </w:r>
      <w:r w:rsidRPr="00BA1B9C">
        <w:rPr>
          <w:rFonts w:eastAsia="Times New Roman" w:cs="Times New Roman"/>
          <w:kern w:val="0"/>
          <w14:ligatures w14:val="none"/>
        </w:rPr>
        <w:t>In this proceeding, t</w:t>
      </w:r>
      <w:r w:rsidRPr="00BA1B9C">
        <w:rPr>
          <w:rFonts w:eastAsia="Times New Roman" w:cs="Times New Roman"/>
          <w:bCs/>
          <w:kern w:val="0"/>
          <w14:ligatures w14:val="none"/>
        </w:rPr>
        <w:t>he Company now seeks a Certificate of Public Convenience and Necessity from the Commission for 7,999 MW of resources, which includes four thermal PPAs (collectively the “All-Source PPAs”), three thermal COP</w:t>
      </w:r>
      <w:r w:rsidR="007F0A10">
        <w:rPr>
          <w:rFonts w:eastAsia="Times New Roman" w:cs="Times New Roman"/>
          <w:bCs/>
          <w:kern w:val="0"/>
          <w14:ligatures w14:val="none"/>
        </w:rPr>
        <w:t>s</w:t>
      </w:r>
      <w:r w:rsidRPr="00BA1B9C">
        <w:rPr>
          <w:rFonts w:eastAsia="Times New Roman" w:cs="Times New Roman"/>
          <w:bCs/>
          <w:kern w:val="0"/>
          <w14:ligatures w14:val="none"/>
        </w:rPr>
        <w:t xml:space="preserve"> for </w:t>
      </w:r>
      <w:r w:rsidR="00DF3ED2" w:rsidRPr="00BA1B9C">
        <w:rPr>
          <w:rFonts w:eastAsia="Times New Roman" w:cs="Times New Roman"/>
          <w:bCs/>
          <w:kern w:val="0"/>
          <w14:ligatures w14:val="none"/>
        </w:rPr>
        <w:t>five combined cycles (“CCs”)</w:t>
      </w:r>
      <w:r w:rsidR="00DF3ED2">
        <w:rPr>
          <w:rFonts w:eastAsia="Times New Roman" w:cs="Times New Roman"/>
          <w:bCs/>
          <w:kern w:val="0"/>
          <w14:ligatures w14:val="none"/>
        </w:rPr>
        <w:t>,</w:t>
      </w:r>
      <w:r w:rsidR="00DF3ED2" w:rsidRPr="00BA1B9C">
        <w:rPr>
          <w:rFonts w:eastAsia="Times New Roman" w:cs="Times New Roman"/>
          <w:bCs/>
          <w:kern w:val="0"/>
          <w14:ligatures w14:val="none"/>
        </w:rPr>
        <w:t xml:space="preserve"> </w:t>
      </w:r>
      <w:r w:rsidRPr="00BA1B9C">
        <w:rPr>
          <w:rFonts w:eastAsia="Times New Roman" w:cs="Times New Roman"/>
          <w:bCs/>
          <w:kern w:val="0"/>
          <w14:ligatures w14:val="none"/>
        </w:rPr>
        <w:t xml:space="preserve">nine standalone BESS COPs, </w:t>
      </w:r>
      <w:r w:rsidR="00DF3ED2">
        <w:rPr>
          <w:rFonts w:eastAsia="Times New Roman" w:cs="Times New Roman"/>
          <w:bCs/>
          <w:kern w:val="0"/>
          <w14:ligatures w14:val="none"/>
        </w:rPr>
        <w:t xml:space="preserve">and </w:t>
      </w:r>
      <w:r w:rsidRPr="00BA1B9C">
        <w:rPr>
          <w:rFonts w:eastAsia="Times New Roman" w:cs="Times New Roman"/>
          <w:bCs/>
          <w:kern w:val="0"/>
          <w14:ligatures w14:val="none"/>
        </w:rPr>
        <w:t xml:space="preserve">two BESS </w:t>
      </w:r>
      <w:r w:rsidR="008E675F">
        <w:rPr>
          <w:rFonts w:eastAsia="Times New Roman" w:cs="Times New Roman"/>
          <w:bCs/>
          <w:kern w:val="0"/>
          <w14:ligatures w14:val="none"/>
        </w:rPr>
        <w:t>+</w:t>
      </w:r>
      <w:r w:rsidR="008E675F" w:rsidRPr="00BA1B9C">
        <w:rPr>
          <w:rFonts w:eastAsia="Times New Roman" w:cs="Times New Roman"/>
          <w:bCs/>
          <w:kern w:val="0"/>
          <w14:ligatures w14:val="none"/>
        </w:rPr>
        <w:t xml:space="preserve"> </w:t>
      </w:r>
      <w:r w:rsidRPr="00BA1B9C">
        <w:rPr>
          <w:rFonts w:eastAsia="Times New Roman" w:cs="Times New Roman"/>
          <w:bCs/>
          <w:kern w:val="0"/>
          <w14:ligatures w14:val="none"/>
        </w:rPr>
        <w:t>Solar COPs</w:t>
      </w:r>
      <w:r w:rsidR="00DF3ED2">
        <w:rPr>
          <w:rFonts w:eastAsia="Times New Roman" w:cs="Times New Roman"/>
          <w:bCs/>
          <w:kern w:val="0"/>
          <w14:ligatures w14:val="none"/>
        </w:rPr>
        <w:t xml:space="preserve"> </w:t>
      </w:r>
      <w:r w:rsidRPr="00BA1B9C">
        <w:rPr>
          <w:rFonts w:eastAsia="Times New Roman" w:cs="Times New Roman"/>
          <w:bCs/>
          <w:kern w:val="0"/>
          <w14:ligatures w14:val="none"/>
        </w:rPr>
        <w:t xml:space="preserve">(collectively the “All-Source COP Proposals”). Georgia Power has procured, through a successful market-based competitive solicitation, the energy and capacity benefits from these </w:t>
      </w:r>
      <w:r w:rsidR="000D078E">
        <w:rPr>
          <w:rFonts w:eastAsia="Times New Roman" w:cs="Times New Roman"/>
          <w:bCs/>
          <w:kern w:val="0"/>
          <w14:ligatures w14:val="none"/>
        </w:rPr>
        <w:t>resources</w:t>
      </w:r>
      <w:r w:rsidRPr="00BA1B9C">
        <w:rPr>
          <w:rFonts w:eastAsia="Times New Roman" w:cs="Times New Roman"/>
          <w:bCs/>
          <w:kern w:val="0"/>
          <w14:ligatures w14:val="none"/>
        </w:rPr>
        <w:t xml:space="preserve">, as well as </w:t>
      </w:r>
      <w:r w:rsidRPr="00BA1B9C">
        <w:rPr>
          <w:rFonts w:eastAsia="Times New Roman" w:cs="Times New Roman"/>
          <w:bCs/>
          <w:kern w:val="0"/>
          <w14:ligatures w14:val="none"/>
        </w:rPr>
        <w:lastRenderedPageBreak/>
        <w:t xml:space="preserve">all the </w:t>
      </w:r>
      <w:r w:rsidR="006F7E9C">
        <w:rPr>
          <w:rFonts w:eastAsia="Times New Roman" w:cs="Times New Roman"/>
          <w:bCs/>
          <w:kern w:val="0"/>
          <w14:ligatures w14:val="none"/>
        </w:rPr>
        <w:t>e</w:t>
      </w:r>
      <w:r w:rsidR="006F7E9C" w:rsidRPr="00BA1B9C">
        <w:rPr>
          <w:rFonts w:eastAsia="Times New Roman" w:cs="Times New Roman"/>
          <w:bCs/>
          <w:kern w:val="0"/>
          <w14:ligatures w14:val="none"/>
        </w:rPr>
        <w:t xml:space="preserve">nvironmental </w:t>
      </w:r>
      <w:r w:rsidR="006F7E9C">
        <w:rPr>
          <w:rFonts w:eastAsia="Times New Roman" w:cs="Times New Roman"/>
          <w:bCs/>
          <w:kern w:val="0"/>
          <w14:ligatures w14:val="none"/>
        </w:rPr>
        <w:t>a</w:t>
      </w:r>
      <w:r w:rsidR="006F7E9C" w:rsidRPr="00BA1B9C">
        <w:rPr>
          <w:rFonts w:eastAsia="Times New Roman" w:cs="Times New Roman"/>
          <w:bCs/>
          <w:kern w:val="0"/>
          <w14:ligatures w14:val="none"/>
        </w:rPr>
        <w:t xml:space="preserve">ttributes </w:t>
      </w:r>
      <w:r w:rsidR="00DF3ED2">
        <w:rPr>
          <w:rFonts w:eastAsia="Times New Roman" w:cs="Times New Roman"/>
          <w:bCs/>
          <w:kern w:val="0"/>
          <w14:ligatures w14:val="none"/>
        </w:rPr>
        <w:t xml:space="preserve">(where applicable) </w:t>
      </w:r>
      <w:r w:rsidRPr="00BA1B9C">
        <w:rPr>
          <w:rFonts w:eastAsia="Times New Roman" w:cs="Times New Roman"/>
          <w:bCs/>
          <w:kern w:val="0"/>
          <w14:ligatures w14:val="none"/>
        </w:rPr>
        <w:t xml:space="preserve">and </w:t>
      </w:r>
      <w:r w:rsidR="006F7E9C">
        <w:rPr>
          <w:rFonts w:eastAsia="Times New Roman" w:cs="Times New Roman"/>
          <w:bCs/>
          <w:kern w:val="0"/>
          <w14:ligatures w14:val="none"/>
        </w:rPr>
        <w:t>e</w:t>
      </w:r>
      <w:r w:rsidR="006F7E9C" w:rsidRPr="00BA1B9C">
        <w:rPr>
          <w:rFonts w:eastAsia="Times New Roman" w:cs="Times New Roman"/>
          <w:bCs/>
          <w:kern w:val="0"/>
          <w14:ligatures w14:val="none"/>
        </w:rPr>
        <w:t xml:space="preserve">lectrical </w:t>
      </w:r>
      <w:r w:rsidR="006F7E9C">
        <w:rPr>
          <w:rFonts w:eastAsia="Times New Roman" w:cs="Times New Roman"/>
          <w:bCs/>
          <w:kern w:val="0"/>
          <w14:ligatures w14:val="none"/>
        </w:rPr>
        <w:t>p</w:t>
      </w:r>
      <w:r w:rsidR="006F7E9C" w:rsidRPr="00BA1B9C">
        <w:rPr>
          <w:rFonts w:eastAsia="Times New Roman" w:cs="Times New Roman"/>
          <w:bCs/>
          <w:kern w:val="0"/>
          <w14:ligatures w14:val="none"/>
        </w:rPr>
        <w:t xml:space="preserve">roducts </w:t>
      </w:r>
      <w:r w:rsidRPr="00BA1B9C">
        <w:rPr>
          <w:rFonts w:eastAsia="Times New Roman" w:cs="Times New Roman"/>
          <w:bCs/>
          <w:kern w:val="0"/>
          <w14:ligatures w14:val="none"/>
        </w:rPr>
        <w:t>produced by the facilities.</w:t>
      </w:r>
      <w:r w:rsidR="00DF3ED2">
        <w:rPr>
          <w:rFonts w:eastAsia="Times New Roman" w:cs="Times New Roman"/>
          <w:bCs/>
          <w:kern w:val="0"/>
          <w14:ligatures w14:val="none"/>
        </w:rPr>
        <w:t xml:space="preserve"> Certification of these resources will contribute towards meeting Georgia Power’s capacity needs through 2031 and will support </w:t>
      </w:r>
      <w:r w:rsidR="00DF3ED2" w:rsidRPr="00A658D2">
        <w:rPr>
          <w:rFonts w:eastAsia="Times New Roman" w:cs="Times New Roman"/>
          <w:bCs/>
          <w:kern w:val="0"/>
          <w14:ligatures w14:val="none"/>
        </w:rPr>
        <w:t>the economic development and growth in Georgia.</w:t>
      </w:r>
      <w:r w:rsidRPr="00A658D2">
        <w:rPr>
          <w:rFonts w:eastAsia="Times New Roman" w:cs="Times New Roman"/>
          <w:bCs/>
          <w:kern w:val="0"/>
          <w14:ligatures w14:val="none"/>
        </w:rPr>
        <w:t xml:space="preserve"> </w:t>
      </w:r>
    </w:p>
    <w:p w14:paraId="5CBE1D9D" w14:textId="4C630EE5" w:rsidR="00D329E6" w:rsidRPr="00BA1B9C" w:rsidRDefault="00D329E6" w:rsidP="4B89E096">
      <w:pPr>
        <w:widowControl w:val="0"/>
        <w:spacing w:after="240" w:line="360" w:lineRule="auto"/>
        <w:ind w:left="720" w:hanging="720"/>
        <w:jc w:val="both"/>
        <w:rPr>
          <w:rFonts w:eastAsia="Times New Roman" w:cs="Times New Roman"/>
          <w:kern w:val="0"/>
          <w14:ligatures w14:val="none"/>
        </w:rPr>
      </w:pPr>
      <w:r w:rsidRPr="00A658D2">
        <w:rPr>
          <w:rFonts w:eastAsia="Times New Roman" w:cs="Times New Roman"/>
          <w:bCs/>
          <w:kern w:val="0"/>
          <w14:ligatures w14:val="none"/>
        </w:rPr>
        <w:tab/>
      </w:r>
      <w:r w:rsidRPr="4B89E096">
        <w:rPr>
          <w:rFonts w:eastAsia="Times New Roman" w:cs="Times New Roman"/>
          <w:kern w:val="0"/>
          <w14:ligatures w14:val="none"/>
        </w:rPr>
        <w:t>To address capacity need</w:t>
      </w:r>
      <w:r w:rsidR="00B744DB" w:rsidRPr="4B89E096">
        <w:rPr>
          <w:rFonts w:eastAsia="Times New Roman" w:cs="Times New Roman"/>
          <w:kern w:val="0"/>
          <w14:ligatures w14:val="none"/>
        </w:rPr>
        <w:t>s</w:t>
      </w:r>
      <w:r w:rsidR="00DF3ED2" w:rsidRPr="4B89E096">
        <w:rPr>
          <w:rFonts w:eastAsia="Times New Roman" w:cs="Times New Roman"/>
          <w:kern w:val="0"/>
          <w14:ligatures w14:val="none"/>
        </w:rPr>
        <w:t xml:space="preserve"> remaining after the All-Source RFP and Winter 2027</w:t>
      </w:r>
      <w:r w:rsidR="1F24C943" w:rsidRPr="4B89E096">
        <w:rPr>
          <w:rFonts w:eastAsia="Times New Roman" w:cs="Times New Roman"/>
          <w:kern w:val="0"/>
          <w14:ligatures w14:val="none"/>
        </w:rPr>
        <w:t>/</w:t>
      </w:r>
      <w:r w:rsidR="00DF3ED2" w:rsidRPr="4B89E096">
        <w:rPr>
          <w:rFonts w:eastAsia="Times New Roman" w:cs="Times New Roman"/>
          <w:kern w:val="0"/>
          <w14:ligatures w14:val="none"/>
        </w:rPr>
        <w:t>2028 BESS RFP</w:t>
      </w:r>
      <w:r w:rsidRPr="4B89E096">
        <w:rPr>
          <w:rFonts w:eastAsia="Times New Roman" w:cs="Times New Roman"/>
          <w:kern w:val="0"/>
          <w14:ligatures w14:val="none"/>
        </w:rPr>
        <w:t>, the Company</w:t>
      </w:r>
      <w:r w:rsidR="00B744DB" w:rsidRPr="4B89E096">
        <w:rPr>
          <w:rFonts w:eastAsia="Times New Roman" w:cs="Times New Roman"/>
          <w:kern w:val="0"/>
          <w14:ligatures w14:val="none"/>
        </w:rPr>
        <w:t xml:space="preserve"> also seeks </w:t>
      </w:r>
      <w:r w:rsidR="006F7E9C" w:rsidRPr="4B89E096">
        <w:rPr>
          <w:rFonts w:eastAsia="Times New Roman" w:cs="Times New Roman"/>
          <w:kern w:val="0"/>
          <w14:ligatures w14:val="none"/>
        </w:rPr>
        <w:t xml:space="preserve">a </w:t>
      </w:r>
      <w:r w:rsidR="00B744DB" w:rsidRPr="4B89E096">
        <w:rPr>
          <w:rFonts w:eastAsia="Times New Roman" w:cs="Times New Roman"/>
          <w:kern w:val="0"/>
          <w14:ligatures w14:val="none"/>
        </w:rPr>
        <w:t xml:space="preserve">Certificate of Public Convenience and Necessity from the Commission for a </w:t>
      </w:r>
      <w:r w:rsidR="000254BD" w:rsidRPr="4B89E096">
        <w:rPr>
          <w:rFonts w:eastAsia="Times New Roman" w:cs="Times New Roman"/>
          <w:kern w:val="0"/>
          <w14:ligatures w14:val="none"/>
        </w:rPr>
        <w:t xml:space="preserve">1,886 </w:t>
      </w:r>
      <w:r w:rsidR="00B744DB" w:rsidRPr="4B89E096">
        <w:rPr>
          <w:rFonts w:eastAsia="Times New Roman" w:cs="Times New Roman"/>
          <w:kern w:val="0"/>
          <w14:ligatures w14:val="none"/>
        </w:rPr>
        <w:t>MW</w:t>
      </w:r>
      <w:r w:rsidRPr="4B89E096">
        <w:rPr>
          <w:rFonts w:eastAsia="Times New Roman" w:cs="Times New Roman"/>
          <w:kern w:val="0"/>
          <w14:ligatures w14:val="none"/>
        </w:rPr>
        <w:t xml:space="preserve"> portfolio of supplemental resources</w:t>
      </w:r>
      <w:r w:rsidR="00B744DB" w:rsidRPr="4B89E096">
        <w:rPr>
          <w:rFonts w:eastAsia="Times New Roman" w:cs="Times New Roman"/>
          <w:kern w:val="0"/>
          <w14:ligatures w14:val="none"/>
        </w:rPr>
        <w:t xml:space="preserve"> that includes </w:t>
      </w:r>
      <w:r w:rsidR="000254BD" w:rsidRPr="4B89E096">
        <w:rPr>
          <w:rFonts w:eastAsia="Times New Roman" w:cs="Times New Roman"/>
          <w:kern w:val="0"/>
          <w14:ligatures w14:val="none"/>
        </w:rPr>
        <w:t>five BESS PPAs with NextEra Energy Resources (“NEER”) entities and accompanying solar PPA amendments, a BESS COP and solar PPA amendment, a thermal PPA with Tenaska Heard County, and a PPA amendment with Mississippi Power Company (“MP</w:t>
      </w:r>
      <w:r w:rsidR="0050640B">
        <w:rPr>
          <w:rFonts w:eastAsia="Times New Roman" w:cs="Times New Roman"/>
          <w:kern w:val="0"/>
          <w14:ligatures w14:val="none"/>
        </w:rPr>
        <w:t>C</w:t>
      </w:r>
      <w:r w:rsidR="000254BD" w:rsidRPr="4B89E096">
        <w:rPr>
          <w:rFonts w:eastAsia="Times New Roman" w:cs="Times New Roman"/>
          <w:kern w:val="0"/>
          <w14:ligatures w14:val="none"/>
        </w:rPr>
        <w:t>”) to add additional MW for 2029 under the parties</w:t>
      </w:r>
      <w:r w:rsidR="009569A9">
        <w:rPr>
          <w:rFonts w:eastAsia="Times New Roman" w:cs="Times New Roman"/>
          <w:kern w:val="0"/>
          <w14:ligatures w14:val="none"/>
        </w:rPr>
        <w:t>’</w:t>
      </w:r>
      <w:r w:rsidR="000254BD" w:rsidRPr="4B89E096">
        <w:rPr>
          <w:rFonts w:eastAsia="Times New Roman" w:cs="Times New Roman"/>
          <w:kern w:val="0"/>
          <w14:ligatures w14:val="none"/>
        </w:rPr>
        <w:t xml:space="preserve"> existing contract</w:t>
      </w:r>
      <w:r w:rsidR="00D133EC">
        <w:rPr>
          <w:rFonts w:eastAsia="Times New Roman" w:cs="Times New Roman"/>
          <w:kern w:val="0"/>
          <w14:ligatures w14:val="none"/>
        </w:rPr>
        <w:t xml:space="preserve"> (collectively, “Supplemental Resources”)</w:t>
      </w:r>
      <w:r w:rsidR="000254BD" w:rsidRPr="4B89E096">
        <w:rPr>
          <w:rFonts w:eastAsia="Times New Roman" w:cs="Times New Roman"/>
          <w:kern w:val="0"/>
          <w14:ligatures w14:val="none"/>
        </w:rPr>
        <w:t>.</w:t>
      </w:r>
      <w:r w:rsidR="00B744DB" w:rsidRPr="4B89E096">
        <w:rPr>
          <w:rFonts w:eastAsia="Times New Roman" w:cs="Times New Roman"/>
          <w:kern w:val="0"/>
          <w14:ligatures w14:val="none"/>
        </w:rPr>
        <w:t xml:space="preserve"> The Company seeks certification </w:t>
      </w:r>
      <w:r w:rsidR="00F540CB" w:rsidRPr="4B89E096">
        <w:rPr>
          <w:rFonts w:eastAsia="Times New Roman" w:cs="Times New Roman"/>
          <w:kern w:val="0"/>
          <w14:ligatures w14:val="none"/>
        </w:rPr>
        <w:t xml:space="preserve">of the Supplemental Resources </w:t>
      </w:r>
      <w:r w:rsidR="00B744DB" w:rsidRPr="4B89E096">
        <w:rPr>
          <w:rFonts w:eastAsia="Times New Roman" w:cs="Times New Roman"/>
          <w:kern w:val="0"/>
          <w14:ligatures w14:val="none"/>
        </w:rPr>
        <w:t xml:space="preserve">through the RFP exceptions in Commission </w:t>
      </w:r>
      <w:r w:rsidR="006F1B36" w:rsidRPr="4B89E096">
        <w:rPr>
          <w:rFonts w:eastAsia="Times New Roman" w:cs="Times New Roman"/>
          <w:kern w:val="0"/>
          <w14:ligatures w14:val="none"/>
        </w:rPr>
        <w:t>Rules 515-3-4-.04(3)(f)(3) and (6).</w:t>
      </w:r>
    </w:p>
    <w:bookmarkEnd w:id="1"/>
    <w:p w14:paraId="2726D95B" w14:textId="1F96F64E" w:rsidR="00EC6F53" w:rsidRPr="00BA1B9C" w:rsidRDefault="00D16B0A" w:rsidP="000846E5">
      <w:pPr>
        <w:keepNext/>
        <w:spacing w:before="240" w:after="240" w:line="360" w:lineRule="auto"/>
        <w:ind w:left="720" w:hanging="360"/>
        <w:jc w:val="center"/>
        <w:outlineLvl w:val="0"/>
        <w:rPr>
          <w:rFonts w:eastAsia="Times New Roman" w:cs="Times New Roman"/>
          <w:b/>
          <w:bCs/>
          <w:kern w:val="32"/>
          <w:szCs w:val="32"/>
          <w14:ligatures w14:val="none"/>
        </w:rPr>
      </w:pPr>
      <w:r w:rsidRPr="00BA1B9C">
        <w:rPr>
          <w:rFonts w:eastAsia="Times New Roman" w:cs="Times New Roman"/>
          <w:b/>
          <w:bCs/>
          <w:kern w:val="32"/>
          <w:szCs w:val="32"/>
          <w14:ligatures w14:val="none"/>
        </w:rPr>
        <w:t>II.</w:t>
      </w:r>
      <w:r w:rsidR="009E0A93">
        <w:rPr>
          <w:rFonts w:eastAsia="Times New Roman" w:cs="Times New Roman"/>
          <w:b/>
          <w:bCs/>
          <w:kern w:val="32"/>
          <w:szCs w:val="32"/>
          <w14:ligatures w14:val="none"/>
        </w:rPr>
        <w:tab/>
      </w:r>
      <w:r w:rsidR="00EC6F53" w:rsidRPr="00BA1B9C">
        <w:rPr>
          <w:rFonts w:eastAsia="Times New Roman" w:cs="Times New Roman"/>
          <w:b/>
          <w:bCs/>
          <w:kern w:val="32"/>
          <w:szCs w:val="32"/>
          <w14:ligatures w14:val="none"/>
        </w:rPr>
        <w:t>THE ALL-SOURCE RFP</w:t>
      </w:r>
    </w:p>
    <w:p w14:paraId="38586981" w14:textId="77777777" w:rsidR="00063648" w:rsidRPr="00BA1B9C" w:rsidRDefault="00063648" w:rsidP="000846E5">
      <w:pPr>
        <w:keepNext/>
        <w:spacing w:before="240" w:after="240" w:line="360" w:lineRule="auto"/>
        <w:ind w:left="720" w:hanging="720"/>
        <w:jc w:val="both"/>
        <w:outlineLvl w:val="1"/>
        <w:rPr>
          <w:rFonts w:eastAsia="MS Mincho" w:cs="Times New Roman"/>
          <w:b/>
          <w:bCs/>
          <w:iCs/>
          <w:kern w:val="0"/>
          <w:szCs w:val="28"/>
          <w14:ligatures w14:val="none"/>
        </w:rPr>
      </w:pPr>
      <w:r w:rsidRPr="00BA1B9C">
        <w:rPr>
          <w:rFonts w:eastAsia="MS Mincho" w:cs="Times New Roman"/>
          <w:b/>
          <w:bCs/>
          <w:iCs/>
          <w:kern w:val="0"/>
          <w:szCs w:val="28"/>
          <w14:ligatures w14:val="none"/>
        </w:rPr>
        <w:t>Q.</w:t>
      </w:r>
      <w:r w:rsidRPr="00BA1B9C">
        <w:rPr>
          <w:rFonts w:eastAsia="MS Mincho" w:cs="Times New Roman"/>
          <w:b/>
          <w:bCs/>
          <w:iCs/>
          <w:kern w:val="0"/>
          <w:szCs w:val="28"/>
          <w14:ligatures w14:val="none"/>
        </w:rPr>
        <w:tab/>
        <w:t xml:space="preserve">PLEASE PROVIDE AN OVERVIEW OF THE ALL-SOURCE RFP. </w:t>
      </w:r>
    </w:p>
    <w:p w14:paraId="3B9D3E2A" w14:textId="7D983A33" w:rsidR="00824BE6" w:rsidRPr="001B44C6" w:rsidRDefault="00063648" w:rsidP="001B44C6">
      <w:pPr>
        <w:widowControl w:val="0"/>
        <w:spacing w:before="240" w:after="240" w:line="360" w:lineRule="auto"/>
        <w:ind w:left="720" w:hanging="720"/>
        <w:jc w:val="both"/>
        <w:outlineLvl w:val="1"/>
        <w:rPr>
          <w:rFonts w:eastAsia="MS Mincho" w:cs="Times New Roman"/>
          <w:iCs/>
          <w:kern w:val="0"/>
          <w:szCs w:val="28"/>
          <w:lang w:val="x-none"/>
          <w14:ligatures w14:val="none"/>
        </w:rPr>
      </w:pPr>
      <w:r w:rsidRPr="00BA1B9C">
        <w:rPr>
          <w:rFonts w:eastAsia="Times New Roman" w:cs="Times New Roman"/>
          <w:kern w:val="0"/>
          <w14:ligatures w14:val="none"/>
        </w:rPr>
        <w:t>A.</w:t>
      </w:r>
      <w:r w:rsidRPr="00BA1B9C">
        <w:rPr>
          <w:rFonts w:eastAsia="Times New Roman" w:cs="Times New Roman"/>
          <w:kern w:val="0"/>
          <w14:ligatures w14:val="none"/>
        </w:rPr>
        <w:tab/>
      </w:r>
      <w:r w:rsidR="001A3218" w:rsidRPr="00BA1B9C">
        <w:rPr>
          <w:rFonts w:eastAsia="MS Mincho" w:cs="Times New Roman"/>
          <w:iCs/>
          <w:kern w:val="0"/>
          <w:szCs w:val="28"/>
          <w:lang w:val="x-none"/>
          <w14:ligatures w14:val="none"/>
        </w:rPr>
        <w:t xml:space="preserve">The All-Source RFP, authorized </w:t>
      </w:r>
      <w:r w:rsidR="0019161F">
        <w:rPr>
          <w:rFonts w:eastAsia="MS Mincho" w:cs="Times New Roman"/>
          <w:iCs/>
          <w:kern w:val="0"/>
          <w:szCs w:val="28"/>
          <w:lang w:val="x-none"/>
          <w14:ligatures w14:val="none"/>
        </w:rPr>
        <w:t>by</w:t>
      </w:r>
      <w:r w:rsidR="001A3218" w:rsidRPr="00BA1B9C">
        <w:rPr>
          <w:rFonts w:eastAsia="MS Mincho" w:cs="Times New Roman"/>
          <w:iCs/>
          <w:kern w:val="0"/>
          <w:szCs w:val="28"/>
          <w:lang w:val="x-none"/>
          <w14:ligatures w14:val="none"/>
        </w:rPr>
        <w:t xml:space="preserve"> the Commission’s 2022 IRP Final Order, was designed consistent with the Commission’s RFP Rules</w:t>
      </w:r>
      <w:r w:rsidR="00751370">
        <w:rPr>
          <w:rFonts w:eastAsia="MS Mincho" w:cs="Times New Roman"/>
          <w:iCs/>
          <w:kern w:val="0"/>
          <w:szCs w:val="28"/>
          <w:lang w:val="x-none"/>
          <w14:ligatures w14:val="none"/>
        </w:rPr>
        <w:t xml:space="preserve"> and </w:t>
      </w:r>
      <w:r w:rsidR="001A3218" w:rsidRPr="00BA1B9C">
        <w:rPr>
          <w:rFonts w:eastAsia="MS Mincho" w:cs="Times New Roman"/>
          <w:iCs/>
          <w:kern w:val="0"/>
          <w:szCs w:val="28"/>
          <w:lang w:val="x-none"/>
          <w14:ligatures w14:val="none"/>
        </w:rPr>
        <w:t>solicit</w:t>
      </w:r>
      <w:r w:rsidR="00573C05">
        <w:rPr>
          <w:rFonts w:eastAsia="MS Mincho" w:cs="Times New Roman"/>
          <w:iCs/>
          <w:kern w:val="0"/>
          <w:szCs w:val="28"/>
          <w:lang w:val="x-none"/>
          <w14:ligatures w14:val="none"/>
        </w:rPr>
        <w:t>ed</w:t>
      </w:r>
      <w:r w:rsidR="001A3218" w:rsidRPr="00BA1B9C">
        <w:rPr>
          <w:rFonts w:eastAsia="MS Mincho" w:cs="Times New Roman"/>
          <w:iCs/>
          <w:kern w:val="0"/>
          <w:szCs w:val="28"/>
          <w:lang w:val="x-none"/>
          <w14:ligatures w14:val="none"/>
        </w:rPr>
        <w:t xml:space="preserve"> </w:t>
      </w:r>
      <w:r w:rsidR="00A139ED">
        <w:rPr>
          <w:rFonts w:eastAsia="MS Mincho" w:cs="Times New Roman"/>
          <w:iCs/>
          <w:kern w:val="0"/>
          <w:szCs w:val="28"/>
          <w:lang w:val="x-none"/>
          <w14:ligatures w14:val="none"/>
        </w:rPr>
        <w:t xml:space="preserve">dispatchable capacity </w:t>
      </w:r>
      <w:r w:rsidR="001A3218" w:rsidRPr="00BA1B9C">
        <w:rPr>
          <w:rFonts w:eastAsia="MS Mincho" w:cs="Times New Roman"/>
          <w:iCs/>
          <w:kern w:val="0"/>
          <w:szCs w:val="28"/>
          <w:lang w:val="x-none"/>
          <w14:ligatures w14:val="none"/>
        </w:rPr>
        <w:t>resources with commercial operation dates beginning in December 2028</w:t>
      </w:r>
      <w:r w:rsidR="00751370">
        <w:rPr>
          <w:rFonts w:eastAsia="MS Mincho" w:cs="Times New Roman"/>
          <w:iCs/>
          <w:kern w:val="0"/>
          <w:szCs w:val="28"/>
          <w:lang w:val="x-none"/>
          <w14:ligatures w14:val="none"/>
        </w:rPr>
        <w:t>. Georgia Power</w:t>
      </w:r>
      <w:r w:rsidR="001A3218" w:rsidRPr="00BA1B9C">
        <w:rPr>
          <w:rFonts w:eastAsia="MS Mincho" w:cs="Times New Roman"/>
          <w:iCs/>
          <w:kern w:val="0"/>
          <w:szCs w:val="28"/>
          <w:lang w:val="x-none"/>
          <w14:ligatures w14:val="none"/>
        </w:rPr>
        <w:t xml:space="preserve"> also considered commencement as early as January 1, 2026, if resources were determined to be the most economic option to meet customer needs. </w:t>
      </w:r>
      <w:r w:rsidRPr="00BA1B9C">
        <w:rPr>
          <w:rFonts w:eastAsia="MS Mincho" w:cs="Times New Roman"/>
          <w:iCs/>
          <w:kern w:val="0"/>
          <w:szCs w:val="28"/>
          <w:lang w:val="x-none"/>
          <w14:ligatures w14:val="none"/>
        </w:rPr>
        <w:t xml:space="preserve">Georgia Power </w:t>
      </w:r>
      <w:r w:rsidR="001A3218" w:rsidRPr="00BA1B9C">
        <w:rPr>
          <w:rFonts w:eastAsia="MS Mincho" w:cs="Times New Roman"/>
          <w:iCs/>
          <w:kern w:val="0"/>
          <w:szCs w:val="28"/>
          <w:lang w:val="x-none"/>
          <w14:ligatures w14:val="none"/>
        </w:rPr>
        <w:t>sought</w:t>
      </w:r>
      <w:r w:rsidRPr="00BA1B9C">
        <w:rPr>
          <w:rFonts w:eastAsia="MS Mincho" w:cs="Times New Roman"/>
          <w:iCs/>
          <w:kern w:val="0"/>
          <w:szCs w:val="28"/>
          <w:lang w:val="x-none"/>
          <w14:ligatures w14:val="none"/>
        </w:rPr>
        <w:t xml:space="preserve"> </w:t>
      </w:r>
      <w:r w:rsidR="005800F1" w:rsidRPr="00BA1B9C">
        <w:rPr>
          <w:rFonts w:eastAsia="MS Mincho" w:cs="Times New Roman"/>
          <w:iCs/>
          <w:kern w:val="0"/>
          <w:szCs w:val="28"/>
          <w:lang w:val="x-none"/>
          <w14:ligatures w14:val="none"/>
        </w:rPr>
        <w:t xml:space="preserve">to procure </w:t>
      </w:r>
      <w:r w:rsidRPr="00BA1B9C">
        <w:rPr>
          <w:rFonts w:eastAsia="MS Mincho" w:cs="Times New Roman"/>
          <w:iCs/>
          <w:kern w:val="0"/>
          <w:szCs w:val="28"/>
          <w:lang w:val="x-none"/>
          <w14:ligatures w14:val="none"/>
        </w:rPr>
        <w:t>a target of 8,500 MW</w:t>
      </w:r>
      <w:r w:rsidR="005800F1" w:rsidRPr="00BA1B9C">
        <w:rPr>
          <w:rFonts w:eastAsia="MS Mincho" w:cs="Times New Roman"/>
          <w:iCs/>
          <w:kern w:val="0"/>
          <w:szCs w:val="28"/>
          <w:lang w:val="x-none"/>
          <w14:ligatures w14:val="none"/>
        </w:rPr>
        <w:t xml:space="preserve"> </w:t>
      </w:r>
      <w:r w:rsidR="00751370">
        <w:rPr>
          <w:rFonts w:eastAsia="MS Mincho" w:cs="Times New Roman"/>
          <w:iCs/>
          <w:kern w:val="0"/>
          <w:szCs w:val="28"/>
          <w:lang w:val="x-none"/>
          <w14:ligatures w14:val="none"/>
        </w:rPr>
        <w:t>of</w:t>
      </w:r>
      <w:r w:rsidR="00751370" w:rsidRPr="00BA1B9C">
        <w:rPr>
          <w:rFonts w:eastAsia="MS Mincho" w:cs="Times New Roman"/>
          <w:iCs/>
          <w:kern w:val="0"/>
          <w:szCs w:val="28"/>
          <w:lang w:val="x-none"/>
          <w14:ligatures w14:val="none"/>
        </w:rPr>
        <w:t xml:space="preserve"> </w:t>
      </w:r>
      <w:r w:rsidR="005800F1" w:rsidRPr="00BA1B9C">
        <w:rPr>
          <w:rFonts w:eastAsia="MS Mincho" w:cs="Times New Roman"/>
          <w:iCs/>
          <w:kern w:val="0"/>
          <w:szCs w:val="28"/>
          <w:lang w:val="x-none"/>
          <w14:ligatures w14:val="none"/>
        </w:rPr>
        <w:t xml:space="preserve">capacity resources from facilities between 80 and 1,200 MW in size. </w:t>
      </w:r>
    </w:p>
    <w:p w14:paraId="14988D8B" w14:textId="0D080B79" w:rsidR="00824BE6" w:rsidRPr="00BA1B9C" w:rsidRDefault="00253B7F" w:rsidP="00253B7F">
      <w:pPr>
        <w:widowControl w:val="0"/>
        <w:spacing w:before="240" w:after="240" w:line="360" w:lineRule="auto"/>
        <w:ind w:left="720" w:hanging="720"/>
        <w:jc w:val="both"/>
        <w:outlineLvl w:val="1"/>
        <w:rPr>
          <w:rFonts w:eastAsia="Times New Roman" w:cs="Times New Roman"/>
          <w:b/>
          <w:bCs/>
          <w:kern w:val="0"/>
          <w14:ligatures w14:val="none"/>
        </w:rPr>
      </w:pPr>
      <w:r w:rsidRPr="00BA1B9C">
        <w:rPr>
          <w:rFonts w:eastAsia="Times New Roman" w:cs="Times New Roman"/>
          <w:b/>
          <w:bCs/>
          <w:kern w:val="0"/>
          <w:lang w:val="x-none"/>
          <w14:ligatures w14:val="none"/>
        </w:rPr>
        <w:t>Q.</w:t>
      </w:r>
      <w:r w:rsidRPr="00BA1B9C">
        <w:rPr>
          <w:rFonts w:eastAsia="Times New Roman" w:cs="Times New Roman"/>
          <w:kern w:val="0"/>
          <w:lang w:val="x-none"/>
          <w14:ligatures w14:val="none"/>
        </w:rPr>
        <w:tab/>
      </w:r>
      <w:r w:rsidR="00824BE6" w:rsidRPr="00BA1B9C">
        <w:rPr>
          <w:rFonts w:eastAsia="Times New Roman" w:cs="Times New Roman"/>
          <w:b/>
          <w:bCs/>
          <w:kern w:val="0"/>
          <w14:ligatures w14:val="none"/>
        </w:rPr>
        <w:t>PLEASE DESCRIBE THE PROCESS USED IN DESIGNING AND ISSUING THE ALL-SOURCE RFP.</w:t>
      </w:r>
    </w:p>
    <w:p w14:paraId="14AD69C4" w14:textId="6CBAEAE7" w:rsidR="00D329E6" w:rsidRPr="00BA1B9C" w:rsidRDefault="00824BE6" w:rsidP="00D329E6">
      <w:pPr>
        <w:widowControl w:val="0"/>
        <w:spacing w:before="240" w:after="240" w:line="360" w:lineRule="auto"/>
        <w:ind w:left="720" w:hanging="720"/>
        <w:jc w:val="both"/>
        <w:outlineLvl w:val="1"/>
        <w:rPr>
          <w:rFonts w:eastAsia="Times New Roman" w:cs="Times New Roman"/>
          <w:kern w:val="0"/>
          <w:lang w:val="x-none"/>
          <w14:ligatures w14:val="none"/>
        </w:rPr>
      </w:pPr>
      <w:r w:rsidRPr="00BA1B9C">
        <w:rPr>
          <w:rFonts w:eastAsia="Times New Roman" w:cs="Times New Roman"/>
          <w:kern w:val="0"/>
          <w:lang w:val="x-none"/>
          <w14:ligatures w14:val="none"/>
        </w:rPr>
        <w:t>A.</w:t>
      </w:r>
      <w:r w:rsidRPr="00BA1B9C">
        <w:rPr>
          <w:rFonts w:eastAsia="Times New Roman" w:cs="Times New Roman"/>
          <w:kern w:val="0"/>
          <w:lang w:val="x-none"/>
          <w14:ligatures w14:val="none"/>
        </w:rPr>
        <w:tab/>
      </w:r>
      <w:r w:rsidR="00D329E6" w:rsidRPr="00BA1B9C">
        <w:rPr>
          <w:rFonts w:eastAsia="Times New Roman" w:cs="Times New Roman"/>
          <w:kern w:val="0"/>
          <w:lang w:val="x-none"/>
          <w14:ligatures w14:val="none"/>
        </w:rPr>
        <w:t xml:space="preserve">On November 7, 2023, the Commission approved Accion Group, LLC to serve as the Independent Evaluator (“IE”) in the All-Source RFP. In accordance with the Commission’s </w:t>
      </w:r>
      <w:r w:rsidR="00D329E6" w:rsidRPr="00BA1B9C">
        <w:rPr>
          <w:rFonts w:eastAsia="Times New Roman" w:cs="Times New Roman"/>
          <w:kern w:val="0"/>
          <w:lang w:val="x-none"/>
          <w14:ligatures w14:val="none"/>
        </w:rPr>
        <w:lastRenderedPageBreak/>
        <w:t xml:space="preserve">RFP rules, </w:t>
      </w:r>
      <w:r w:rsidR="006F7E9C">
        <w:rPr>
          <w:rFonts w:eastAsia="Times New Roman" w:cs="Times New Roman"/>
          <w:kern w:val="0"/>
          <w:lang w:val="x-none"/>
          <w14:ligatures w14:val="none"/>
        </w:rPr>
        <w:t xml:space="preserve">and </w:t>
      </w:r>
      <w:r w:rsidR="006F7E9C" w:rsidRPr="00BA1B9C">
        <w:rPr>
          <w:rFonts w:eastAsia="Times New Roman" w:cs="Times New Roman"/>
          <w:kern w:val="0"/>
          <w:lang w:val="x-none"/>
          <w14:ligatures w14:val="none"/>
        </w:rPr>
        <w:t>with input from potential RFP participants, Commission Staff, and the IE over a period of several months</w:t>
      </w:r>
      <w:r w:rsidR="006F7E9C">
        <w:rPr>
          <w:rFonts w:eastAsia="Times New Roman" w:cs="Times New Roman"/>
          <w:kern w:val="0"/>
          <w:lang w:val="x-none"/>
          <w14:ligatures w14:val="none"/>
        </w:rPr>
        <w:t>,</w:t>
      </w:r>
      <w:r w:rsidR="006F7E9C" w:rsidRPr="00BA1B9C">
        <w:rPr>
          <w:rFonts w:eastAsia="Times New Roman" w:cs="Times New Roman"/>
          <w:kern w:val="0"/>
          <w:lang w:val="x-none"/>
          <w14:ligatures w14:val="none"/>
        </w:rPr>
        <w:t xml:space="preserve"> </w:t>
      </w:r>
      <w:r w:rsidR="00D329E6" w:rsidRPr="00BA1B9C">
        <w:rPr>
          <w:rFonts w:eastAsia="Times New Roman" w:cs="Times New Roman"/>
          <w:kern w:val="0"/>
          <w:lang w:val="x-none"/>
          <w14:ligatures w14:val="none"/>
        </w:rPr>
        <w:t>the Company drafted the All-Source RFP, a pro forma CC PPA, a pro forma Combustion Turbine (“CT”) PPA, a pro forma Energy Storage System (“ESS”) with Renewable Resource PPA, a pro forma Standalone ESS PPA, a pro forma Asset Purchase Agreement (“APA”), and a pro forma Build Transfer Agreement (“</w:t>
      </w:r>
      <w:proofErr w:type="spellStart"/>
      <w:r w:rsidR="00D329E6" w:rsidRPr="00BA1B9C">
        <w:rPr>
          <w:rFonts w:eastAsia="Times New Roman" w:cs="Times New Roman"/>
          <w:kern w:val="0"/>
          <w:lang w:val="x-none"/>
          <w14:ligatures w14:val="none"/>
        </w:rPr>
        <w:t>BTA</w:t>
      </w:r>
      <w:proofErr w:type="spellEnd"/>
      <w:r w:rsidR="00D329E6" w:rsidRPr="00BA1B9C">
        <w:rPr>
          <w:rFonts w:eastAsia="Times New Roman" w:cs="Times New Roman"/>
          <w:kern w:val="0"/>
          <w:lang w:val="x-none"/>
          <w14:ligatures w14:val="none"/>
        </w:rPr>
        <w:t xml:space="preserve">”) (collectively, the “RFP Documents”). </w:t>
      </w:r>
    </w:p>
    <w:p w14:paraId="7BBBEEF0" w14:textId="0894B0FA" w:rsidR="00F17512" w:rsidRDefault="00D329E6" w:rsidP="00315214">
      <w:pPr>
        <w:spacing w:before="240" w:after="240" w:line="360" w:lineRule="auto"/>
        <w:ind w:left="720"/>
        <w:jc w:val="both"/>
        <w:outlineLvl w:val="1"/>
        <w:rPr>
          <w:rFonts w:eastAsia="Times New Roman" w:cs="Times New Roman"/>
          <w:kern w:val="0"/>
          <w14:ligatures w14:val="none"/>
        </w:rPr>
      </w:pPr>
      <w:r w:rsidRPr="060C50A3">
        <w:rPr>
          <w:rFonts w:eastAsia="Times New Roman" w:cs="Times New Roman"/>
          <w:kern w:val="0"/>
          <w14:ligatures w14:val="none"/>
        </w:rPr>
        <w:t>Georgia Power then posted the draft RFP on the IE Website on February 26, 2024</w:t>
      </w:r>
      <w:r w:rsidR="002C50F2">
        <w:rPr>
          <w:rFonts w:eastAsia="Times New Roman" w:cs="Times New Roman"/>
          <w:kern w:val="0"/>
          <w14:ligatures w14:val="none"/>
        </w:rPr>
        <w:t>,</w:t>
      </w:r>
      <w:r w:rsidRPr="060C50A3">
        <w:rPr>
          <w:rFonts w:eastAsia="Times New Roman" w:cs="Times New Roman"/>
          <w:kern w:val="0"/>
          <w14:ligatures w14:val="none"/>
        </w:rPr>
        <w:t xml:space="preserve"> and the four pro forma PPAs on March 8, 2024. The Comment Period opened on the day the RFP and pro forma PPAs were shared and closed on March 29, 2024. The Comment Period for the pro forma APA and </w:t>
      </w:r>
      <w:proofErr w:type="spellStart"/>
      <w:r w:rsidRPr="060C50A3">
        <w:rPr>
          <w:rFonts w:eastAsia="Times New Roman" w:cs="Times New Roman"/>
          <w:kern w:val="0"/>
          <w14:ligatures w14:val="none"/>
        </w:rPr>
        <w:t>BTA</w:t>
      </w:r>
      <w:proofErr w:type="spellEnd"/>
      <w:r w:rsidRPr="060C50A3">
        <w:rPr>
          <w:rFonts w:eastAsia="Times New Roman" w:cs="Times New Roman"/>
          <w:kern w:val="0"/>
          <w14:ligatures w14:val="none"/>
        </w:rPr>
        <w:t xml:space="preserve"> was between May 10, 2024, and May 20, 2024. </w:t>
      </w:r>
      <w:r w:rsidR="00F17512" w:rsidRPr="060C50A3">
        <w:rPr>
          <w:rFonts w:eastAsia="Times New Roman" w:cs="Times New Roman"/>
          <w:kern w:val="0"/>
          <w14:ligatures w14:val="none"/>
        </w:rPr>
        <w:t xml:space="preserve">Altogether, a total of 539 comments from nine participants were received and responded to via the IE Website during the Comment Periods. Each of the comments submitted was reviewed by the Company, Commission Staff, and the IE, and responses to the comments were provided to the commenters by the IE on June 11, 2024. </w:t>
      </w:r>
    </w:p>
    <w:p w14:paraId="04B7D2E7" w14:textId="6F674E09" w:rsidR="00F17512" w:rsidRPr="00BA1B9C" w:rsidRDefault="00F17512" w:rsidP="00A658D2">
      <w:pPr>
        <w:widowControl w:val="0"/>
        <w:spacing w:before="240" w:after="240" w:line="360" w:lineRule="auto"/>
        <w:ind w:left="720"/>
        <w:jc w:val="both"/>
        <w:outlineLvl w:val="1"/>
        <w:rPr>
          <w:rFonts w:eastAsia="MS Mincho" w:cs="Times New Roman"/>
          <w:kern w:val="0"/>
          <w14:ligatures w14:val="none"/>
        </w:rPr>
      </w:pPr>
      <w:r w:rsidRPr="17A9B775">
        <w:rPr>
          <w:rFonts w:eastAsia="Times New Roman" w:cs="Times New Roman"/>
          <w:kern w:val="0"/>
          <w14:ligatures w14:val="none"/>
        </w:rPr>
        <w:t xml:space="preserve">The Company considered and incorporated into the RFP Documents all appropriate revisions suggested by the market participants. The Company held a Bidders’ Conference webinar on March 15, 2024, to allow potential bidders and interested parties the opportunity to receive more information about the RFP from Georgia Power, Commission Staff, and the IE, and to ask additional questions and provide further comment on the RFP Documents. </w:t>
      </w:r>
      <w:r w:rsidRPr="17A9B775">
        <w:rPr>
          <w:rFonts w:eastAsia="MS Mincho" w:cs="Times New Roman"/>
          <w:kern w:val="0"/>
          <w14:ligatures w14:val="none"/>
        </w:rPr>
        <w:t xml:space="preserve">Then, throughout the RFP process, </w:t>
      </w:r>
      <w:r w:rsidRPr="17A9B775">
        <w:rPr>
          <w:rFonts w:eastAsia="Times New Roman" w:cs="Times New Roman"/>
          <w:kern w:val="0"/>
          <w14:ligatures w14:val="none"/>
        </w:rPr>
        <w:t>the Company utilized the question-and-answer function on the IE Website to respond to a total 974 questions from RFP participants seeking clarification of the provisions of the RFP Documents.</w:t>
      </w:r>
      <w:r w:rsidR="00307EBA">
        <w:rPr>
          <w:rFonts w:eastAsia="Times New Roman" w:cs="Times New Roman"/>
          <w:kern w:val="0"/>
          <w14:ligatures w14:val="none"/>
        </w:rPr>
        <w:t xml:space="preserve"> </w:t>
      </w:r>
    </w:p>
    <w:p w14:paraId="449358D6" w14:textId="6D202943" w:rsidR="00253B7F" w:rsidRPr="00BA1B9C" w:rsidRDefault="00824BE6" w:rsidP="005F2F3B">
      <w:pPr>
        <w:keepNext/>
        <w:spacing w:before="240" w:after="240" w:line="360" w:lineRule="auto"/>
        <w:ind w:left="720" w:hanging="720"/>
        <w:jc w:val="both"/>
        <w:outlineLvl w:val="1"/>
        <w:rPr>
          <w:rFonts w:eastAsia="Times New Roman" w:cs="Times New Roman"/>
          <w:kern w:val="0"/>
          <w:lang w:val="x-none"/>
          <w14:ligatures w14:val="none"/>
        </w:rPr>
      </w:pPr>
      <w:r w:rsidRPr="00BA1B9C">
        <w:rPr>
          <w:rFonts w:eastAsia="Times New Roman" w:cs="Times New Roman"/>
          <w:b/>
          <w:bCs/>
          <w:kern w:val="0"/>
          <w14:ligatures w14:val="none"/>
        </w:rPr>
        <w:t>Q.</w:t>
      </w:r>
      <w:r w:rsidRPr="00BA1B9C">
        <w:rPr>
          <w:rFonts w:eastAsia="Times New Roman" w:cs="Times New Roman"/>
          <w:b/>
          <w:bCs/>
          <w:kern w:val="0"/>
          <w14:ligatures w14:val="none"/>
        </w:rPr>
        <w:tab/>
      </w:r>
      <w:r w:rsidR="00253B7F" w:rsidRPr="00BA1B9C">
        <w:rPr>
          <w:rFonts w:eastAsia="Times New Roman" w:cs="Times New Roman"/>
          <w:b/>
          <w:bCs/>
          <w:kern w:val="0"/>
          <w14:ligatures w14:val="none"/>
        </w:rPr>
        <w:t>WHEN WERE THE FINAL RFP AND PPA DOCUMENTS CONSIDERED AND</w:t>
      </w:r>
      <w:r w:rsidR="00307EBA">
        <w:rPr>
          <w:rFonts w:eastAsia="Times New Roman" w:cs="Times New Roman"/>
          <w:b/>
          <w:bCs/>
          <w:kern w:val="0"/>
          <w14:ligatures w14:val="none"/>
        </w:rPr>
        <w:t xml:space="preserve"> </w:t>
      </w:r>
      <w:r w:rsidR="00253B7F" w:rsidRPr="00BA1B9C">
        <w:rPr>
          <w:rFonts w:eastAsia="Times New Roman" w:cs="Times New Roman"/>
          <w:b/>
          <w:bCs/>
          <w:kern w:val="0"/>
          <w14:ligatures w14:val="none"/>
        </w:rPr>
        <w:t>APPROVED BY THE COMMISSION?</w:t>
      </w:r>
    </w:p>
    <w:p w14:paraId="755F800F" w14:textId="7DBB9DC5" w:rsidR="001A3218" w:rsidRPr="00BA1B9C" w:rsidRDefault="00253B7F" w:rsidP="00253B7F">
      <w:pPr>
        <w:widowControl w:val="0"/>
        <w:spacing w:before="240" w:after="240" w:line="360" w:lineRule="auto"/>
        <w:ind w:left="720" w:hanging="720"/>
        <w:jc w:val="both"/>
        <w:outlineLvl w:val="1"/>
        <w:rPr>
          <w:rFonts w:eastAsia="Times New Roman" w:cs="Times New Roman"/>
          <w:kern w:val="0"/>
          <w:lang w:val="x-none"/>
          <w14:ligatures w14:val="none"/>
        </w:rPr>
      </w:pPr>
      <w:r w:rsidRPr="00BA1B9C">
        <w:rPr>
          <w:rFonts w:eastAsia="Times New Roman" w:cs="Times New Roman"/>
          <w:kern w:val="0"/>
          <w:lang w:val="x-none"/>
          <w14:ligatures w14:val="none"/>
        </w:rPr>
        <w:t>A.</w:t>
      </w:r>
      <w:r w:rsidRPr="00BA1B9C">
        <w:rPr>
          <w:rFonts w:eastAsia="Times New Roman" w:cs="Times New Roman"/>
          <w:kern w:val="0"/>
          <w:lang w:val="x-none"/>
          <w14:ligatures w14:val="none"/>
        </w:rPr>
        <w:tab/>
      </w:r>
      <w:r w:rsidR="00162B97" w:rsidRPr="00BA1B9C">
        <w:rPr>
          <w:rFonts w:eastAsia="Times New Roman" w:cs="Times New Roman"/>
          <w:kern w:val="0"/>
          <w:lang w:val="x-none"/>
          <w14:ligatures w14:val="none"/>
        </w:rPr>
        <w:t>On June 6, 2024, the Company filed the final RFP Documents</w:t>
      </w:r>
      <w:r w:rsidR="00F17512">
        <w:rPr>
          <w:rFonts w:eastAsia="Times New Roman" w:cs="Times New Roman"/>
          <w:kern w:val="0"/>
          <w:lang w:val="x-none"/>
          <w14:ligatures w14:val="none"/>
        </w:rPr>
        <w:t xml:space="preserve"> as revised for Commission approval.</w:t>
      </w:r>
      <w:r w:rsidR="00162B97" w:rsidRPr="00BA1B9C">
        <w:rPr>
          <w:rFonts w:eastAsia="Times New Roman" w:cs="Times New Roman"/>
          <w:kern w:val="0"/>
          <w:lang w:val="x-none"/>
          <w14:ligatures w14:val="none"/>
        </w:rPr>
        <w:t xml:space="preserve"> The Commission approved the RFP Documents</w:t>
      </w:r>
      <w:r w:rsidR="00E1753F" w:rsidRPr="00BA1B9C">
        <w:rPr>
          <w:rFonts w:eastAsia="Times New Roman" w:cs="Times New Roman"/>
          <w:kern w:val="0"/>
          <w:lang w:val="x-none"/>
          <w14:ligatures w14:val="none"/>
        </w:rPr>
        <w:t>, as modified,</w:t>
      </w:r>
      <w:r w:rsidR="00C160FC" w:rsidRPr="00BA1B9C">
        <w:rPr>
          <w:rFonts w:eastAsia="Times New Roman" w:cs="Times New Roman"/>
          <w:kern w:val="0"/>
          <w:lang w:val="x-none"/>
          <w14:ligatures w14:val="none"/>
        </w:rPr>
        <w:t xml:space="preserve"> </w:t>
      </w:r>
      <w:r w:rsidR="00677789" w:rsidRPr="00BA1B9C">
        <w:rPr>
          <w:rFonts w:eastAsia="Times New Roman" w:cs="Times New Roman"/>
          <w:kern w:val="0"/>
          <w:lang w:val="x-none"/>
          <w14:ligatures w14:val="none"/>
        </w:rPr>
        <w:t>on</w:t>
      </w:r>
      <w:r w:rsidR="00162B97" w:rsidRPr="00BA1B9C">
        <w:rPr>
          <w:rFonts w:eastAsia="Times New Roman" w:cs="Times New Roman"/>
          <w:kern w:val="0"/>
          <w:lang w:val="x-none"/>
          <w14:ligatures w14:val="none"/>
        </w:rPr>
        <w:t xml:space="preserve"> June 18, 202</w:t>
      </w:r>
      <w:r w:rsidR="00677789" w:rsidRPr="00BA1B9C">
        <w:rPr>
          <w:rFonts w:eastAsia="Times New Roman" w:cs="Times New Roman"/>
          <w:kern w:val="0"/>
          <w:lang w:val="x-none"/>
          <w14:ligatures w14:val="none"/>
        </w:rPr>
        <w:t>4</w:t>
      </w:r>
      <w:r w:rsidRPr="00BA1B9C">
        <w:rPr>
          <w:rFonts w:eastAsia="Times New Roman" w:cs="Times New Roman"/>
          <w:kern w:val="0"/>
          <w:lang w:val="x-none"/>
          <w14:ligatures w14:val="none"/>
        </w:rPr>
        <w:t>, in its Administrative Session.</w:t>
      </w:r>
      <w:r w:rsidR="00677789" w:rsidRPr="00BA1B9C">
        <w:rPr>
          <w:rFonts w:eastAsia="Times New Roman" w:cs="Times New Roman"/>
          <w:kern w:val="0"/>
          <w:lang w:val="x-none"/>
          <w14:ligatures w14:val="none"/>
        </w:rPr>
        <w:t xml:space="preserve"> </w:t>
      </w:r>
    </w:p>
    <w:p w14:paraId="7FB478B9" w14:textId="7DD2BE98" w:rsidR="00677789" w:rsidRPr="00BA1B9C" w:rsidRDefault="00C160FC" w:rsidP="000E4015">
      <w:pPr>
        <w:widowControl w:val="0"/>
        <w:spacing w:before="240" w:after="240" w:line="360" w:lineRule="auto"/>
        <w:ind w:left="720"/>
        <w:jc w:val="both"/>
        <w:outlineLvl w:val="1"/>
        <w:rPr>
          <w:rFonts w:eastAsia="Times New Roman" w:cs="Times New Roman"/>
          <w:kern w:val="0"/>
          <w14:ligatures w14:val="none"/>
        </w:rPr>
      </w:pPr>
      <w:r w:rsidRPr="5BE17A35">
        <w:rPr>
          <w:rFonts w:eastAsia="Times New Roman" w:cs="Times New Roman"/>
          <w:kern w:val="0"/>
          <w14:ligatures w14:val="none"/>
        </w:rPr>
        <w:lastRenderedPageBreak/>
        <w:t xml:space="preserve">Accordingly, </w:t>
      </w:r>
      <w:r w:rsidR="00677789" w:rsidRPr="5BE17A35">
        <w:rPr>
          <w:rFonts w:eastAsia="Times New Roman" w:cs="Times New Roman"/>
          <w:kern w:val="0"/>
          <w14:ligatures w14:val="none"/>
        </w:rPr>
        <w:t xml:space="preserve">Georgia Power issued the All-Source RFP </w:t>
      </w:r>
      <w:r w:rsidR="00E1753F" w:rsidRPr="5BE17A35">
        <w:rPr>
          <w:rFonts w:eastAsia="Times New Roman" w:cs="Times New Roman"/>
          <w:kern w:val="0"/>
          <w14:ligatures w14:val="none"/>
        </w:rPr>
        <w:t xml:space="preserve">on June 20, 2024. The Company </w:t>
      </w:r>
      <w:r w:rsidR="001A3218" w:rsidRPr="00BA1B9C">
        <w:rPr>
          <w:rFonts w:eastAsia="Times New Roman" w:cs="Times New Roman"/>
          <w:kern w:val="0"/>
          <w14:ligatures w14:val="none"/>
        </w:rPr>
        <w:t xml:space="preserve">accepted proposals through the IE Website from qualified participants through July 18, 2024, for COP submissions and affiliate bids, and July 19, 2024, for all other bids. The Company ultimately received offers for approximately </w:t>
      </w:r>
      <w:r w:rsidR="32970F7A" w:rsidRPr="00BA1B9C">
        <w:rPr>
          <w:rFonts w:eastAsia="Times New Roman" w:cs="Times New Roman"/>
          <w:kern w:val="0"/>
          <w14:ligatures w14:val="none"/>
        </w:rPr>
        <w:t>14,902</w:t>
      </w:r>
      <w:r w:rsidR="001A3218" w:rsidRPr="00BA1B9C">
        <w:rPr>
          <w:rFonts w:eastAsia="Times New Roman" w:cs="Times New Roman"/>
          <w:kern w:val="0"/>
          <w14:ligatures w14:val="none"/>
        </w:rPr>
        <w:t xml:space="preserve"> MW of </w:t>
      </w:r>
      <w:r w:rsidR="6B8D3BF1" w:rsidRPr="00BA1B9C">
        <w:rPr>
          <w:rFonts w:eastAsia="Times New Roman" w:cs="Times New Roman"/>
          <w:kern w:val="0"/>
          <w14:ligatures w14:val="none"/>
        </w:rPr>
        <w:t>nominal</w:t>
      </w:r>
      <w:r w:rsidR="001A3218" w:rsidRPr="00BA1B9C">
        <w:rPr>
          <w:rFonts w:eastAsia="Times New Roman" w:cs="Times New Roman"/>
          <w:kern w:val="0"/>
          <w14:ligatures w14:val="none"/>
        </w:rPr>
        <w:t xml:space="preserve"> capacity through 54 different proposals. After conducting a full evaluation, </w:t>
      </w:r>
      <w:r w:rsidR="001C0ADB">
        <w:rPr>
          <w:rFonts w:eastAsia="Times New Roman" w:cs="Times New Roman"/>
          <w:kern w:val="0"/>
          <w14:ligatures w14:val="none"/>
        </w:rPr>
        <w:t>further described later in our testimony</w:t>
      </w:r>
      <w:r w:rsidR="001A3218" w:rsidRPr="00BA1B9C">
        <w:rPr>
          <w:rFonts w:eastAsia="Times New Roman" w:cs="Times New Roman"/>
          <w:kern w:val="0"/>
          <w14:ligatures w14:val="none"/>
        </w:rPr>
        <w:t xml:space="preserve">, the Company now </w:t>
      </w:r>
      <w:r w:rsidR="001A3218" w:rsidRPr="5BE17A35">
        <w:rPr>
          <w:rFonts w:eastAsia="Times New Roman" w:cs="Times New Roman"/>
          <w:kern w:val="0"/>
          <w14:ligatures w14:val="none"/>
        </w:rPr>
        <w:t>seeks to certify 7,999 MW of nominal capacity resources comprising a diverse portfolio of PPAs and COP</w:t>
      </w:r>
      <w:r w:rsidR="004D5D71" w:rsidRPr="5BE17A35">
        <w:rPr>
          <w:rFonts w:eastAsia="Times New Roman" w:cs="Times New Roman"/>
          <w:kern w:val="0"/>
          <w14:ligatures w14:val="none"/>
        </w:rPr>
        <w:t>s</w:t>
      </w:r>
      <w:r w:rsidR="001A3218" w:rsidRPr="5BE17A35">
        <w:rPr>
          <w:rFonts w:eastAsia="Times New Roman" w:cs="Times New Roman"/>
          <w:kern w:val="0"/>
          <w14:ligatures w14:val="none"/>
        </w:rPr>
        <w:t xml:space="preserve"> for BESS, BESS + Solar, and thermal resources.</w:t>
      </w:r>
    </w:p>
    <w:p w14:paraId="29B36DFD" w14:textId="5A4B1181" w:rsidR="005800F1" w:rsidRPr="00BA1B9C" w:rsidRDefault="00166F5A" w:rsidP="000E4015">
      <w:pPr>
        <w:widowControl w:val="0"/>
        <w:spacing w:before="240" w:after="240" w:line="360" w:lineRule="auto"/>
        <w:ind w:left="720" w:hanging="720"/>
        <w:jc w:val="both"/>
        <w:outlineLvl w:val="1"/>
        <w:rPr>
          <w:rFonts w:eastAsia="MS Mincho" w:cs="Times New Roman"/>
          <w:b/>
          <w:bCs/>
          <w:iCs/>
          <w:kern w:val="0"/>
          <w:szCs w:val="28"/>
          <w:lang w:val="x-none"/>
          <w14:ligatures w14:val="none"/>
        </w:rPr>
      </w:pPr>
      <w:r w:rsidRPr="00BA1B9C">
        <w:rPr>
          <w:rFonts w:eastAsia="MS Mincho" w:cs="Times New Roman"/>
          <w:b/>
          <w:bCs/>
          <w:iCs/>
          <w:kern w:val="0"/>
          <w:szCs w:val="28"/>
          <w:lang w:val="x-none"/>
          <w14:ligatures w14:val="none"/>
        </w:rPr>
        <w:t>Q.</w:t>
      </w:r>
      <w:r w:rsidRPr="00BA1B9C">
        <w:rPr>
          <w:rFonts w:eastAsia="MS Mincho" w:cs="Times New Roman"/>
          <w:b/>
          <w:bCs/>
          <w:iCs/>
          <w:kern w:val="0"/>
          <w:szCs w:val="28"/>
          <w:lang w:val="x-none"/>
          <w14:ligatures w14:val="none"/>
        </w:rPr>
        <w:tab/>
      </w:r>
      <w:r w:rsidR="0092510B" w:rsidRPr="00BA1B9C">
        <w:rPr>
          <w:rFonts w:eastAsia="MS Mincho" w:cs="Times New Roman"/>
          <w:b/>
          <w:bCs/>
          <w:iCs/>
          <w:kern w:val="0"/>
          <w:szCs w:val="28"/>
          <w:lang w:val="x-none"/>
          <w14:ligatures w14:val="none"/>
        </w:rPr>
        <w:t xml:space="preserve">PLEASE DISCUSS THE PROTECTIVE MEASURES EMPLOYED DURING THE ALL-SOURCE RFP TO ENSURE THE INTEGRITY OF THE </w:t>
      </w:r>
      <w:r w:rsidR="00B75A0E" w:rsidRPr="00BA1B9C">
        <w:rPr>
          <w:rFonts w:eastAsia="MS Mincho" w:cs="Times New Roman"/>
          <w:b/>
          <w:bCs/>
          <w:iCs/>
          <w:kern w:val="0"/>
          <w:szCs w:val="28"/>
          <w:lang w:val="x-none"/>
          <w14:ligatures w14:val="none"/>
        </w:rPr>
        <w:t>EVALUATION</w:t>
      </w:r>
      <w:r w:rsidR="0092510B" w:rsidRPr="00BA1B9C">
        <w:rPr>
          <w:rFonts w:eastAsia="MS Mincho" w:cs="Times New Roman"/>
          <w:b/>
          <w:bCs/>
          <w:iCs/>
          <w:kern w:val="0"/>
          <w:szCs w:val="28"/>
          <w:lang w:val="x-none"/>
          <w14:ligatures w14:val="none"/>
        </w:rPr>
        <w:t xml:space="preserve"> PROCESS.</w:t>
      </w:r>
      <w:r w:rsidRPr="00BA1B9C">
        <w:rPr>
          <w:rFonts w:eastAsia="MS Mincho" w:cs="Times New Roman"/>
          <w:b/>
          <w:bCs/>
          <w:iCs/>
          <w:kern w:val="0"/>
          <w:szCs w:val="28"/>
          <w:lang w:val="x-none"/>
          <w14:ligatures w14:val="none"/>
        </w:rPr>
        <w:t xml:space="preserve"> </w:t>
      </w:r>
    </w:p>
    <w:p w14:paraId="6C40203C" w14:textId="1C0D2B75" w:rsidR="00B75A0E" w:rsidRPr="00BA1B9C" w:rsidRDefault="00166F5A" w:rsidP="000E4015">
      <w:pPr>
        <w:widowControl w:val="0"/>
        <w:spacing w:before="240" w:after="240" w:line="360" w:lineRule="auto"/>
        <w:ind w:left="720" w:hanging="720"/>
        <w:jc w:val="both"/>
        <w:outlineLvl w:val="1"/>
        <w:rPr>
          <w:rFonts w:eastAsia="MS Mincho" w:cs="Times New Roman"/>
          <w:iCs/>
          <w:kern w:val="0"/>
          <w:szCs w:val="28"/>
          <w:lang w:val="x-none"/>
          <w14:ligatures w14:val="none"/>
        </w:rPr>
      </w:pPr>
      <w:r w:rsidRPr="00BA1B9C">
        <w:rPr>
          <w:rFonts w:eastAsia="MS Mincho" w:cs="Times New Roman"/>
          <w:iCs/>
          <w:kern w:val="0"/>
          <w:szCs w:val="28"/>
          <w:lang w:val="x-none"/>
          <w14:ligatures w14:val="none"/>
        </w:rPr>
        <w:t>A.</w:t>
      </w:r>
      <w:r w:rsidRPr="00BA1B9C">
        <w:rPr>
          <w:rFonts w:eastAsia="MS Mincho" w:cs="Times New Roman"/>
          <w:iCs/>
          <w:kern w:val="0"/>
          <w:szCs w:val="28"/>
          <w:lang w:val="x-none"/>
          <w14:ligatures w14:val="none"/>
        </w:rPr>
        <w:tab/>
      </w:r>
      <w:r w:rsidR="00B75A0E" w:rsidRPr="00BA1B9C">
        <w:rPr>
          <w:rFonts w:eastAsia="MS Mincho" w:cs="Times New Roman"/>
          <w:iCs/>
          <w:kern w:val="0"/>
          <w:szCs w:val="28"/>
          <w14:ligatures w14:val="none"/>
        </w:rPr>
        <w:t>In accordance with the Commission’s RFP Rules, Accion Group</w:t>
      </w:r>
      <w:r w:rsidR="00BD6F3E" w:rsidRPr="00BA1B9C">
        <w:rPr>
          <w:rFonts w:eastAsia="MS Mincho" w:cs="Times New Roman"/>
          <w:iCs/>
          <w:kern w:val="0"/>
          <w:szCs w:val="28"/>
          <w14:ligatures w14:val="none"/>
        </w:rPr>
        <w:t>, LLC</w:t>
      </w:r>
      <w:r w:rsidR="00B75A0E" w:rsidRPr="00BA1B9C">
        <w:rPr>
          <w:rFonts w:eastAsia="MS Mincho" w:cs="Times New Roman"/>
          <w:iCs/>
          <w:kern w:val="0"/>
          <w:szCs w:val="28"/>
          <w14:ligatures w14:val="none"/>
        </w:rPr>
        <w:t xml:space="preserve"> was selected as the IE for the All-Source RFP. Beginning </w:t>
      </w:r>
      <w:r w:rsidR="00977C78">
        <w:rPr>
          <w:rFonts w:eastAsia="MS Mincho" w:cs="Times New Roman"/>
          <w:iCs/>
          <w:kern w:val="0"/>
          <w:szCs w:val="28"/>
          <w14:ligatures w14:val="none"/>
        </w:rPr>
        <w:t>December 14, 2023</w:t>
      </w:r>
      <w:r w:rsidR="007A57E1">
        <w:rPr>
          <w:rFonts w:eastAsia="MS Mincho" w:cs="Times New Roman"/>
          <w:iCs/>
          <w:kern w:val="0"/>
          <w:szCs w:val="28"/>
          <w14:ligatures w14:val="none"/>
        </w:rPr>
        <w:t xml:space="preserve">, </w:t>
      </w:r>
      <w:r w:rsidR="00B75A0E" w:rsidRPr="00BA1B9C">
        <w:rPr>
          <w:rFonts w:eastAsia="MS Mincho" w:cs="Times New Roman"/>
          <w:iCs/>
          <w:kern w:val="0"/>
          <w:szCs w:val="28"/>
          <w14:ligatures w14:val="none"/>
        </w:rPr>
        <w:t xml:space="preserve">the service date of the RFP, no bidder or potential bidder was permitted to have any direct communication with the IE, Commission Staff, or </w:t>
      </w:r>
      <w:r w:rsidR="00BA6B55">
        <w:rPr>
          <w:rFonts w:eastAsia="MS Mincho" w:cs="Times New Roman"/>
          <w:iCs/>
          <w:kern w:val="0"/>
          <w:szCs w:val="28"/>
          <w14:ligatures w14:val="none"/>
        </w:rPr>
        <w:t xml:space="preserve">the </w:t>
      </w:r>
      <w:r w:rsidR="001C0ADB">
        <w:rPr>
          <w:rFonts w:eastAsia="MS Mincho" w:cs="Times New Roman"/>
          <w:iCs/>
          <w:kern w:val="0"/>
          <w:szCs w:val="28"/>
          <w14:ligatures w14:val="none"/>
        </w:rPr>
        <w:t xml:space="preserve">Georgia Power </w:t>
      </w:r>
      <w:r w:rsidR="00FC0373">
        <w:rPr>
          <w:rFonts w:eastAsia="MS Mincho" w:cs="Times New Roman"/>
          <w:iCs/>
          <w:kern w:val="0"/>
          <w:szCs w:val="28"/>
          <w14:ligatures w14:val="none"/>
        </w:rPr>
        <w:t>Evaluation Team</w:t>
      </w:r>
      <w:r w:rsidR="001C0ADB">
        <w:rPr>
          <w:rFonts w:eastAsia="MS Mincho" w:cs="Times New Roman"/>
          <w:iCs/>
          <w:kern w:val="0"/>
          <w:szCs w:val="28"/>
          <w14:ligatures w14:val="none"/>
        </w:rPr>
        <w:t xml:space="preserve"> </w:t>
      </w:r>
      <w:r w:rsidR="00B75A0E" w:rsidRPr="00BA1B9C">
        <w:rPr>
          <w:rFonts w:eastAsia="MS Mincho" w:cs="Times New Roman"/>
          <w:iCs/>
          <w:kern w:val="0"/>
          <w:szCs w:val="28"/>
          <w14:ligatures w14:val="none"/>
        </w:rPr>
        <w:t xml:space="preserve">pertaining to the RFP or the RFP </w:t>
      </w:r>
      <w:r w:rsidR="00F17512">
        <w:rPr>
          <w:rFonts w:eastAsia="MS Mincho" w:cs="Times New Roman"/>
          <w:iCs/>
          <w:kern w:val="0"/>
          <w:szCs w:val="28"/>
          <w14:ligatures w14:val="none"/>
        </w:rPr>
        <w:t>D</w:t>
      </w:r>
      <w:r w:rsidR="00F17512" w:rsidRPr="00BA1B9C">
        <w:rPr>
          <w:rFonts w:eastAsia="MS Mincho" w:cs="Times New Roman"/>
          <w:iCs/>
          <w:kern w:val="0"/>
          <w:szCs w:val="28"/>
          <w14:ligatures w14:val="none"/>
        </w:rPr>
        <w:t>ocuments</w:t>
      </w:r>
      <w:r w:rsidR="00B75A0E" w:rsidRPr="00BA1B9C">
        <w:rPr>
          <w:rFonts w:eastAsia="MS Mincho" w:cs="Times New Roman"/>
          <w:iCs/>
          <w:kern w:val="0"/>
          <w:szCs w:val="28"/>
          <w14:ligatures w14:val="none"/>
        </w:rPr>
        <w:t>, the RFP evaluation process</w:t>
      </w:r>
      <w:r w:rsidR="00B86654">
        <w:rPr>
          <w:rFonts w:eastAsia="MS Mincho" w:cs="Times New Roman"/>
          <w:iCs/>
          <w:kern w:val="0"/>
          <w:szCs w:val="28"/>
          <w14:ligatures w14:val="none"/>
        </w:rPr>
        <w:t>,</w:t>
      </w:r>
      <w:r w:rsidR="00B75A0E" w:rsidRPr="00BA1B9C">
        <w:rPr>
          <w:rFonts w:eastAsia="MS Mincho" w:cs="Times New Roman"/>
          <w:iCs/>
          <w:kern w:val="0"/>
          <w:szCs w:val="28"/>
          <w14:ligatures w14:val="none"/>
        </w:rPr>
        <w:t xml:space="preserve"> or any </w:t>
      </w:r>
      <w:r w:rsidR="00B86654" w:rsidRPr="00BA1B9C">
        <w:rPr>
          <w:rFonts w:eastAsia="MS Mincho" w:cs="Times New Roman"/>
          <w:iCs/>
          <w:kern w:val="0"/>
          <w:szCs w:val="28"/>
          <w14:ligatures w14:val="none"/>
        </w:rPr>
        <w:t>RFP</w:t>
      </w:r>
      <w:r w:rsidR="00B86654">
        <w:rPr>
          <w:rFonts w:eastAsia="MS Mincho" w:cs="Times New Roman"/>
          <w:iCs/>
          <w:kern w:val="0"/>
          <w:szCs w:val="28"/>
          <w14:ligatures w14:val="none"/>
        </w:rPr>
        <w:t>-</w:t>
      </w:r>
      <w:r w:rsidR="00B75A0E" w:rsidRPr="00BA1B9C">
        <w:rPr>
          <w:rFonts w:eastAsia="MS Mincho" w:cs="Times New Roman"/>
          <w:iCs/>
          <w:kern w:val="0"/>
          <w:szCs w:val="28"/>
          <w14:ligatures w14:val="none"/>
        </w:rPr>
        <w:t xml:space="preserve">related subjects except as provided by the Commission’s RFP Rules or as disclosed through the IE </w:t>
      </w:r>
      <w:r w:rsidR="00F17512">
        <w:rPr>
          <w:rFonts w:eastAsia="MS Mincho" w:cs="Times New Roman"/>
          <w:iCs/>
          <w:kern w:val="0"/>
          <w:szCs w:val="28"/>
          <w14:ligatures w14:val="none"/>
        </w:rPr>
        <w:t>W</w:t>
      </w:r>
      <w:r w:rsidR="00B75A0E" w:rsidRPr="00BA1B9C">
        <w:rPr>
          <w:rFonts w:eastAsia="MS Mincho" w:cs="Times New Roman"/>
          <w:iCs/>
          <w:kern w:val="0"/>
          <w:szCs w:val="28"/>
          <w14:ligatures w14:val="none"/>
        </w:rPr>
        <w:t>ebsite. In addition</w:t>
      </w:r>
      <w:r w:rsidR="00F17512">
        <w:rPr>
          <w:rFonts w:eastAsia="MS Mincho" w:cs="Times New Roman"/>
          <w:iCs/>
          <w:kern w:val="0"/>
          <w:szCs w:val="28"/>
          <w14:ligatures w14:val="none"/>
        </w:rPr>
        <w:t>,</w:t>
      </w:r>
      <w:r w:rsidR="00B75A0E" w:rsidRPr="00BA1B9C">
        <w:rPr>
          <w:rFonts w:eastAsia="MS Mincho" w:cs="Times New Roman"/>
          <w:iCs/>
          <w:kern w:val="0"/>
          <w:szCs w:val="28"/>
          <w14:ligatures w14:val="none"/>
        </w:rPr>
        <w:t xml:space="preserve"> </w:t>
      </w:r>
      <w:r w:rsidR="00B75A0E" w:rsidRPr="00A658D2">
        <w:rPr>
          <w:rFonts w:eastAsia="MS Mincho" w:cs="Times New Roman"/>
          <w:iCs/>
          <w:kern w:val="0"/>
          <w:szCs w:val="28"/>
          <w14:ligatures w14:val="none"/>
        </w:rPr>
        <w:t>Georgia Power and Southern Power Company filed standards of conduct regarding affiliate communications, as</w:t>
      </w:r>
      <w:r w:rsidR="00B75A0E" w:rsidRPr="00BA1B9C">
        <w:rPr>
          <w:rFonts w:eastAsia="MS Mincho" w:cs="Times New Roman"/>
          <w:iCs/>
          <w:kern w:val="0"/>
          <w:szCs w:val="28"/>
          <w14:ligatures w14:val="none"/>
        </w:rPr>
        <w:t xml:space="preserve"> well as a list </w:t>
      </w:r>
      <w:r w:rsidR="00F17512">
        <w:rPr>
          <w:rFonts w:eastAsia="MS Mincho" w:cs="Times New Roman"/>
          <w:iCs/>
          <w:kern w:val="0"/>
          <w:szCs w:val="28"/>
          <w14:ligatures w14:val="none"/>
        </w:rPr>
        <w:t xml:space="preserve">identifying specified members serving on the Georgia Power Evaluation Team and the Affiliate Bid Team </w:t>
      </w:r>
      <w:r w:rsidR="00B75A0E" w:rsidRPr="00BA1B9C">
        <w:rPr>
          <w:rFonts w:eastAsia="MS Mincho" w:cs="Times New Roman"/>
          <w:iCs/>
          <w:kern w:val="0"/>
          <w:szCs w:val="28"/>
          <w14:ligatures w14:val="none"/>
        </w:rPr>
        <w:t>as required by the Commission’s RFP Rules. </w:t>
      </w:r>
      <w:r w:rsidR="00F17512">
        <w:rPr>
          <w:rFonts w:eastAsia="MS Mincho" w:cs="Times New Roman"/>
          <w:iCs/>
          <w:kern w:val="0"/>
          <w:szCs w:val="28"/>
          <w14:ligatures w14:val="none"/>
        </w:rPr>
        <w:t xml:space="preserve">Georgia Power also voluntarily agreed to identify and separate Georgia Power and SCS team members supporting the COPs and </w:t>
      </w:r>
      <w:r w:rsidR="008D3693">
        <w:rPr>
          <w:rFonts w:eastAsia="MS Mincho" w:cs="Times New Roman"/>
          <w:iCs/>
          <w:kern w:val="0"/>
          <w:szCs w:val="28"/>
          <w14:ligatures w14:val="none"/>
        </w:rPr>
        <w:t>hold itself to the same standards of conduct required between Georgia Power’s Evaluation Team and its Affiliate Bid Team</w:t>
      </w:r>
      <w:r w:rsidR="003D167E">
        <w:rPr>
          <w:rFonts w:eastAsia="MS Mincho" w:cs="Times New Roman"/>
          <w:iCs/>
          <w:kern w:val="0"/>
          <w:szCs w:val="28"/>
          <w14:ligatures w14:val="none"/>
        </w:rPr>
        <w:t xml:space="preserve">, </w:t>
      </w:r>
      <w:r w:rsidR="00A77ECA">
        <w:rPr>
          <w:rFonts w:eastAsia="MS Mincho" w:cs="Times New Roman"/>
          <w:iCs/>
          <w:kern w:val="0"/>
          <w:szCs w:val="28"/>
          <w14:ligatures w14:val="none"/>
        </w:rPr>
        <w:t xml:space="preserve">as further described in the </w:t>
      </w:r>
      <w:r w:rsidR="00194B5E">
        <w:rPr>
          <w:rFonts w:eastAsia="MS Mincho" w:cs="Times New Roman"/>
          <w:iCs/>
          <w:kern w:val="0"/>
          <w:szCs w:val="28"/>
          <w14:ligatures w14:val="none"/>
        </w:rPr>
        <w:t>All-Source RFP</w:t>
      </w:r>
      <w:r w:rsidR="008D3693">
        <w:rPr>
          <w:rFonts w:eastAsia="MS Mincho" w:cs="Times New Roman"/>
          <w:iCs/>
          <w:kern w:val="0"/>
          <w:szCs w:val="28"/>
          <w14:ligatures w14:val="none"/>
        </w:rPr>
        <w:t xml:space="preserve">. </w:t>
      </w:r>
      <w:r w:rsidR="00FB156A">
        <w:rPr>
          <w:rFonts w:eastAsia="MS Mincho" w:cs="Times New Roman"/>
          <w:iCs/>
          <w:kern w:val="0"/>
          <w:szCs w:val="28"/>
          <w14:ligatures w14:val="none"/>
        </w:rPr>
        <w:t>As with the Evaluation Team and Affiliate Bid Team, t</w:t>
      </w:r>
      <w:r w:rsidR="002812F2">
        <w:rPr>
          <w:rFonts w:eastAsia="MS Mincho" w:cs="Times New Roman"/>
          <w:iCs/>
          <w:kern w:val="0"/>
          <w:szCs w:val="28"/>
          <w14:ligatures w14:val="none"/>
        </w:rPr>
        <w:t xml:space="preserve">he COP Team </w:t>
      </w:r>
      <w:r w:rsidR="00FB156A">
        <w:rPr>
          <w:rFonts w:eastAsia="MS Mincho" w:cs="Times New Roman"/>
          <w:iCs/>
          <w:kern w:val="0"/>
          <w:szCs w:val="28"/>
          <w14:ligatures w14:val="none"/>
        </w:rPr>
        <w:t xml:space="preserve">filed standards of conduct and a COP Team list with the Commission and </w:t>
      </w:r>
      <w:r w:rsidR="00B75A0E" w:rsidRPr="00BA1B9C">
        <w:rPr>
          <w:rFonts w:eastAsia="MS Mincho" w:cs="Times New Roman"/>
          <w:iCs/>
          <w:kern w:val="0"/>
          <w:szCs w:val="28"/>
          <w14:ligatures w14:val="none"/>
        </w:rPr>
        <w:t>physically segregate</w:t>
      </w:r>
      <w:r w:rsidR="00A77ECA">
        <w:rPr>
          <w:rFonts w:eastAsia="MS Mincho" w:cs="Times New Roman"/>
          <w:iCs/>
          <w:kern w:val="0"/>
          <w:szCs w:val="28"/>
          <w14:ligatures w14:val="none"/>
        </w:rPr>
        <w:t>d</w:t>
      </w:r>
      <w:r w:rsidR="00B75A0E" w:rsidRPr="00BA1B9C">
        <w:rPr>
          <w:rFonts w:eastAsia="MS Mincho" w:cs="Times New Roman"/>
          <w:iCs/>
          <w:kern w:val="0"/>
          <w:szCs w:val="28"/>
          <w14:ligatures w14:val="none"/>
        </w:rPr>
        <w:t xml:space="preserve"> the </w:t>
      </w:r>
      <w:r w:rsidR="008D3693">
        <w:rPr>
          <w:rFonts w:eastAsia="MS Mincho" w:cs="Times New Roman"/>
          <w:iCs/>
          <w:kern w:val="0"/>
          <w:szCs w:val="28"/>
          <w14:ligatures w14:val="none"/>
        </w:rPr>
        <w:t>E</w:t>
      </w:r>
      <w:r w:rsidR="008D3693" w:rsidRPr="00BA1B9C">
        <w:rPr>
          <w:rFonts w:eastAsia="MS Mincho" w:cs="Times New Roman"/>
          <w:iCs/>
          <w:kern w:val="0"/>
          <w:szCs w:val="28"/>
          <w14:ligatures w14:val="none"/>
        </w:rPr>
        <w:t xml:space="preserve">valuation </w:t>
      </w:r>
      <w:r w:rsidR="008D3693">
        <w:rPr>
          <w:rFonts w:eastAsia="MS Mincho" w:cs="Times New Roman"/>
          <w:iCs/>
          <w:kern w:val="0"/>
          <w:szCs w:val="28"/>
          <w14:ligatures w14:val="none"/>
        </w:rPr>
        <w:t>T</w:t>
      </w:r>
      <w:r w:rsidR="008D3693" w:rsidRPr="00BA1B9C">
        <w:rPr>
          <w:rFonts w:eastAsia="MS Mincho" w:cs="Times New Roman"/>
          <w:iCs/>
          <w:kern w:val="0"/>
          <w:szCs w:val="28"/>
          <w14:ligatures w14:val="none"/>
        </w:rPr>
        <w:t xml:space="preserve">eam </w:t>
      </w:r>
      <w:r w:rsidR="008D3693">
        <w:rPr>
          <w:rFonts w:eastAsia="MS Mincho" w:cs="Times New Roman"/>
          <w:iCs/>
          <w:kern w:val="0"/>
          <w:szCs w:val="28"/>
          <w14:ligatures w14:val="none"/>
        </w:rPr>
        <w:t xml:space="preserve">and COP Team </w:t>
      </w:r>
      <w:r w:rsidR="00B75A0E" w:rsidRPr="00BA1B9C">
        <w:rPr>
          <w:rFonts w:eastAsia="MS Mincho" w:cs="Times New Roman"/>
          <w:iCs/>
          <w:kern w:val="0"/>
          <w:szCs w:val="28"/>
          <w14:ligatures w14:val="none"/>
        </w:rPr>
        <w:t>for the duration of the solicitation. </w:t>
      </w:r>
    </w:p>
    <w:p w14:paraId="53E9079C" w14:textId="7AD9F038" w:rsidR="00162B97" w:rsidRPr="00BA1B9C" w:rsidRDefault="00BD6F3E" w:rsidP="00BD6F3E">
      <w:pPr>
        <w:widowControl w:val="0"/>
        <w:spacing w:before="240" w:after="240" w:line="360" w:lineRule="auto"/>
        <w:ind w:left="720"/>
        <w:jc w:val="both"/>
        <w:outlineLvl w:val="1"/>
        <w:rPr>
          <w:rFonts w:eastAsia="MS Mincho" w:cs="Times New Roman"/>
          <w:iCs/>
          <w:kern w:val="0"/>
          <w:szCs w:val="28"/>
          <w:lang w:val="x-none"/>
          <w14:ligatures w14:val="none"/>
        </w:rPr>
      </w:pPr>
      <w:r w:rsidRPr="00BA1B9C">
        <w:rPr>
          <w:rFonts w:eastAsia="MS Mincho" w:cs="Times New Roman"/>
          <w:iCs/>
          <w:kern w:val="0"/>
          <w:szCs w:val="28"/>
          <w:lang w:val="x-none"/>
          <w14:ligatures w14:val="none"/>
        </w:rPr>
        <w:lastRenderedPageBreak/>
        <w:t>Importantly, t</w:t>
      </w:r>
      <w:r w:rsidR="00063648" w:rsidRPr="00BA1B9C">
        <w:rPr>
          <w:rFonts w:eastAsia="MS Mincho" w:cs="Times New Roman"/>
          <w:iCs/>
          <w:kern w:val="0"/>
          <w:szCs w:val="28"/>
          <w:lang w:val="x-none"/>
          <w14:ligatures w14:val="none"/>
        </w:rPr>
        <w:t xml:space="preserve">he IE and Commission Staff </w:t>
      </w:r>
      <w:r w:rsidRPr="00BA1B9C">
        <w:rPr>
          <w:rFonts w:eastAsia="MS Mincho" w:cs="Times New Roman"/>
          <w:iCs/>
          <w:kern w:val="0"/>
          <w:szCs w:val="28"/>
          <w:lang w:val="x-none"/>
          <w14:ligatures w14:val="none"/>
        </w:rPr>
        <w:t>were</w:t>
      </w:r>
      <w:r w:rsidR="008D3693">
        <w:rPr>
          <w:rFonts w:eastAsia="MS Mincho" w:cs="Times New Roman"/>
          <w:iCs/>
          <w:kern w:val="0"/>
          <w:szCs w:val="28"/>
          <w:lang w:val="x-none"/>
          <w14:ligatures w14:val="none"/>
        </w:rPr>
        <w:t xml:space="preserve"> actively</w:t>
      </w:r>
      <w:r w:rsidR="00063648" w:rsidRPr="00BA1B9C">
        <w:rPr>
          <w:rFonts w:eastAsia="MS Mincho" w:cs="Times New Roman"/>
          <w:iCs/>
          <w:kern w:val="0"/>
          <w:szCs w:val="28"/>
          <w:lang w:val="x-none"/>
          <w14:ligatures w14:val="none"/>
        </w:rPr>
        <w:t xml:space="preserve"> involved throughout the process</w:t>
      </w:r>
      <w:r w:rsidR="008D3693">
        <w:rPr>
          <w:rFonts w:eastAsia="MS Mincho" w:cs="Times New Roman"/>
          <w:iCs/>
          <w:kern w:val="0"/>
          <w:szCs w:val="28"/>
          <w:lang w:val="x-none"/>
          <w14:ligatures w14:val="none"/>
        </w:rPr>
        <w:t xml:space="preserve"> providing oversight of the RFP process</w:t>
      </w:r>
      <w:r w:rsidR="00063648" w:rsidRPr="00BA1B9C">
        <w:rPr>
          <w:rFonts w:eastAsia="MS Mincho" w:cs="Times New Roman"/>
          <w:iCs/>
          <w:kern w:val="0"/>
          <w:szCs w:val="28"/>
          <w:lang w:val="x-none"/>
          <w14:ligatures w14:val="none"/>
        </w:rPr>
        <w:t xml:space="preserve">—from development of the RFP Documents through bid evaluation and selection of the </w:t>
      </w:r>
      <w:r w:rsidR="00C46747">
        <w:rPr>
          <w:rFonts w:eastAsia="MS Mincho" w:cs="Times New Roman"/>
          <w:iCs/>
          <w:kern w:val="0"/>
          <w:szCs w:val="28"/>
          <w:lang w:val="x-none"/>
          <w14:ligatures w14:val="none"/>
        </w:rPr>
        <w:t xml:space="preserve">Conforming List, </w:t>
      </w:r>
      <w:r w:rsidR="00063648" w:rsidRPr="00BA1B9C">
        <w:rPr>
          <w:rFonts w:eastAsia="MS Mincho" w:cs="Times New Roman"/>
          <w:iCs/>
          <w:kern w:val="0"/>
          <w:szCs w:val="28"/>
          <w:lang w:val="x-none"/>
          <w14:ligatures w14:val="none"/>
        </w:rPr>
        <w:t>Competitive Tier</w:t>
      </w:r>
      <w:r w:rsidR="00C46747">
        <w:rPr>
          <w:rFonts w:eastAsia="MS Mincho" w:cs="Times New Roman"/>
          <w:iCs/>
          <w:kern w:val="0"/>
          <w:szCs w:val="28"/>
          <w:lang w:val="x-none"/>
          <w14:ligatures w14:val="none"/>
        </w:rPr>
        <w:t>,</w:t>
      </w:r>
      <w:r w:rsidR="00063648" w:rsidRPr="00BA1B9C">
        <w:rPr>
          <w:rFonts w:eastAsia="MS Mincho" w:cs="Times New Roman"/>
          <w:iCs/>
          <w:kern w:val="0"/>
          <w:szCs w:val="28"/>
          <w:lang w:val="x-none"/>
          <w14:ligatures w14:val="none"/>
        </w:rPr>
        <w:t xml:space="preserve"> and Short List. The IE Website was used for questions and comments regarding the RFP to further ensure that the process was fair, equitable, and transparent to all participants. </w:t>
      </w:r>
    </w:p>
    <w:p w14:paraId="64545176" w14:textId="7043ECAB" w:rsidR="00195EB8" w:rsidRPr="00BA1B9C" w:rsidRDefault="00EC6F53" w:rsidP="001A3218">
      <w:pPr>
        <w:keepNext/>
        <w:widowControl w:val="0"/>
        <w:spacing w:before="240" w:after="240" w:line="360" w:lineRule="auto"/>
        <w:ind w:left="720" w:hanging="360"/>
        <w:jc w:val="center"/>
        <w:outlineLvl w:val="0"/>
        <w:rPr>
          <w:rFonts w:eastAsia="Times New Roman" w:cs="Times New Roman"/>
          <w:b/>
          <w:bCs/>
          <w:kern w:val="32"/>
          <w:szCs w:val="32"/>
          <w14:ligatures w14:val="none"/>
        </w:rPr>
      </w:pPr>
      <w:r w:rsidRPr="00BA1B9C">
        <w:rPr>
          <w:rFonts w:eastAsia="Times New Roman" w:cs="Times New Roman"/>
          <w:b/>
          <w:bCs/>
          <w:kern w:val="32"/>
          <w:szCs w:val="32"/>
          <w14:ligatures w14:val="none"/>
        </w:rPr>
        <w:t>III.</w:t>
      </w:r>
      <w:r w:rsidRPr="00BA1B9C">
        <w:rPr>
          <w:rFonts w:eastAsia="Times New Roman" w:cs="Times New Roman"/>
          <w:b/>
          <w:bCs/>
          <w:kern w:val="32"/>
          <w:szCs w:val="32"/>
          <w14:ligatures w14:val="none"/>
        </w:rPr>
        <w:tab/>
      </w:r>
      <w:r w:rsidRPr="00BA1B9C">
        <w:rPr>
          <w:rFonts w:eastAsia="Times New Roman" w:cs="Times New Roman"/>
          <w:b/>
          <w:bCs/>
          <w:kern w:val="32"/>
          <w:szCs w:val="32"/>
          <w14:ligatures w14:val="none"/>
        </w:rPr>
        <w:tab/>
      </w:r>
      <w:r w:rsidR="00195EB8" w:rsidRPr="00BA1B9C">
        <w:rPr>
          <w:rFonts w:eastAsia="Times New Roman" w:cs="Times New Roman"/>
          <w:b/>
          <w:bCs/>
          <w:kern w:val="32"/>
          <w:szCs w:val="32"/>
          <w14:ligatures w14:val="none"/>
        </w:rPr>
        <w:t xml:space="preserve">EVALUATION AND SELECTION OF WINNING </w:t>
      </w:r>
      <w:r w:rsidR="000E69F0" w:rsidRPr="00BA1B9C">
        <w:rPr>
          <w:rFonts w:eastAsia="Times New Roman" w:cs="Times New Roman"/>
          <w:b/>
          <w:bCs/>
          <w:kern w:val="32"/>
          <w:szCs w:val="32"/>
          <w14:ligatures w14:val="none"/>
        </w:rPr>
        <w:t>RESOURCES</w:t>
      </w:r>
    </w:p>
    <w:p w14:paraId="11C6019F" w14:textId="125FCB07" w:rsidR="00195EB8" w:rsidRPr="00BA1B9C" w:rsidRDefault="00195EB8" w:rsidP="4B89E096">
      <w:pPr>
        <w:keepNext/>
        <w:keepLines/>
        <w:spacing w:before="240" w:after="240" w:line="360" w:lineRule="auto"/>
        <w:ind w:left="720" w:hanging="720"/>
        <w:jc w:val="both"/>
        <w:outlineLvl w:val="1"/>
        <w:rPr>
          <w:rFonts w:eastAsia="MS Mincho" w:cs="Times New Roman"/>
          <w:b/>
          <w:bCs/>
          <w:kern w:val="0"/>
          <w14:ligatures w14:val="none"/>
        </w:rPr>
      </w:pPr>
      <w:r w:rsidRPr="4B89E096">
        <w:rPr>
          <w:rFonts w:eastAsia="MS Mincho" w:cs="Times New Roman"/>
          <w:b/>
          <w:bCs/>
          <w:kern w:val="0"/>
          <w14:ligatures w14:val="none"/>
        </w:rPr>
        <w:t>Q.</w:t>
      </w:r>
      <w:r w:rsidRPr="00BA1B9C">
        <w:rPr>
          <w:rFonts w:eastAsia="MS Mincho" w:cs="Times New Roman"/>
          <w:b/>
          <w:bCs/>
          <w:iCs/>
          <w:kern w:val="0"/>
          <w:szCs w:val="28"/>
          <w14:ligatures w14:val="none"/>
        </w:rPr>
        <w:tab/>
      </w:r>
      <w:r w:rsidRPr="4B89E096">
        <w:rPr>
          <w:rFonts w:eastAsia="MS Mincho" w:cs="Times New Roman"/>
          <w:b/>
          <w:bCs/>
          <w:kern w:val="0"/>
          <w14:ligatures w14:val="none"/>
        </w:rPr>
        <w:t xml:space="preserve">PLEASE DESCRIBE HOW THE COMPANY SELECTED THE </w:t>
      </w:r>
      <w:r w:rsidR="00B81DB1" w:rsidRPr="4B89E096">
        <w:rPr>
          <w:rFonts w:eastAsia="MS Mincho" w:cs="Times New Roman"/>
          <w:b/>
          <w:bCs/>
          <w:kern w:val="0"/>
          <w14:ligatures w14:val="none"/>
        </w:rPr>
        <w:t xml:space="preserve">ALL-SOURCE </w:t>
      </w:r>
      <w:r w:rsidR="007B66F1">
        <w:rPr>
          <w:rFonts w:eastAsia="MS Mincho" w:cs="Times New Roman"/>
          <w:b/>
          <w:bCs/>
          <w:kern w:val="0"/>
          <w14:ligatures w14:val="none"/>
        </w:rPr>
        <w:t>PORTFOLIO</w:t>
      </w:r>
      <w:r w:rsidR="00C46747">
        <w:rPr>
          <w:rFonts w:eastAsia="MS Mincho" w:cs="Times New Roman"/>
          <w:b/>
          <w:bCs/>
          <w:kern w:val="0"/>
          <w14:ligatures w14:val="none"/>
        </w:rPr>
        <w:t>,</w:t>
      </w:r>
      <w:r w:rsidR="007B66F1">
        <w:rPr>
          <w:rFonts w:eastAsia="MS Mincho" w:cs="Times New Roman"/>
          <w:b/>
          <w:bCs/>
          <w:kern w:val="0"/>
          <w14:ligatures w14:val="none"/>
        </w:rPr>
        <w:t xml:space="preserve"> INCLUDING PPAS AND COPS</w:t>
      </w:r>
      <w:r w:rsidR="00C46747">
        <w:rPr>
          <w:rFonts w:eastAsia="MS Mincho" w:cs="Times New Roman"/>
          <w:b/>
          <w:bCs/>
          <w:kern w:val="0"/>
          <w14:ligatures w14:val="none"/>
        </w:rPr>
        <w:t>,</w:t>
      </w:r>
      <w:r w:rsidR="007B66F1" w:rsidRPr="4B89E096">
        <w:rPr>
          <w:rFonts w:eastAsia="MS Mincho" w:cs="Times New Roman"/>
          <w:b/>
          <w:bCs/>
          <w:kern w:val="0"/>
          <w14:ligatures w14:val="none"/>
        </w:rPr>
        <w:t xml:space="preserve"> </w:t>
      </w:r>
      <w:r w:rsidR="00C026CD" w:rsidRPr="4B89E096">
        <w:rPr>
          <w:rFonts w:eastAsia="MS Mincho" w:cs="Times New Roman"/>
          <w:b/>
          <w:bCs/>
          <w:kern w:val="0"/>
          <w14:ligatures w14:val="none"/>
        </w:rPr>
        <w:t xml:space="preserve">AS </w:t>
      </w:r>
      <w:r w:rsidRPr="4B89E096">
        <w:rPr>
          <w:rFonts w:eastAsia="MS Mincho" w:cs="Times New Roman"/>
          <w:b/>
          <w:bCs/>
          <w:kern w:val="0"/>
          <w14:ligatures w14:val="none"/>
        </w:rPr>
        <w:t>RESOURCES</w:t>
      </w:r>
      <w:r w:rsidR="00C026CD" w:rsidRPr="4B89E096">
        <w:rPr>
          <w:rFonts w:eastAsia="MS Mincho" w:cs="Times New Roman"/>
          <w:b/>
          <w:bCs/>
          <w:kern w:val="0"/>
          <w14:ligatures w14:val="none"/>
        </w:rPr>
        <w:t xml:space="preserve"> TO BRING FORWARD</w:t>
      </w:r>
      <w:r w:rsidRPr="4B89E096">
        <w:rPr>
          <w:rFonts w:eastAsia="MS Mincho" w:cs="Times New Roman"/>
          <w:b/>
          <w:bCs/>
          <w:kern w:val="0"/>
          <w14:ligatures w14:val="none"/>
        </w:rPr>
        <w:t xml:space="preserve"> FOR CERTIFICATION.</w:t>
      </w:r>
    </w:p>
    <w:p w14:paraId="497188F9" w14:textId="7C106CC2" w:rsidR="00D02F66" w:rsidRDefault="00195EB8" w:rsidP="00D02F66">
      <w:pPr>
        <w:keepLines/>
        <w:spacing w:after="240" w:line="360" w:lineRule="auto"/>
        <w:ind w:left="720" w:hanging="720"/>
        <w:jc w:val="both"/>
        <w:rPr>
          <w:rFonts w:eastAsia="Times New Roman" w:cs="Times New Roman"/>
          <w:kern w:val="0"/>
          <w14:ligatures w14:val="none"/>
        </w:rPr>
      </w:pPr>
      <w:r w:rsidRPr="00BA1B9C">
        <w:rPr>
          <w:rFonts w:eastAsia="Times New Roman" w:cs="Times New Roman"/>
          <w:kern w:val="0"/>
          <w14:ligatures w14:val="none"/>
        </w:rPr>
        <w:t>A.</w:t>
      </w:r>
      <w:r w:rsidRPr="00BA1B9C">
        <w:rPr>
          <w:rFonts w:eastAsia="Times New Roman" w:cs="Times New Roman"/>
          <w:kern w:val="0"/>
          <w14:ligatures w14:val="none"/>
        </w:rPr>
        <w:tab/>
      </w:r>
      <w:r w:rsidR="00E4026A" w:rsidRPr="00BA1B9C">
        <w:rPr>
          <w:rFonts w:eastAsia="Times New Roman" w:cs="Times New Roman"/>
          <w:kern w:val="0"/>
          <w14:ligatures w14:val="none"/>
        </w:rPr>
        <w:t xml:space="preserve">After </w:t>
      </w:r>
      <w:r w:rsidR="008D3693">
        <w:rPr>
          <w:rFonts w:eastAsia="Times New Roman" w:cs="Times New Roman"/>
          <w:kern w:val="0"/>
          <w14:ligatures w14:val="none"/>
        </w:rPr>
        <w:t>all proposals were submitted</w:t>
      </w:r>
      <w:r w:rsidR="00E4026A" w:rsidRPr="00BA1B9C">
        <w:rPr>
          <w:rFonts w:eastAsia="Times New Roman" w:cs="Times New Roman"/>
          <w:kern w:val="0"/>
          <w14:ligatures w14:val="none"/>
        </w:rPr>
        <w:t xml:space="preserve">, Georgia Power, </w:t>
      </w:r>
      <w:r w:rsidR="0004516B">
        <w:rPr>
          <w:rFonts w:eastAsia="Times New Roman" w:cs="Times New Roman"/>
          <w:kern w:val="0"/>
          <w14:ligatures w14:val="none"/>
        </w:rPr>
        <w:t xml:space="preserve">Commission </w:t>
      </w:r>
      <w:r w:rsidR="00E4026A" w:rsidRPr="00BA1B9C">
        <w:rPr>
          <w:rFonts w:eastAsia="Times New Roman" w:cs="Times New Roman"/>
          <w:kern w:val="0"/>
          <w14:ligatures w14:val="none"/>
        </w:rPr>
        <w:t>Staff, and the IE conduc</w:t>
      </w:r>
      <w:r w:rsidR="00455431" w:rsidRPr="00BA1B9C">
        <w:rPr>
          <w:rFonts w:eastAsia="Times New Roman" w:cs="Times New Roman"/>
          <w:kern w:val="0"/>
          <w14:ligatures w14:val="none"/>
        </w:rPr>
        <w:t>t</w:t>
      </w:r>
      <w:r w:rsidR="00E4026A" w:rsidRPr="00BA1B9C">
        <w:rPr>
          <w:rFonts w:eastAsia="Times New Roman" w:cs="Times New Roman"/>
          <w:kern w:val="0"/>
          <w14:ligatures w14:val="none"/>
        </w:rPr>
        <w:t xml:space="preserve">ed an initial screening process to assess proposals for compliance with the RFP requirements. This resulted in </w:t>
      </w:r>
      <w:r w:rsidR="0063049F">
        <w:rPr>
          <w:rFonts w:eastAsia="Times New Roman" w:cs="Times New Roman"/>
          <w:kern w:val="0"/>
          <w14:ligatures w14:val="none"/>
        </w:rPr>
        <w:t>establishing the</w:t>
      </w:r>
      <w:r w:rsidR="00E4026A" w:rsidRPr="00BA1B9C">
        <w:rPr>
          <w:rFonts w:eastAsia="Times New Roman" w:cs="Times New Roman"/>
          <w:kern w:val="0"/>
          <w14:ligatures w14:val="none"/>
        </w:rPr>
        <w:t xml:space="preserve"> Conforming List—33 proposals totaling </w:t>
      </w:r>
      <w:r w:rsidR="280A71F9" w:rsidRPr="106EFAFE">
        <w:rPr>
          <w:rFonts w:eastAsia="Times New Roman" w:cs="Times New Roman"/>
        </w:rPr>
        <w:t>10,</w:t>
      </w:r>
      <w:r w:rsidR="280A71F9" w:rsidRPr="7C4EEA15">
        <w:rPr>
          <w:rFonts w:eastAsia="Times New Roman" w:cs="Times New Roman"/>
        </w:rPr>
        <w:t>16</w:t>
      </w:r>
      <w:r w:rsidR="6DEE4DE8" w:rsidRPr="7C4EEA15">
        <w:rPr>
          <w:rFonts w:eastAsia="Times New Roman" w:cs="Times New Roman"/>
        </w:rPr>
        <w:t>0</w:t>
      </w:r>
      <w:r w:rsidR="00E4026A" w:rsidRPr="00BA1B9C">
        <w:rPr>
          <w:rFonts w:eastAsia="Times New Roman" w:cs="Times New Roman"/>
          <w:kern w:val="0"/>
          <w14:ligatures w14:val="none"/>
        </w:rPr>
        <w:t xml:space="preserve"> MW of </w:t>
      </w:r>
      <w:r w:rsidR="2515368E" w:rsidRPr="106EFAFE">
        <w:rPr>
          <w:rFonts w:eastAsia="Times New Roman" w:cs="Times New Roman"/>
        </w:rPr>
        <w:t>nominal</w:t>
      </w:r>
      <w:r w:rsidR="00E4026A" w:rsidRPr="00BA1B9C">
        <w:rPr>
          <w:rFonts w:eastAsia="Times New Roman" w:cs="Times New Roman"/>
          <w:kern w:val="0"/>
          <w14:ligatures w14:val="none"/>
        </w:rPr>
        <w:t xml:space="preserve"> capacity.</w:t>
      </w:r>
      <w:r w:rsidR="00D02F66">
        <w:rPr>
          <w:rFonts w:eastAsia="Times New Roman" w:cs="Times New Roman"/>
          <w:kern w:val="0"/>
          <w14:ligatures w14:val="none"/>
        </w:rPr>
        <w:t xml:space="preserve"> Georgia Power evaluated and ranked the Conforming List using </w:t>
      </w:r>
      <w:r w:rsidR="00B86654">
        <w:rPr>
          <w:rFonts w:eastAsia="Times New Roman" w:cs="Times New Roman"/>
          <w:kern w:val="0"/>
          <w14:ligatures w14:val="none"/>
        </w:rPr>
        <w:t xml:space="preserve">a </w:t>
      </w:r>
      <w:r w:rsidR="00D02F66">
        <w:rPr>
          <w:rFonts w:eastAsia="Times New Roman" w:cs="Times New Roman"/>
          <w:kern w:val="0"/>
          <w14:ligatures w14:val="none"/>
        </w:rPr>
        <w:t xml:space="preserve">net </w:t>
      </w:r>
      <w:r w:rsidR="00D02F66" w:rsidRPr="00BA1B9C">
        <w:rPr>
          <w:rFonts w:eastAsia="Times New Roman" w:cs="Times New Roman"/>
          <w:kern w:val="0"/>
          <w14:ligatures w14:val="none"/>
        </w:rPr>
        <w:t>evaluated cost analysis</w:t>
      </w:r>
      <w:r w:rsidR="00D02F66">
        <w:rPr>
          <w:rFonts w:eastAsia="Times New Roman" w:cs="Times New Roman"/>
          <w:kern w:val="0"/>
          <w14:ligatures w14:val="none"/>
        </w:rPr>
        <w:t xml:space="preserve"> approach. </w:t>
      </w:r>
      <w:r w:rsidR="00B3097A" w:rsidRPr="650ACE04">
        <w:rPr>
          <w:rFonts w:eastAsia="Times New Roman" w:cs="Times New Roman"/>
          <w:kern w:val="0"/>
          <w14:ligatures w14:val="none"/>
        </w:rPr>
        <w:t xml:space="preserve">The net </w:t>
      </w:r>
      <w:r w:rsidR="00D02F66" w:rsidRPr="650ACE04">
        <w:rPr>
          <w:rFonts w:eastAsia="Times New Roman" w:cs="Times New Roman"/>
          <w:kern w:val="0"/>
          <w14:ligatures w14:val="none"/>
        </w:rPr>
        <w:t>total cost is the net present value</w:t>
      </w:r>
      <w:r w:rsidR="007A57E1" w:rsidRPr="650ACE04">
        <w:rPr>
          <w:rFonts w:eastAsia="Times New Roman" w:cs="Times New Roman"/>
          <w:kern w:val="0"/>
          <w14:ligatures w14:val="none"/>
        </w:rPr>
        <w:t xml:space="preserve"> (“NPV”) </w:t>
      </w:r>
      <w:r w:rsidR="00D02F66" w:rsidRPr="650ACE04">
        <w:rPr>
          <w:rFonts w:eastAsia="Times New Roman" w:cs="Times New Roman"/>
          <w:kern w:val="0"/>
          <w14:ligatures w14:val="none"/>
        </w:rPr>
        <w:t>of the generation and transmission aspects of th</w:t>
      </w:r>
      <w:r w:rsidR="007A57E1" w:rsidRPr="650ACE04">
        <w:rPr>
          <w:rFonts w:eastAsia="Times New Roman" w:cs="Times New Roman"/>
          <w:kern w:val="0"/>
          <w14:ligatures w14:val="none"/>
        </w:rPr>
        <w:t>e s</w:t>
      </w:r>
      <w:r w:rsidR="00D02F66" w:rsidRPr="650ACE04">
        <w:rPr>
          <w:rFonts w:eastAsia="Times New Roman" w:cs="Times New Roman"/>
          <w:kern w:val="0"/>
          <w14:ligatures w14:val="none"/>
        </w:rPr>
        <w:t>ubmission in dollars per kilowatt</w:t>
      </w:r>
      <w:r w:rsidR="007A57E1" w:rsidRPr="650ACE04">
        <w:rPr>
          <w:rFonts w:eastAsia="Times New Roman" w:cs="Times New Roman"/>
          <w:kern w:val="0"/>
          <w14:ligatures w14:val="none"/>
        </w:rPr>
        <w:t xml:space="preserve"> ($/kW), including fixed and variable costs along with any energy benefits.</w:t>
      </w:r>
    </w:p>
    <w:p w14:paraId="40CE3C90" w14:textId="1482F71C" w:rsidR="001B2524" w:rsidRPr="00BA1B9C" w:rsidRDefault="00C8778D" w:rsidP="000E4015">
      <w:pPr>
        <w:widowControl w:val="0"/>
        <w:spacing w:after="240" w:line="360" w:lineRule="auto"/>
        <w:ind w:left="720" w:hanging="720"/>
        <w:jc w:val="both"/>
        <w:rPr>
          <w:rFonts w:eastAsia="Times New Roman" w:cs="Times New Roman"/>
          <w:kern w:val="0"/>
          <w14:ligatures w14:val="none"/>
        </w:rPr>
      </w:pPr>
      <w:r w:rsidRPr="00BA1B9C">
        <w:rPr>
          <w:rFonts w:eastAsia="Times New Roman" w:cs="Times New Roman"/>
          <w:kern w:val="0"/>
          <w:lang w:val="x-none"/>
          <w14:ligatures w14:val="none"/>
        </w:rPr>
        <w:tab/>
      </w:r>
      <w:r w:rsidR="00250E2E" w:rsidRPr="64A1C117">
        <w:rPr>
          <w:rFonts w:eastAsia="Times New Roman" w:cs="Times New Roman"/>
          <w:kern w:val="0"/>
          <w14:ligatures w14:val="none"/>
        </w:rPr>
        <w:t xml:space="preserve">After the conclusion of </w:t>
      </w:r>
      <w:r w:rsidR="00FC3FCF" w:rsidRPr="64A1C117">
        <w:rPr>
          <w:rFonts w:eastAsia="Times New Roman" w:cs="Times New Roman"/>
          <w:kern w:val="0"/>
          <w14:ligatures w14:val="none"/>
        </w:rPr>
        <w:t>both of the refreshed submission proces</w:t>
      </w:r>
      <w:r w:rsidR="00250E2E" w:rsidRPr="64A1C117">
        <w:rPr>
          <w:rFonts w:eastAsia="Times New Roman" w:cs="Times New Roman"/>
          <w:kern w:val="0"/>
          <w14:ligatures w14:val="none"/>
        </w:rPr>
        <w:t>s</w:t>
      </w:r>
      <w:r w:rsidR="00FC3FCF" w:rsidRPr="64A1C117">
        <w:rPr>
          <w:rFonts w:eastAsia="Times New Roman" w:cs="Times New Roman"/>
          <w:kern w:val="0"/>
          <w14:ligatures w14:val="none"/>
        </w:rPr>
        <w:t>es</w:t>
      </w:r>
      <w:r w:rsidR="00250E2E" w:rsidRPr="64A1C117">
        <w:rPr>
          <w:rFonts w:eastAsia="Times New Roman" w:cs="Times New Roman"/>
          <w:kern w:val="0"/>
          <w14:ligatures w14:val="none"/>
        </w:rPr>
        <w:t xml:space="preserve"> in late February 2025, </w:t>
      </w:r>
      <w:r w:rsidR="00937DA6" w:rsidRPr="64A1C117">
        <w:rPr>
          <w:rFonts w:eastAsia="Times New Roman" w:cs="Times New Roman"/>
          <w:kern w:val="0"/>
          <w14:ligatures w14:val="none"/>
        </w:rPr>
        <w:t>Georgia Power re-ranked all active submissions and</w:t>
      </w:r>
      <w:r w:rsidR="00B86654" w:rsidRPr="64A1C117">
        <w:rPr>
          <w:rFonts w:eastAsia="Times New Roman" w:cs="Times New Roman"/>
          <w:kern w:val="0"/>
          <w14:ligatures w14:val="none"/>
        </w:rPr>
        <w:t>,</w:t>
      </w:r>
      <w:r w:rsidR="00937DA6" w:rsidRPr="64A1C117">
        <w:rPr>
          <w:rFonts w:eastAsia="Times New Roman" w:cs="Times New Roman"/>
          <w:kern w:val="0"/>
          <w14:ligatures w14:val="none"/>
        </w:rPr>
        <w:t xml:space="preserve"> </w:t>
      </w:r>
      <w:r w:rsidR="00B766D0" w:rsidRPr="64A1C117">
        <w:rPr>
          <w:rFonts w:eastAsia="Times New Roman" w:cs="Times New Roman"/>
          <w:kern w:val="0"/>
          <w14:ligatures w14:val="none"/>
        </w:rPr>
        <w:t xml:space="preserve">on March 14, 2025, </w:t>
      </w:r>
      <w:r w:rsidR="00937DA6" w:rsidRPr="64A1C117">
        <w:rPr>
          <w:rFonts w:eastAsia="Times New Roman" w:cs="Times New Roman"/>
          <w:kern w:val="0"/>
          <w14:ligatures w14:val="none"/>
        </w:rPr>
        <w:t>identified a Competitive Tier for further evaluation.</w:t>
      </w:r>
      <w:r w:rsidR="001B2524" w:rsidRPr="64A1C117">
        <w:rPr>
          <w:rFonts w:eastAsia="Times New Roman" w:cs="Times New Roman"/>
          <w:kern w:val="0"/>
          <w14:ligatures w14:val="none"/>
        </w:rPr>
        <w:t xml:space="preserve"> T</w:t>
      </w:r>
      <w:r w:rsidR="00937DA6" w:rsidRPr="64A1C117">
        <w:rPr>
          <w:rFonts w:eastAsia="Times New Roman" w:cs="Times New Roman"/>
          <w:kern w:val="0"/>
          <w14:ligatures w14:val="none"/>
        </w:rPr>
        <w:t>he</w:t>
      </w:r>
      <w:r w:rsidR="003E7398">
        <w:rPr>
          <w:rFonts w:eastAsia="Times New Roman" w:cs="Times New Roman"/>
          <w:kern w:val="0"/>
          <w14:ligatures w14:val="none"/>
        </w:rPr>
        <w:t>re were</w:t>
      </w:r>
      <w:r w:rsidR="00B24540">
        <w:rPr>
          <w:rFonts w:eastAsia="Times New Roman" w:cs="Times New Roman"/>
          <w:kern w:val="0"/>
          <w14:ligatures w14:val="none"/>
        </w:rPr>
        <w:t xml:space="preserve"> 25</w:t>
      </w:r>
      <w:r w:rsidR="00937DA6" w:rsidRPr="64A1C117">
        <w:rPr>
          <w:rFonts w:eastAsia="Times New Roman" w:cs="Times New Roman"/>
          <w:kern w:val="0"/>
          <w14:ligatures w14:val="none"/>
        </w:rPr>
        <w:t xml:space="preserve"> proposals in the</w:t>
      </w:r>
      <w:r w:rsidR="000B3559" w:rsidRPr="64A1C117">
        <w:rPr>
          <w:rFonts w:eastAsia="Times New Roman" w:cs="Times New Roman"/>
          <w:kern w:val="0"/>
          <w14:ligatures w14:val="none"/>
        </w:rPr>
        <w:t xml:space="preserve"> Competitive Tier, totaling </w:t>
      </w:r>
      <w:r w:rsidR="394A02D7" w:rsidRPr="64A1C117">
        <w:rPr>
          <w:rFonts w:eastAsia="Times New Roman" w:cs="Times New Roman"/>
          <w:kern w:val="0"/>
          <w14:ligatures w14:val="none"/>
        </w:rPr>
        <w:t>9,481</w:t>
      </w:r>
      <w:r w:rsidR="000B3559" w:rsidRPr="64A1C117">
        <w:rPr>
          <w:rFonts w:eastAsia="Times New Roman" w:cs="Times New Roman"/>
          <w:kern w:val="0"/>
          <w14:ligatures w14:val="none"/>
        </w:rPr>
        <w:t xml:space="preserve"> unique MW of </w:t>
      </w:r>
      <w:r w:rsidR="4BCFB02C" w:rsidRPr="64A1C117">
        <w:rPr>
          <w:rFonts w:eastAsia="Times New Roman" w:cs="Times New Roman"/>
          <w:kern w:val="0"/>
          <w14:ligatures w14:val="none"/>
        </w:rPr>
        <w:t>nominal</w:t>
      </w:r>
      <w:r w:rsidR="000B3559" w:rsidRPr="64A1C117">
        <w:rPr>
          <w:rFonts w:eastAsia="Times New Roman" w:cs="Times New Roman"/>
          <w:kern w:val="0"/>
          <w14:ligatures w14:val="none"/>
        </w:rPr>
        <w:t xml:space="preserve"> capacity.</w:t>
      </w:r>
    </w:p>
    <w:p w14:paraId="1F096866" w14:textId="7A851320" w:rsidR="00455431" w:rsidRDefault="00295CC6" w:rsidP="000E4015">
      <w:pPr>
        <w:widowControl w:val="0"/>
        <w:spacing w:after="240" w:line="360" w:lineRule="auto"/>
        <w:ind w:left="720"/>
        <w:jc w:val="both"/>
        <w:rPr>
          <w:rFonts w:eastAsia="Times New Roman" w:cs="Times New Roman"/>
          <w:kern w:val="0"/>
          <w14:ligatures w14:val="none"/>
        </w:rPr>
      </w:pPr>
      <w:r w:rsidRPr="726CA0BC">
        <w:rPr>
          <w:rFonts w:eastAsia="Times New Roman" w:cs="Times New Roman"/>
          <w:kern w:val="0"/>
          <w14:ligatures w14:val="none"/>
        </w:rPr>
        <w:t xml:space="preserve">On May 16, 2025, </w:t>
      </w:r>
      <w:r w:rsidR="004E48F8" w:rsidRPr="726CA0BC">
        <w:rPr>
          <w:rFonts w:eastAsia="Times New Roman" w:cs="Times New Roman"/>
          <w:kern w:val="0"/>
          <w14:ligatures w14:val="none"/>
        </w:rPr>
        <w:t xml:space="preserve">after </w:t>
      </w:r>
      <w:r w:rsidR="005E2B45" w:rsidRPr="726CA0BC">
        <w:rPr>
          <w:rFonts w:eastAsia="Times New Roman" w:cs="Times New Roman"/>
          <w:kern w:val="0"/>
          <w14:ligatures w14:val="none"/>
        </w:rPr>
        <w:t>complet</w:t>
      </w:r>
      <w:r w:rsidR="00ED1147" w:rsidRPr="726CA0BC">
        <w:rPr>
          <w:rFonts w:eastAsia="Times New Roman" w:cs="Times New Roman"/>
          <w:kern w:val="0"/>
          <w14:ligatures w14:val="none"/>
        </w:rPr>
        <w:t>ing</w:t>
      </w:r>
      <w:r w:rsidR="005E2B45" w:rsidRPr="726CA0BC">
        <w:rPr>
          <w:rFonts w:eastAsia="Times New Roman" w:cs="Times New Roman"/>
          <w:kern w:val="0"/>
          <w14:ligatures w14:val="none"/>
        </w:rPr>
        <w:t xml:space="preserve"> the evaluation of the Competitive Tier submissions, </w:t>
      </w:r>
      <w:r w:rsidR="00455431" w:rsidRPr="726CA0BC">
        <w:rPr>
          <w:rFonts w:eastAsia="Times New Roman" w:cs="Times New Roman"/>
          <w:kern w:val="0"/>
          <w14:ligatures w14:val="none"/>
        </w:rPr>
        <w:t>Georgia Power</w:t>
      </w:r>
      <w:r w:rsidRPr="726CA0BC">
        <w:rPr>
          <w:rFonts w:eastAsia="Times New Roman" w:cs="Times New Roman"/>
          <w:kern w:val="0"/>
          <w14:ligatures w14:val="none"/>
        </w:rPr>
        <w:t xml:space="preserve"> identified a Short List of winning projects to advance to contracting and certification. The Short List was </w:t>
      </w:r>
      <w:r w:rsidR="00547976">
        <w:rPr>
          <w:rFonts w:eastAsia="Times New Roman" w:cs="Times New Roman"/>
          <w:kern w:val="0"/>
          <w14:ligatures w14:val="none"/>
        </w:rPr>
        <w:t xml:space="preserve">comprised </w:t>
      </w:r>
      <w:r w:rsidRPr="726CA0BC">
        <w:rPr>
          <w:rFonts w:eastAsia="Times New Roman" w:cs="Times New Roman"/>
          <w:kern w:val="0"/>
          <w14:ligatures w14:val="none"/>
        </w:rPr>
        <w:t xml:space="preserve">of 21 proposals, totaling </w:t>
      </w:r>
      <w:r w:rsidR="61E1FA78" w:rsidRPr="34EB1B9C">
        <w:rPr>
          <w:rFonts w:eastAsia="Times New Roman" w:cs="Times New Roman"/>
        </w:rPr>
        <w:t>7,999</w:t>
      </w:r>
      <w:r w:rsidRPr="726CA0BC">
        <w:rPr>
          <w:rFonts w:eastAsia="Times New Roman" w:cs="Times New Roman"/>
          <w:kern w:val="0"/>
          <w14:ligatures w14:val="none"/>
        </w:rPr>
        <w:t xml:space="preserve"> MW of </w:t>
      </w:r>
      <w:r w:rsidR="741753CC" w:rsidRPr="34EB1B9C">
        <w:rPr>
          <w:rFonts w:eastAsia="Times New Roman" w:cs="Times New Roman"/>
        </w:rPr>
        <w:t>nominal</w:t>
      </w:r>
      <w:r w:rsidRPr="726CA0BC">
        <w:rPr>
          <w:rFonts w:eastAsia="Times New Roman" w:cs="Times New Roman"/>
          <w:kern w:val="0"/>
          <w14:ligatures w14:val="none"/>
        </w:rPr>
        <w:t xml:space="preserve"> capacity.</w:t>
      </w:r>
    </w:p>
    <w:p w14:paraId="1501DAF1" w14:textId="2099C3EE" w:rsidR="004B1C2D" w:rsidRPr="00BA1B9C" w:rsidRDefault="004B1C2D" w:rsidP="004B1C2D">
      <w:pPr>
        <w:keepNext/>
        <w:spacing w:before="240" w:after="240" w:line="360" w:lineRule="auto"/>
        <w:ind w:left="720" w:hanging="720"/>
        <w:jc w:val="both"/>
        <w:outlineLvl w:val="1"/>
        <w:rPr>
          <w:rFonts w:eastAsia="MS Mincho" w:cs="Times New Roman"/>
          <w:b/>
          <w:bCs/>
          <w:iCs/>
          <w:kern w:val="0"/>
          <w:szCs w:val="28"/>
          <w14:ligatures w14:val="none"/>
        </w:rPr>
      </w:pPr>
      <w:r>
        <w:rPr>
          <w:rFonts w:eastAsia="MS Mincho" w:cs="Times New Roman"/>
          <w:b/>
          <w:bCs/>
          <w:iCs/>
          <w:kern w:val="0"/>
          <w:szCs w:val="28"/>
          <w14:ligatures w14:val="none"/>
        </w:rPr>
        <w:lastRenderedPageBreak/>
        <w:t>Q.</w:t>
      </w:r>
      <w:r w:rsidRPr="00BA1B9C">
        <w:rPr>
          <w:rFonts w:eastAsia="MS Mincho" w:cs="Times New Roman"/>
          <w:b/>
          <w:bCs/>
          <w:iCs/>
          <w:kern w:val="0"/>
          <w:szCs w:val="28"/>
          <w14:ligatures w14:val="none"/>
        </w:rPr>
        <w:tab/>
        <w:t>DID A COST BENEFIT ANALYSIS INFORM THE COMPANY’S EVALUATION OF THE PROPOSALS?</w:t>
      </w:r>
    </w:p>
    <w:p w14:paraId="76023CF8" w14:textId="4E8DECDF" w:rsidR="004B1C2D" w:rsidRPr="00E54ACE" w:rsidRDefault="004B1C2D" w:rsidP="00E54ACE">
      <w:pPr>
        <w:spacing w:after="240" w:line="360" w:lineRule="auto"/>
        <w:ind w:left="720" w:hanging="720"/>
        <w:jc w:val="both"/>
        <w:rPr>
          <w:rFonts w:eastAsia="Times New Roman" w:cs="Times New Roman"/>
          <w:kern w:val="0"/>
          <w14:ligatures w14:val="none"/>
        </w:rPr>
      </w:pPr>
      <w:r w:rsidRPr="00BA1B9C">
        <w:rPr>
          <w:rFonts w:eastAsia="Times New Roman" w:cs="Times New Roman"/>
          <w:kern w:val="0"/>
          <w14:ligatures w14:val="none"/>
        </w:rPr>
        <w:t>A.</w:t>
      </w:r>
      <w:r w:rsidRPr="00BA1B9C">
        <w:rPr>
          <w:rFonts w:eastAsia="Times New Roman" w:cs="Times New Roman"/>
          <w:kern w:val="0"/>
          <w14:ligatures w14:val="none"/>
        </w:rPr>
        <w:tab/>
        <w:t xml:space="preserve">Yes. </w:t>
      </w:r>
      <w:r w:rsidRPr="6ECDD70F">
        <w:rPr>
          <w:rFonts w:eastAsia="Times New Roman" w:cs="Times New Roman"/>
          <w:kern w:val="0"/>
          <w14:ligatures w14:val="none"/>
        </w:rPr>
        <w:t xml:space="preserve">During the RFP evaluation process, the Company conducted an in-depth economic analysis, including a cost-benefit evaluation, for the </w:t>
      </w:r>
      <w:r w:rsidR="0063049F" w:rsidRPr="6ECDD70F">
        <w:rPr>
          <w:rFonts w:eastAsia="Times New Roman" w:cs="Times New Roman"/>
          <w:kern w:val="0"/>
          <w14:ligatures w14:val="none"/>
        </w:rPr>
        <w:t>projects</w:t>
      </w:r>
      <w:r w:rsidRPr="6ECDD70F">
        <w:rPr>
          <w:rFonts w:eastAsia="Times New Roman" w:cs="Times New Roman"/>
          <w:kern w:val="0"/>
          <w14:ligatures w14:val="none"/>
        </w:rPr>
        <w:t xml:space="preserve"> that advanced to the Competitive Tier. This analysis included a comprehensive review of direct and indirect costs, anticipated benefits, and potential risks associated with each </w:t>
      </w:r>
      <w:r w:rsidR="0063049F" w:rsidRPr="6ECDD70F">
        <w:rPr>
          <w:rFonts w:eastAsia="Times New Roman" w:cs="Times New Roman"/>
          <w:kern w:val="0"/>
          <w14:ligatures w14:val="none"/>
        </w:rPr>
        <w:t>proposal</w:t>
      </w:r>
      <w:r w:rsidRPr="6ECDD70F">
        <w:rPr>
          <w:rFonts w:eastAsia="Times New Roman" w:cs="Times New Roman"/>
          <w:kern w:val="0"/>
          <w14:ligatures w14:val="none"/>
        </w:rPr>
        <w:t>. By leveraging industry standard and proprietary economic modeling techniques, the Company forecasted the long-term value and viability of the capacity resources.</w:t>
      </w:r>
      <w:r w:rsidR="00EB3F0E" w:rsidRPr="6ECDD70F">
        <w:rPr>
          <w:rFonts w:eastAsia="Times New Roman" w:cs="Times New Roman"/>
          <w:kern w:val="0"/>
          <w14:ligatures w14:val="none"/>
        </w:rPr>
        <w:t xml:space="preserve"> </w:t>
      </w:r>
      <w:r w:rsidR="3825E1B2" w:rsidRPr="11A61AE8">
        <w:rPr>
          <w:rFonts w:eastAsia="Times New Roman" w:cs="Times New Roman"/>
        </w:rPr>
        <w:t xml:space="preserve">The evaluation process was consistently applied </w:t>
      </w:r>
      <w:r w:rsidR="3825E1B2" w:rsidRPr="5E91FCFA">
        <w:rPr>
          <w:rFonts w:eastAsia="Times New Roman" w:cs="Times New Roman"/>
        </w:rPr>
        <w:t xml:space="preserve">to </w:t>
      </w:r>
      <w:r w:rsidR="00EB3F0E" w:rsidRPr="6ECDD70F">
        <w:rPr>
          <w:rFonts w:eastAsia="Times New Roman" w:cs="Times New Roman"/>
          <w:kern w:val="0"/>
          <w14:ligatures w14:val="none"/>
        </w:rPr>
        <w:t xml:space="preserve">both market </w:t>
      </w:r>
      <w:r w:rsidR="00EF7D74" w:rsidRPr="6ECDD70F">
        <w:rPr>
          <w:rFonts w:eastAsia="Times New Roman" w:cs="Times New Roman"/>
          <w:kern w:val="0"/>
          <w14:ligatures w14:val="none"/>
        </w:rPr>
        <w:t>bids</w:t>
      </w:r>
      <w:r w:rsidR="00EB3F0E" w:rsidRPr="6ECDD70F">
        <w:rPr>
          <w:rFonts w:eastAsia="Times New Roman" w:cs="Times New Roman"/>
          <w:kern w:val="0"/>
          <w14:ligatures w14:val="none"/>
        </w:rPr>
        <w:t xml:space="preserve"> and C</w:t>
      </w:r>
      <w:r w:rsidR="00147CE5" w:rsidRPr="6ECDD70F">
        <w:rPr>
          <w:rFonts w:eastAsia="Times New Roman" w:cs="Times New Roman"/>
          <w:kern w:val="0"/>
          <w14:ligatures w14:val="none"/>
        </w:rPr>
        <w:t>OPs.</w:t>
      </w:r>
      <w:r w:rsidRPr="6ECDD70F">
        <w:rPr>
          <w:rFonts w:eastAsia="Times New Roman" w:cs="Times New Roman"/>
          <w:kern w:val="0"/>
          <w14:ligatures w14:val="none"/>
        </w:rPr>
        <w:t xml:space="preserve"> Collectively, the </w:t>
      </w:r>
      <w:r w:rsidR="0063049F" w:rsidRPr="6ECDD70F">
        <w:rPr>
          <w:rFonts w:eastAsia="Times New Roman" w:cs="Times New Roman"/>
          <w:kern w:val="0"/>
          <w14:ligatures w14:val="none"/>
        </w:rPr>
        <w:t xml:space="preserve">portfolio of </w:t>
      </w:r>
      <w:r w:rsidRPr="6ECDD70F">
        <w:rPr>
          <w:rFonts w:eastAsia="Times New Roman" w:cs="Times New Roman"/>
          <w:kern w:val="0"/>
          <w14:ligatures w14:val="none"/>
        </w:rPr>
        <w:t>PPAs</w:t>
      </w:r>
      <w:r w:rsidR="0063049F" w:rsidRPr="6ECDD70F">
        <w:rPr>
          <w:rFonts w:eastAsia="Times New Roman" w:cs="Times New Roman"/>
          <w:kern w:val="0"/>
          <w14:ligatures w14:val="none"/>
        </w:rPr>
        <w:t xml:space="preserve"> and COPs</w:t>
      </w:r>
      <w:r w:rsidRPr="6ECDD70F">
        <w:rPr>
          <w:rFonts w:eastAsia="Times New Roman" w:cs="Times New Roman"/>
          <w:kern w:val="0"/>
          <w14:ligatures w14:val="none"/>
        </w:rPr>
        <w:t xml:space="preserve"> are economical resources that provide both capacity benefits and resource diversity to Georgia Power customers. Certification of these new capacity resources is appropriate under Georgia law and the Commission </w:t>
      </w:r>
      <w:proofErr w:type="gramStart"/>
      <w:r w:rsidRPr="6ECDD70F">
        <w:rPr>
          <w:rFonts w:eastAsia="Times New Roman" w:cs="Times New Roman"/>
          <w:kern w:val="0"/>
          <w14:ligatures w14:val="none"/>
        </w:rPr>
        <w:t>Rules</w:t>
      </w:r>
      <w:r w:rsidR="003542A2" w:rsidRPr="6ECDD70F">
        <w:rPr>
          <w:rFonts w:eastAsia="Times New Roman" w:cs="Times New Roman"/>
          <w:kern w:val="0"/>
          <w14:ligatures w14:val="none"/>
        </w:rPr>
        <w:t>, and</w:t>
      </w:r>
      <w:proofErr w:type="gramEnd"/>
      <w:r w:rsidR="003542A2" w:rsidRPr="6ECDD70F">
        <w:rPr>
          <w:rFonts w:eastAsia="Times New Roman" w:cs="Times New Roman"/>
          <w:kern w:val="0"/>
          <w14:ligatures w14:val="none"/>
        </w:rPr>
        <w:t xml:space="preserve"> is in the best interest of </w:t>
      </w:r>
      <w:r w:rsidR="006031D7" w:rsidRPr="6ECDD70F">
        <w:rPr>
          <w:rFonts w:eastAsia="Times New Roman" w:cs="Times New Roman"/>
          <w:kern w:val="0"/>
          <w14:ligatures w14:val="none"/>
        </w:rPr>
        <w:t xml:space="preserve">all </w:t>
      </w:r>
      <w:r w:rsidR="003542A2" w:rsidRPr="6ECDD70F">
        <w:rPr>
          <w:rFonts w:eastAsia="Times New Roman" w:cs="Times New Roman"/>
          <w:kern w:val="0"/>
          <w14:ligatures w14:val="none"/>
        </w:rPr>
        <w:t>customers</w:t>
      </w:r>
      <w:r w:rsidRPr="6ECDD70F">
        <w:rPr>
          <w:rFonts w:eastAsia="Times New Roman" w:cs="Times New Roman"/>
          <w:kern w:val="0"/>
          <w14:ligatures w14:val="none"/>
        </w:rPr>
        <w:t>.</w:t>
      </w:r>
    </w:p>
    <w:p w14:paraId="2E070F98" w14:textId="5ED6D341" w:rsidR="006B64D5" w:rsidRPr="00BA1B9C" w:rsidRDefault="006B64D5" w:rsidP="006B64D5">
      <w:pPr>
        <w:widowControl w:val="0"/>
        <w:spacing w:before="240" w:after="240" w:line="360" w:lineRule="auto"/>
        <w:ind w:left="720" w:hanging="720"/>
        <w:jc w:val="both"/>
        <w:outlineLvl w:val="1"/>
        <w:rPr>
          <w:rFonts w:eastAsia="MS Mincho" w:cs="Times New Roman"/>
          <w:b/>
          <w:bCs/>
          <w:iCs/>
          <w:kern w:val="0"/>
          <w:szCs w:val="28"/>
          <w14:ligatures w14:val="none"/>
        </w:rPr>
      </w:pPr>
      <w:r w:rsidRPr="00BA1B9C">
        <w:rPr>
          <w:rFonts w:eastAsia="MS Mincho" w:cs="Times New Roman"/>
          <w:b/>
          <w:bCs/>
          <w:iCs/>
          <w:kern w:val="0"/>
          <w:szCs w:val="28"/>
          <w14:ligatures w14:val="none"/>
        </w:rPr>
        <w:t>Q.</w:t>
      </w:r>
      <w:r w:rsidRPr="00BA1B9C">
        <w:rPr>
          <w:rFonts w:eastAsia="MS Mincho" w:cs="Times New Roman"/>
          <w:b/>
          <w:bCs/>
          <w:iCs/>
          <w:kern w:val="0"/>
          <w:szCs w:val="28"/>
          <w14:ligatures w14:val="none"/>
        </w:rPr>
        <w:tab/>
        <w:t>HOW DID THE COMPANY DETERMINE WHICH RFP PROPOSALS PROVIDED THE BEST VALUE</w:t>
      </w:r>
      <w:r w:rsidR="000A7F43">
        <w:rPr>
          <w:rFonts w:eastAsia="MS Mincho" w:cs="Times New Roman"/>
          <w:b/>
          <w:bCs/>
          <w:iCs/>
          <w:kern w:val="0"/>
          <w:szCs w:val="28"/>
          <w14:ligatures w14:val="none"/>
        </w:rPr>
        <w:t xml:space="preserve"> FOR CUSTOMERS</w:t>
      </w:r>
      <w:r w:rsidRPr="00BA1B9C">
        <w:rPr>
          <w:rFonts w:eastAsia="MS Mincho" w:cs="Times New Roman"/>
          <w:b/>
          <w:bCs/>
          <w:iCs/>
          <w:kern w:val="0"/>
          <w:szCs w:val="28"/>
          <w14:ligatures w14:val="none"/>
        </w:rPr>
        <w:t>?</w:t>
      </w:r>
    </w:p>
    <w:p w14:paraId="47F274B4" w14:textId="5B0B4CD8" w:rsidR="001B78C1" w:rsidRDefault="006B64D5" w:rsidP="001B78C1">
      <w:pPr>
        <w:widowControl w:val="0"/>
        <w:spacing w:after="240" w:line="360" w:lineRule="auto"/>
        <w:ind w:left="720" w:hanging="720"/>
        <w:jc w:val="both"/>
        <w:rPr>
          <w:rFonts w:eastAsia="Times New Roman" w:cs="Times New Roman"/>
          <w:kern w:val="0"/>
          <w14:ligatures w14:val="none"/>
        </w:rPr>
      </w:pPr>
      <w:r w:rsidRPr="00BA1B9C">
        <w:rPr>
          <w:rFonts w:eastAsia="Times New Roman" w:cs="Times New Roman"/>
          <w:kern w:val="0"/>
          <w14:ligatures w14:val="none"/>
        </w:rPr>
        <w:t>A.</w:t>
      </w:r>
      <w:r w:rsidRPr="00BA1B9C">
        <w:rPr>
          <w:rFonts w:eastAsia="Times New Roman" w:cs="Times New Roman"/>
          <w:kern w:val="0"/>
          <w14:ligatures w14:val="none"/>
        </w:rPr>
        <w:tab/>
      </w:r>
      <w:r w:rsidR="001B78C1">
        <w:rPr>
          <w:rFonts w:eastAsia="Times New Roman" w:cs="Times New Roman"/>
          <w:kern w:val="0"/>
          <w14:ligatures w14:val="none"/>
        </w:rPr>
        <w:t xml:space="preserve">As described above and consistent with the All-Source RFP and Commission Rules, the Company conducted a comprehensive evaluation of each RFP submission to determine which resources </w:t>
      </w:r>
      <w:r w:rsidR="4ED51EA8" w:rsidRPr="2665882F">
        <w:rPr>
          <w:rFonts w:eastAsia="Times New Roman" w:cs="Times New Roman"/>
        </w:rPr>
        <w:t>meet the Company’s capacity need at the lowest evaluated cost.</w:t>
      </w:r>
      <w:r w:rsidR="00E54ACE">
        <w:rPr>
          <w:rFonts w:eastAsia="Times New Roman" w:cs="Times New Roman"/>
          <w:kern w:val="0"/>
          <w14:ligatures w14:val="none"/>
        </w:rPr>
        <w:t xml:space="preserve"> </w:t>
      </w:r>
      <w:r w:rsidR="001B78C1" w:rsidRPr="001B78C1">
        <w:rPr>
          <w:rFonts w:eastAsia="Times New Roman" w:cs="Times New Roman"/>
          <w:kern w:val="0"/>
          <w14:ligatures w14:val="none"/>
        </w:rPr>
        <w:t>Th</w:t>
      </w:r>
      <w:r w:rsidR="21081152" w:rsidRPr="2665882F">
        <w:rPr>
          <w:rFonts w:eastAsia="Times New Roman" w:cs="Times New Roman"/>
        </w:rPr>
        <w:t>is</w:t>
      </w:r>
      <w:r w:rsidR="001B78C1" w:rsidRPr="001B78C1">
        <w:rPr>
          <w:rFonts w:eastAsia="Times New Roman" w:cs="Times New Roman"/>
          <w:kern w:val="0"/>
          <w14:ligatures w14:val="none"/>
        </w:rPr>
        <w:t xml:space="preserve"> evaluat</w:t>
      </w:r>
      <w:r w:rsidR="33DA764C" w:rsidRPr="2665882F">
        <w:rPr>
          <w:rFonts w:eastAsia="Times New Roman" w:cs="Times New Roman"/>
        </w:rPr>
        <w:t>ion</w:t>
      </w:r>
      <w:r w:rsidR="651AF0AC" w:rsidRPr="2665882F">
        <w:rPr>
          <w:rFonts w:eastAsia="Times New Roman" w:cs="Times New Roman"/>
        </w:rPr>
        <w:t xml:space="preserve"> not only considers the costs and </w:t>
      </w:r>
      <w:proofErr w:type="gramStart"/>
      <w:r w:rsidR="651AF0AC" w:rsidRPr="2665882F">
        <w:rPr>
          <w:rFonts w:eastAsia="Times New Roman" w:cs="Times New Roman"/>
        </w:rPr>
        <w:t>benefits, but</w:t>
      </w:r>
      <w:proofErr w:type="gramEnd"/>
      <w:r w:rsidR="651AF0AC" w:rsidRPr="2665882F">
        <w:rPr>
          <w:rFonts w:eastAsia="Times New Roman" w:cs="Times New Roman"/>
        </w:rPr>
        <w:t xml:space="preserve"> also accounts for the different contract terms and resource lives.</w:t>
      </w:r>
      <w:r w:rsidR="00307EBA">
        <w:rPr>
          <w:rFonts w:eastAsia="Times New Roman" w:cs="Times New Roman"/>
        </w:rPr>
        <w:t xml:space="preserve"> </w:t>
      </w:r>
      <w:r w:rsidR="4000317B" w:rsidRPr="46FEC1A5">
        <w:rPr>
          <w:rFonts w:eastAsia="Times New Roman" w:cs="Times New Roman"/>
        </w:rPr>
        <w:t xml:space="preserve">Consistent with prior RFP evaluations, the Company used a </w:t>
      </w:r>
      <w:r w:rsidR="001B78C1" w:rsidRPr="001B78C1">
        <w:rPr>
          <w:rFonts w:eastAsia="Times New Roman" w:cs="Times New Roman"/>
          <w:kern w:val="0"/>
          <w14:ligatures w14:val="none"/>
        </w:rPr>
        <w:t xml:space="preserve">term equalization </w:t>
      </w:r>
      <w:r w:rsidR="509CC9D7" w:rsidRPr="46FEC1A5">
        <w:rPr>
          <w:rFonts w:eastAsia="Times New Roman" w:cs="Times New Roman"/>
        </w:rPr>
        <w:t xml:space="preserve">component </w:t>
      </w:r>
      <w:r w:rsidR="001B78C1" w:rsidRPr="001B78C1">
        <w:rPr>
          <w:rFonts w:eastAsia="Times New Roman" w:cs="Times New Roman"/>
          <w:kern w:val="0"/>
          <w14:ligatures w14:val="none"/>
        </w:rPr>
        <w:t>to evaluate resources with different useful lives, start dates, or end dates</w:t>
      </w:r>
      <w:r w:rsidR="637515AB" w:rsidRPr="2D228AAC">
        <w:rPr>
          <w:rFonts w:eastAsia="Times New Roman" w:cs="Times New Roman"/>
        </w:rPr>
        <w:t xml:space="preserve"> on a comparable basis</w:t>
      </w:r>
      <w:r w:rsidR="001B78C1" w:rsidRPr="001B78C1">
        <w:rPr>
          <w:rFonts w:eastAsia="Times New Roman" w:cs="Times New Roman"/>
          <w:kern w:val="0"/>
          <w14:ligatures w14:val="none"/>
        </w:rPr>
        <w:t xml:space="preserve">. </w:t>
      </w:r>
    </w:p>
    <w:p w14:paraId="34CB38CF" w14:textId="32B87D06" w:rsidR="006B64D5" w:rsidRDefault="006B64D5" w:rsidP="000A7F43">
      <w:pPr>
        <w:spacing w:after="240" w:line="360" w:lineRule="auto"/>
        <w:ind w:left="720"/>
        <w:jc w:val="both"/>
        <w:rPr>
          <w:rFonts w:eastAsia="Times New Roman" w:cs="Times New Roman"/>
          <w:kern w:val="0"/>
          <w:lang w:val="x-none"/>
          <w14:ligatures w14:val="none"/>
        </w:rPr>
      </w:pPr>
      <w:r w:rsidRPr="00BA1B9C">
        <w:rPr>
          <w:rFonts w:eastAsia="Times New Roman" w:cs="Times New Roman"/>
          <w:kern w:val="0"/>
          <w:lang w:val="x-none"/>
          <w14:ligatures w14:val="none"/>
        </w:rPr>
        <w:t>Throughout the evaluation process, the Commission Staff and the IE independently verified the Company’s evaluation methodology, determinations, and steps taken to select the Competitive Tier and Short List.</w:t>
      </w:r>
    </w:p>
    <w:p w14:paraId="46483C90" w14:textId="5385FA2E" w:rsidR="00434F11" w:rsidRPr="00F73133" w:rsidRDefault="00434F11" w:rsidP="000E4015">
      <w:pPr>
        <w:keepNext/>
        <w:keepLines/>
        <w:spacing w:after="240" w:line="360" w:lineRule="auto"/>
        <w:ind w:left="720" w:hanging="720"/>
        <w:jc w:val="both"/>
      </w:pPr>
      <w:r w:rsidRPr="33226A84">
        <w:rPr>
          <w:rFonts w:eastAsia="Times New Roman" w:cs="Times New Roman"/>
          <w:b/>
        </w:rPr>
        <w:lastRenderedPageBreak/>
        <w:t>Q.</w:t>
      </w:r>
      <w:r>
        <w:tab/>
      </w:r>
      <w:r w:rsidR="005747BC" w:rsidRPr="33226A84">
        <w:rPr>
          <w:rFonts w:eastAsia="Times New Roman" w:cs="Times New Roman"/>
          <w:b/>
        </w:rPr>
        <w:t xml:space="preserve">DOES THE RESULTING PORTFOLIO OF RESOURCES </w:t>
      </w:r>
      <w:r w:rsidR="00CA3B61">
        <w:rPr>
          <w:rFonts w:eastAsia="Times New Roman" w:cs="Times New Roman"/>
          <w:b/>
        </w:rPr>
        <w:t xml:space="preserve">INCLUDE THE </w:t>
      </w:r>
      <w:r w:rsidR="00815CFE" w:rsidRPr="33226A84">
        <w:rPr>
          <w:rFonts w:eastAsia="Times New Roman" w:cs="Times New Roman"/>
          <w:b/>
        </w:rPr>
        <w:t xml:space="preserve">TYPES OF TECHNOLOGIES TO </w:t>
      </w:r>
      <w:r w:rsidR="00CA3B61">
        <w:rPr>
          <w:rFonts w:eastAsia="Times New Roman" w:cs="Times New Roman"/>
          <w:b/>
        </w:rPr>
        <w:t xml:space="preserve">BEST </w:t>
      </w:r>
      <w:r w:rsidR="00815CFE" w:rsidRPr="33226A84">
        <w:rPr>
          <w:rFonts w:eastAsia="Times New Roman" w:cs="Times New Roman"/>
          <w:b/>
        </w:rPr>
        <w:t>MEET CUSTOMERS</w:t>
      </w:r>
      <w:r w:rsidR="0013683A" w:rsidRPr="33226A84">
        <w:rPr>
          <w:rFonts w:eastAsia="Times New Roman" w:cs="Times New Roman"/>
          <w:b/>
        </w:rPr>
        <w:t>’ NEEDS?</w:t>
      </w:r>
    </w:p>
    <w:p w14:paraId="7BB77E60" w14:textId="2C9EA3F6" w:rsidR="00434F11" w:rsidRPr="00E54ACE" w:rsidRDefault="0013683A" w:rsidP="000E4015">
      <w:pPr>
        <w:keepNext/>
        <w:keepLines/>
        <w:spacing w:after="240" w:line="360" w:lineRule="auto"/>
        <w:ind w:left="720" w:hanging="720"/>
        <w:jc w:val="both"/>
        <w:rPr>
          <w:rFonts w:eastAsia="Times New Roman" w:cs="Times New Roman"/>
          <w:kern w:val="0"/>
          <w14:ligatures w14:val="none"/>
        </w:rPr>
      </w:pPr>
      <w:r w:rsidRPr="7CD54ED4">
        <w:rPr>
          <w:rFonts w:eastAsia="Times New Roman" w:cs="Times New Roman"/>
          <w:kern w:val="0"/>
          <w14:ligatures w14:val="none"/>
        </w:rPr>
        <w:t>A.</w:t>
      </w:r>
      <w:r>
        <w:rPr>
          <w:rFonts w:eastAsia="Times New Roman" w:cs="Times New Roman"/>
          <w:kern w:val="0"/>
          <w:lang w:val="x-none"/>
          <w14:ligatures w14:val="none"/>
        </w:rPr>
        <w:tab/>
      </w:r>
      <w:r w:rsidRPr="7CD54ED4">
        <w:rPr>
          <w:rFonts w:eastAsia="Times New Roman" w:cs="Times New Roman"/>
          <w:kern w:val="0"/>
          <w14:ligatures w14:val="none"/>
        </w:rPr>
        <w:t xml:space="preserve">Yes, a </w:t>
      </w:r>
      <w:r w:rsidR="4A74C4F5" w:rsidRPr="7CD54ED4">
        <w:rPr>
          <w:rFonts w:eastAsia="Times New Roman" w:cs="Times New Roman"/>
          <w:kern w:val="0"/>
          <w14:ligatures w14:val="none"/>
        </w:rPr>
        <w:t xml:space="preserve">diverse </w:t>
      </w:r>
      <w:r w:rsidRPr="7CD54ED4">
        <w:rPr>
          <w:rFonts w:eastAsia="Times New Roman" w:cs="Times New Roman"/>
          <w:kern w:val="0"/>
          <w14:ligatures w14:val="none"/>
        </w:rPr>
        <w:t xml:space="preserve">combination of </w:t>
      </w:r>
      <w:r w:rsidR="00D6426B" w:rsidRPr="7CD54ED4">
        <w:rPr>
          <w:rFonts w:eastAsia="Times New Roman" w:cs="Times New Roman"/>
          <w:kern w:val="0"/>
          <w14:ligatures w14:val="none"/>
        </w:rPr>
        <w:t xml:space="preserve">CCs, </w:t>
      </w:r>
      <w:r w:rsidR="00103CDB" w:rsidRPr="0641934C">
        <w:rPr>
          <w:rFonts w:eastAsia="Times New Roman" w:cs="Times New Roman"/>
        </w:rPr>
        <w:t xml:space="preserve">CTs, </w:t>
      </w:r>
      <w:r w:rsidRPr="7CD54ED4">
        <w:rPr>
          <w:rFonts w:eastAsia="Times New Roman" w:cs="Times New Roman"/>
          <w:kern w:val="0"/>
          <w14:ligatures w14:val="none"/>
        </w:rPr>
        <w:t xml:space="preserve">BESS, </w:t>
      </w:r>
      <w:r w:rsidR="00D6426B" w:rsidRPr="7CD54ED4">
        <w:rPr>
          <w:rFonts w:eastAsia="Times New Roman" w:cs="Times New Roman"/>
          <w:kern w:val="0"/>
          <w14:ligatures w14:val="none"/>
        </w:rPr>
        <w:t xml:space="preserve">and </w:t>
      </w:r>
      <w:r w:rsidRPr="7CD54ED4">
        <w:rPr>
          <w:rFonts w:eastAsia="Times New Roman" w:cs="Times New Roman"/>
          <w:kern w:val="0"/>
          <w14:ligatures w14:val="none"/>
        </w:rPr>
        <w:t>BESS + Solar is representative of recent expansion plans in the Company’s IRP</w:t>
      </w:r>
      <w:r w:rsidR="00D42ED9" w:rsidRPr="7CD54ED4">
        <w:rPr>
          <w:rFonts w:eastAsia="Times New Roman" w:cs="Times New Roman"/>
          <w:kern w:val="0"/>
          <w14:ligatures w14:val="none"/>
        </w:rPr>
        <w:t xml:space="preserve"> Resource Mix Studies</w:t>
      </w:r>
      <w:r w:rsidRPr="7CD54ED4">
        <w:rPr>
          <w:rFonts w:eastAsia="Times New Roman" w:cs="Times New Roman"/>
          <w:kern w:val="0"/>
          <w14:ligatures w14:val="none"/>
        </w:rPr>
        <w:t xml:space="preserve">, specifically </w:t>
      </w:r>
      <w:r w:rsidR="00310981" w:rsidRPr="7CD54ED4">
        <w:rPr>
          <w:rFonts w:eastAsia="Times New Roman" w:cs="Times New Roman"/>
          <w:kern w:val="0"/>
          <w14:ligatures w14:val="none"/>
        </w:rPr>
        <w:t xml:space="preserve">included in </w:t>
      </w:r>
      <w:r w:rsidRPr="7CD54ED4">
        <w:rPr>
          <w:rFonts w:eastAsia="Times New Roman" w:cs="Times New Roman"/>
          <w:kern w:val="0"/>
          <w14:ligatures w14:val="none"/>
        </w:rPr>
        <w:t>the recently concluded 2025 IRP</w:t>
      </w:r>
      <w:r w:rsidR="00AA72D4" w:rsidRPr="7CD54ED4">
        <w:rPr>
          <w:rFonts w:eastAsia="Times New Roman" w:cs="Times New Roman"/>
          <w:kern w:val="0"/>
          <w14:ligatures w14:val="none"/>
        </w:rPr>
        <w:t>,</w:t>
      </w:r>
      <w:r w:rsidRPr="7CD54ED4">
        <w:rPr>
          <w:rFonts w:eastAsia="Times New Roman" w:cs="Times New Roman"/>
          <w:kern w:val="0"/>
          <w14:ligatures w14:val="none"/>
        </w:rPr>
        <w:t xml:space="preserve"> the 2023 IRP Update</w:t>
      </w:r>
      <w:r w:rsidR="00A77716" w:rsidRPr="16E7B18E">
        <w:rPr>
          <w:rFonts w:eastAsia="Times New Roman" w:cs="Times New Roman"/>
        </w:rPr>
        <w:t>,</w:t>
      </w:r>
      <w:r w:rsidR="00AA72D4" w:rsidRPr="7CD54ED4">
        <w:rPr>
          <w:rFonts w:eastAsia="Times New Roman" w:cs="Times New Roman"/>
          <w:kern w:val="0"/>
          <w14:ligatures w14:val="none"/>
        </w:rPr>
        <w:t xml:space="preserve"> and the 2022 IRP</w:t>
      </w:r>
      <w:r w:rsidRPr="7CD54ED4">
        <w:rPr>
          <w:rFonts w:eastAsia="Times New Roman" w:cs="Times New Roman"/>
          <w:kern w:val="0"/>
          <w14:ligatures w14:val="none"/>
        </w:rPr>
        <w:t>.</w:t>
      </w:r>
      <w:r w:rsidR="00307EBA">
        <w:rPr>
          <w:rFonts w:eastAsia="Times New Roman" w:cs="Times New Roman"/>
          <w:kern w:val="0"/>
          <w14:ligatures w14:val="none"/>
        </w:rPr>
        <w:t xml:space="preserve"> </w:t>
      </w:r>
      <w:r w:rsidRPr="7CD54ED4">
        <w:rPr>
          <w:rFonts w:eastAsia="Times New Roman" w:cs="Times New Roman"/>
          <w:kern w:val="0"/>
          <w14:ligatures w14:val="none"/>
        </w:rPr>
        <w:t xml:space="preserve">As discussed in those proceedings, </w:t>
      </w:r>
      <w:r w:rsidR="00D42ED9" w:rsidRPr="7CD54ED4">
        <w:rPr>
          <w:rFonts w:eastAsia="Times New Roman" w:cs="Times New Roman"/>
          <w:kern w:val="0"/>
          <w14:ligatures w14:val="none"/>
        </w:rPr>
        <w:t xml:space="preserve">the </w:t>
      </w:r>
      <w:r w:rsidR="00281426" w:rsidRPr="7CD54ED4">
        <w:rPr>
          <w:rFonts w:eastAsia="Times New Roman" w:cs="Times New Roman"/>
          <w:kern w:val="0"/>
          <w14:ligatures w14:val="none"/>
        </w:rPr>
        <w:t>resource mix study</w:t>
      </w:r>
      <w:r w:rsidR="00AA72D4" w:rsidRPr="7CD54ED4">
        <w:rPr>
          <w:rFonts w:eastAsia="Times New Roman" w:cs="Times New Roman"/>
          <w:kern w:val="0"/>
          <w14:ligatures w14:val="none"/>
        </w:rPr>
        <w:t xml:space="preserve"> provides guidance on which resource</w:t>
      </w:r>
      <w:r w:rsidR="791B2E13" w:rsidRPr="7CD54ED4">
        <w:rPr>
          <w:rFonts w:eastAsia="Times New Roman" w:cs="Times New Roman"/>
          <w:kern w:val="0"/>
          <w14:ligatures w14:val="none"/>
        </w:rPr>
        <w:t xml:space="preserve"> types</w:t>
      </w:r>
      <w:r w:rsidR="006849BB">
        <w:rPr>
          <w:rFonts w:eastAsia="Times New Roman" w:cs="Times New Roman"/>
          <w:kern w:val="0"/>
          <w14:ligatures w14:val="none"/>
        </w:rPr>
        <w:t xml:space="preserve"> </w:t>
      </w:r>
      <w:r w:rsidR="1A6FA603" w:rsidRPr="0C8595CF">
        <w:rPr>
          <w:rFonts w:eastAsia="Times New Roman" w:cs="Times New Roman"/>
        </w:rPr>
        <w:t>are expected to</w:t>
      </w:r>
      <w:r w:rsidR="00742403" w:rsidRPr="0641934C">
        <w:rPr>
          <w:rFonts w:eastAsia="Times New Roman" w:cs="Times New Roman"/>
        </w:rPr>
        <w:t xml:space="preserve"> provide value to customers</w:t>
      </w:r>
      <w:r w:rsidR="000A4BC4" w:rsidRPr="0641934C">
        <w:rPr>
          <w:rFonts w:eastAsia="Times New Roman" w:cs="Times New Roman"/>
        </w:rPr>
        <w:t xml:space="preserve"> </w:t>
      </w:r>
      <w:r w:rsidR="09455967" w:rsidRPr="3D4B87CD">
        <w:rPr>
          <w:rFonts w:eastAsia="Times New Roman" w:cs="Times New Roman"/>
        </w:rPr>
        <w:t xml:space="preserve">in light of </w:t>
      </w:r>
      <w:r w:rsidR="09455967" w:rsidRPr="470B00B2">
        <w:rPr>
          <w:rFonts w:eastAsia="Times New Roman" w:cs="Times New Roman"/>
        </w:rPr>
        <w:t xml:space="preserve">various </w:t>
      </w:r>
      <w:r w:rsidR="35EBF56C" w:rsidRPr="3001D907">
        <w:rPr>
          <w:rFonts w:eastAsia="Times New Roman" w:cs="Times New Roman"/>
        </w:rPr>
        <w:t>uncertainties</w:t>
      </w:r>
      <w:r w:rsidR="09455967" w:rsidRPr="470B00B2">
        <w:rPr>
          <w:rFonts w:eastAsia="Times New Roman" w:cs="Times New Roman"/>
        </w:rPr>
        <w:t xml:space="preserve"> </w:t>
      </w:r>
      <w:r w:rsidR="09455967" w:rsidRPr="5B784985">
        <w:rPr>
          <w:rFonts w:eastAsia="Times New Roman" w:cs="Times New Roman"/>
        </w:rPr>
        <w:t xml:space="preserve">addressed in </w:t>
      </w:r>
      <w:r w:rsidR="09455967" w:rsidRPr="53454A25">
        <w:rPr>
          <w:rFonts w:eastAsia="Times New Roman" w:cs="Times New Roman"/>
        </w:rPr>
        <w:t xml:space="preserve">the </w:t>
      </w:r>
      <w:r w:rsidR="09455967" w:rsidRPr="3F148D31">
        <w:rPr>
          <w:rFonts w:eastAsia="Times New Roman" w:cs="Times New Roman"/>
        </w:rPr>
        <w:t xml:space="preserve">Company’s </w:t>
      </w:r>
      <w:r w:rsidR="09455967" w:rsidRPr="34731A95">
        <w:rPr>
          <w:rFonts w:eastAsia="Times New Roman" w:cs="Times New Roman"/>
        </w:rPr>
        <w:t>scenario planning process.</w:t>
      </w:r>
      <w:r w:rsidR="0074BBE2" w:rsidRPr="4DEDD942">
        <w:rPr>
          <w:rFonts w:eastAsia="Times New Roman" w:cs="Times New Roman"/>
        </w:rPr>
        <w:t xml:space="preserve"> </w:t>
      </w:r>
      <w:r w:rsidR="437345C5" w:rsidRPr="06D6E668">
        <w:rPr>
          <w:rFonts w:eastAsia="Times New Roman" w:cs="Times New Roman"/>
        </w:rPr>
        <w:t xml:space="preserve">Through the RFP </w:t>
      </w:r>
      <w:r w:rsidR="437345C5" w:rsidRPr="38F6A476">
        <w:rPr>
          <w:rFonts w:eastAsia="Times New Roman" w:cs="Times New Roman"/>
        </w:rPr>
        <w:t xml:space="preserve">process, </w:t>
      </w:r>
      <w:r w:rsidR="3CDB1CF1" w:rsidRPr="7CD54ED4">
        <w:rPr>
          <w:rFonts w:eastAsia="Times New Roman" w:cs="Times New Roman"/>
          <w:kern w:val="0"/>
          <w14:ligatures w14:val="none"/>
        </w:rPr>
        <w:t>e</w:t>
      </w:r>
      <w:r w:rsidR="00AA72D4" w:rsidRPr="7CD54ED4">
        <w:rPr>
          <w:rFonts w:eastAsia="Times New Roman" w:cs="Times New Roman"/>
          <w:kern w:val="0"/>
          <w14:ligatures w14:val="none"/>
        </w:rPr>
        <w:t>ach resource</w:t>
      </w:r>
      <w:r w:rsidR="7BCE8FF7" w:rsidRPr="7CD54ED4">
        <w:rPr>
          <w:rFonts w:eastAsia="Times New Roman" w:cs="Times New Roman"/>
          <w:kern w:val="0"/>
          <w14:ligatures w14:val="none"/>
        </w:rPr>
        <w:t xml:space="preserve"> type</w:t>
      </w:r>
      <w:r w:rsidR="00AA72D4" w:rsidRPr="7CD54ED4">
        <w:rPr>
          <w:rFonts w:eastAsia="Times New Roman" w:cs="Times New Roman"/>
          <w:kern w:val="0"/>
          <w14:ligatures w14:val="none"/>
        </w:rPr>
        <w:t xml:space="preserve"> is</w:t>
      </w:r>
      <w:r w:rsidR="50865F17" w:rsidRPr="7CD54ED4">
        <w:rPr>
          <w:rFonts w:eastAsia="Times New Roman" w:cs="Times New Roman"/>
          <w:kern w:val="0"/>
          <w14:ligatures w14:val="none"/>
        </w:rPr>
        <w:t xml:space="preserve"> appropriately</w:t>
      </w:r>
      <w:r w:rsidR="00AA72D4" w:rsidRPr="7CD54ED4">
        <w:rPr>
          <w:rFonts w:eastAsia="Times New Roman" w:cs="Times New Roman"/>
          <w:kern w:val="0"/>
          <w14:ligatures w14:val="none"/>
        </w:rPr>
        <w:t xml:space="preserve"> evaluated as noted above to determine its value to customers. CCs play an important role due to their ability to not only meet capacity needs but also provide </w:t>
      </w:r>
      <w:r w:rsidR="000B7FF9" w:rsidRPr="7CD54ED4">
        <w:rPr>
          <w:rFonts w:eastAsia="Times New Roman" w:cs="Times New Roman"/>
          <w:kern w:val="0"/>
          <w14:ligatures w14:val="none"/>
        </w:rPr>
        <w:t xml:space="preserve">the </w:t>
      </w:r>
      <w:r w:rsidR="00AD55C1" w:rsidRPr="7CD54ED4">
        <w:rPr>
          <w:rFonts w:eastAsia="Times New Roman" w:cs="Times New Roman"/>
          <w:kern w:val="0"/>
          <w14:ligatures w14:val="none"/>
        </w:rPr>
        <w:t xml:space="preserve">high levels of </w:t>
      </w:r>
      <w:r w:rsidR="00612147" w:rsidRPr="7CD54ED4">
        <w:rPr>
          <w:rFonts w:eastAsia="Times New Roman" w:cs="Times New Roman"/>
          <w:kern w:val="0"/>
          <w14:ligatures w14:val="none"/>
        </w:rPr>
        <w:t xml:space="preserve">24x7 </w:t>
      </w:r>
      <w:r w:rsidR="00AD55C1" w:rsidRPr="7CD54ED4">
        <w:rPr>
          <w:rFonts w:eastAsia="Times New Roman" w:cs="Times New Roman"/>
          <w:kern w:val="0"/>
          <w14:ligatures w14:val="none"/>
        </w:rPr>
        <w:t xml:space="preserve">energy </w:t>
      </w:r>
      <w:r w:rsidR="000B7FF9" w:rsidRPr="7CD54ED4">
        <w:rPr>
          <w:rFonts w:eastAsia="Times New Roman" w:cs="Times New Roman"/>
          <w:kern w:val="0"/>
          <w14:ligatures w14:val="none"/>
        </w:rPr>
        <w:t xml:space="preserve">that are </w:t>
      </w:r>
      <w:r w:rsidR="00AD55C1" w:rsidRPr="7CD54ED4">
        <w:rPr>
          <w:rFonts w:eastAsia="Times New Roman" w:cs="Times New Roman"/>
          <w:kern w:val="0"/>
          <w14:ligatures w14:val="none"/>
        </w:rPr>
        <w:t xml:space="preserve">needed </w:t>
      </w:r>
      <w:r w:rsidR="000B7FF9" w:rsidRPr="7CD54ED4">
        <w:rPr>
          <w:rFonts w:eastAsia="Times New Roman" w:cs="Times New Roman"/>
          <w:kern w:val="0"/>
          <w14:ligatures w14:val="none"/>
        </w:rPr>
        <w:t>to serve</w:t>
      </w:r>
      <w:r w:rsidR="00AD55C1" w:rsidRPr="7CD54ED4">
        <w:rPr>
          <w:rFonts w:eastAsia="Times New Roman" w:cs="Times New Roman"/>
          <w:kern w:val="0"/>
          <w14:ligatures w14:val="none"/>
        </w:rPr>
        <w:t xml:space="preserve"> the Company’s increasing loads</w:t>
      </w:r>
      <w:r w:rsidR="006E7AEA" w:rsidRPr="7CD54ED4">
        <w:rPr>
          <w:rFonts w:eastAsia="Times New Roman" w:cs="Times New Roman"/>
          <w:kern w:val="0"/>
          <w14:ligatures w14:val="none"/>
        </w:rPr>
        <w:t xml:space="preserve"> from large load customers</w:t>
      </w:r>
      <w:r w:rsidR="000B7FF9" w:rsidRPr="7CD54ED4">
        <w:rPr>
          <w:rFonts w:eastAsia="Times New Roman" w:cs="Times New Roman"/>
          <w:kern w:val="0"/>
          <w14:ligatures w14:val="none"/>
        </w:rPr>
        <w:t>.</w:t>
      </w:r>
      <w:r w:rsidR="00307EBA">
        <w:rPr>
          <w:rFonts w:eastAsia="Times New Roman" w:cs="Times New Roman"/>
          <w:kern w:val="0"/>
          <w14:ligatures w14:val="none"/>
        </w:rPr>
        <w:t xml:space="preserve"> </w:t>
      </w:r>
      <w:r w:rsidR="000B7FF9" w:rsidRPr="7CD54ED4">
        <w:rPr>
          <w:rFonts w:eastAsia="Times New Roman" w:cs="Times New Roman"/>
          <w:kern w:val="0"/>
          <w14:ligatures w14:val="none"/>
        </w:rPr>
        <w:t xml:space="preserve">Additionally, CCs are </w:t>
      </w:r>
      <w:r w:rsidR="00922C1D" w:rsidRPr="7CD54ED4">
        <w:rPr>
          <w:rFonts w:eastAsia="Times New Roman" w:cs="Times New Roman"/>
          <w:kern w:val="0"/>
          <w14:ligatures w14:val="none"/>
        </w:rPr>
        <w:t xml:space="preserve">critical </w:t>
      </w:r>
      <w:r w:rsidR="00612147" w:rsidRPr="7CD54ED4">
        <w:rPr>
          <w:rFonts w:eastAsia="Times New Roman" w:cs="Times New Roman"/>
          <w:kern w:val="0"/>
          <w14:ligatures w14:val="none"/>
        </w:rPr>
        <w:t>to the resource mix because they</w:t>
      </w:r>
      <w:r w:rsidR="008231A9" w:rsidRPr="16E7B18E">
        <w:rPr>
          <w:rFonts w:eastAsia="Times New Roman" w:cs="Times New Roman"/>
        </w:rPr>
        <w:t xml:space="preserve"> </w:t>
      </w:r>
      <w:r w:rsidR="5A0633A8" w:rsidRPr="514E9A59">
        <w:rPr>
          <w:rFonts w:eastAsia="Times New Roman" w:cs="Times New Roman"/>
        </w:rPr>
        <w:t xml:space="preserve">enhance </w:t>
      </w:r>
      <w:r w:rsidR="5A0633A8" w:rsidRPr="6BD0F817">
        <w:rPr>
          <w:rFonts w:eastAsia="Times New Roman" w:cs="Times New Roman"/>
        </w:rPr>
        <w:t xml:space="preserve">energy </w:t>
      </w:r>
      <w:r w:rsidR="5A0633A8" w:rsidRPr="3A467468">
        <w:rPr>
          <w:rFonts w:eastAsia="Times New Roman" w:cs="Times New Roman"/>
        </w:rPr>
        <w:t xml:space="preserve">adequacy </w:t>
      </w:r>
      <w:r w:rsidR="5A0633A8" w:rsidRPr="59C31371">
        <w:rPr>
          <w:rFonts w:eastAsia="Times New Roman" w:cs="Times New Roman"/>
        </w:rPr>
        <w:t xml:space="preserve">assurance through </w:t>
      </w:r>
      <w:r w:rsidR="008231A9" w:rsidRPr="16E7B18E">
        <w:rPr>
          <w:rFonts w:eastAsia="Times New Roman" w:cs="Times New Roman"/>
        </w:rPr>
        <w:t xml:space="preserve">committed natural gas </w:t>
      </w:r>
      <w:r w:rsidR="00905D63">
        <w:rPr>
          <w:rFonts w:eastAsia="Times New Roman" w:cs="Times New Roman"/>
        </w:rPr>
        <w:t xml:space="preserve">supply and </w:t>
      </w:r>
      <w:r w:rsidR="008231A9" w:rsidRPr="16E7B18E">
        <w:rPr>
          <w:rFonts w:eastAsia="Times New Roman" w:cs="Times New Roman"/>
        </w:rPr>
        <w:t>fi</w:t>
      </w:r>
      <w:r w:rsidR="008231A9" w:rsidRPr="7CD54ED4">
        <w:rPr>
          <w:rFonts w:eastAsia="Times New Roman" w:cs="Times New Roman"/>
          <w:kern w:val="0"/>
          <w14:ligatures w14:val="none"/>
        </w:rPr>
        <w:t xml:space="preserve">rm </w:t>
      </w:r>
      <w:r w:rsidR="7F01927A" w:rsidRPr="7CD54ED4">
        <w:rPr>
          <w:rFonts w:eastAsia="Times New Roman" w:cs="Times New Roman"/>
          <w:kern w:val="0"/>
          <w14:ligatures w14:val="none"/>
        </w:rPr>
        <w:t xml:space="preserve">pipeline </w:t>
      </w:r>
      <w:r w:rsidR="008231A9" w:rsidRPr="7CD54ED4">
        <w:rPr>
          <w:rFonts w:eastAsia="Times New Roman" w:cs="Times New Roman"/>
          <w:kern w:val="0"/>
          <w14:ligatures w14:val="none"/>
        </w:rPr>
        <w:t>transportation</w:t>
      </w:r>
      <w:r w:rsidR="006E7AEA" w:rsidRPr="7CD54ED4">
        <w:rPr>
          <w:rFonts w:eastAsia="Times New Roman" w:cs="Times New Roman"/>
          <w:kern w:val="0"/>
          <w14:ligatures w14:val="none"/>
        </w:rPr>
        <w:t>.</w:t>
      </w:r>
      <w:r w:rsidR="001B1135" w:rsidRPr="7CD54ED4">
        <w:rPr>
          <w:rFonts w:eastAsia="Times New Roman" w:cs="Times New Roman"/>
          <w:kern w:val="0"/>
          <w14:ligatures w14:val="none"/>
        </w:rPr>
        <w:t xml:space="preserve"> </w:t>
      </w:r>
      <w:r w:rsidR="007B7A66" w:rsidRPr="7CD54ED4">
        <w:rPr>
          <w:rFonts w:eastAsia="Times New Roman" w:cs="Times New Roman"/>
          <w:kern w:val="0"/>
          <w14:ligatures w14:val="none"/>
        </w:rPr>
        <w:t>BESS</w:t>
      </w:r>
      <w:r w:rsidR="00F87C7D" w:rsidRPr="7CD54ED4">
        <w:rPr>
          <w:rFonts w:eastAsia="Times New Roman" w:cs="Times New Roman"/>
          <w:kern w:val="0"/>
          <w14:ligatures w14:val="none"/>
        </w:rPr>
        <w:t xml:space="preserve">, while </w:t>
      </w:r>
      <w:r w:rsidR="1A3792BC" w:rsidRPr="7CD54ED4">
        <w:rPr>
          <w:rFonts w:eastAsia="Times New Roman" w:cs="Times New Roman"/>
          <w:kern w:val="0"/>
          <w14:ligatures w14:val="none"/>
        </w:rPr>
        <w:t xml:space="preserve">not producing energy and </w:t>
      </w:r>
      <w:r w:rsidR="00F87C7D" w:rsidRPr="7CD54ED4">
        <w:rPr>
          <w:rFonts w:eastAsia="Times New Roman" w:cs="Times New Roman"/>
          <w:kern w:val="0"/>
          <w14:ligatures w14:val="none"/>
        </w:rPr>
        <w:t xml:space="preserve">having </w:t>
      </w:r>
      <w:r w:rsidR="00526DD5" w:rsidRPr="7CD54ED4">
        <w:rPr>
          <w:rFonts w:eastAsia="Times New Roman" w:cs="Times New Roman"/>
          <w:kern w:val="0"/>
          <w14:ligatures w14:val="none"/>
        </w:rPr>
        <w:t>limited duration,</w:t>
      </w:r>
      <w:r w:rsidR="00F87C7D" w:rsidRPr="7CD54ED4">
        <w:rPr>
          <w:rFonts w:eastAsia="Times New Roman" w:cs="Times New Roman"/>
          <w:kern w:val="0"/>
          <w14:ligatures w14:val="none"/>
        </w:rPr>
        <w:t xml:space="preserve"> </w:t>
      </w:r>
      <w:r w:rsidR="007B7A66" w:rsidRPr="7CD54ED4">
        <w:rPr>
          <w:rFonts w:eastAsia="Times New Roman" w:cs="Times New Roman"/>
          <w:kern w:val="0"/>
          <w14:ligatures w14:val="none"/>
        </w:rPr>
        <w:t>provide flexib</w:t>
      </w:r>
      <w:r w:rsidR="00FB3835" w:rsidRPr="7CD54ED4">
        <w:rPr>
          <w:rFonts w:eastAsia="Times New Roman" w:cs="Times New Roman"/>
          <w:kern w:val="0"/>
          <w14:ligatures w14:val="none"/>
        </w:rPr>
        <w:t>i</w:t>
      </w:r>
      <w:r w:rsidR="007B7A66" w:rsidRPr="7CD54ED4">
        <w:rPr>
          <w:rFonts w:eastAsia="Times New Roman" w:cs="Times New Roman"/>
          <w:kern w:val="0"/>
          <w14:ligatures w14:val="none"/>
        </w:rPr>
        <w:t>l</w:t>
      </w:r>
      <w:r w:rsidR="00B202F9" w:rsidRPr="7CD54ED4">
        <w:rPr>
          <w:rFonts w:eastAsia="Times New Roman" w:cs="Times New Roman"/>
          <w:kern w:val="0"/>
          <w14:ligatures w14:val="none"/>
        </w:rPr>
        <w:t>ity</w:t>
      </w:r>
      <w:r w:rsidR="007B7A66" w:rsidRPr="7CD54ED4">
        <w:rPr>
          <w:rFonts w:eastAsia="Times New Roman" w:cs="Times New Roman"/>
          <w:kern w:val="0"/>
          <w14:ligatures w14:val="none"/>
        </w:rPr>
        <w:t xml:space="preserve"> </w:t>
      </w:r>
      <w:r w:rsidR="00B202F9" w:rsidRPr="7CD54ED4">
        <w:rPr>
          <w:rFonts w:eastAsia="Times New Roman" w:cs="Times New Roman"/>
          <w:kern w:val="0"/>
          <w14:ligatures w14:val="none"/>
        </w:rPr>
        <w:t xml:space="preserve">in their </w:t>
      </w:r>
      <w:r w:rsidR="00596C35" w:rsidRPr="7CD54ED4">
        <w:rPr>
          <w:rFonts w:eastAsia="Times New Roman" w:cs="Times New Roman"/>
          <w:kern w:val="0"/>
          <w14:ligatures w14:val="none"/>
        </w:rPr>
        <w:t>operational</w:t>
      </w:r>
      <w:r w:rsidR="007B7A66" w:rsidRPr="7CD54ED4">
        <w:rPr>
          <w:rFonts w:eastAsia="Times New Roman" w:cs="Times New Roman"/>
          <w:kern w:val="0"/>
          <w14:ligatures w14:val="none"/>
        </w:rPr>
        <w:t xml:space="preserve"> and </w:t>
      </w:r>
      <w:r w:rsidR="00E67E13" w:rsidRPr="6227917E">
        <w:rPr>
          <w:rFonts w:eastAsia="Times New Roman" w:cs="Times New Roman"/>
        </w:rPr>
        <w:t>dispatchable</w:t>
      </w:r>
      <w:r w:rsidR="00596C35" w:rsidRPr="2D0322F8">
        <w:rPr>
          <w:rFonts w:eastAsia="Times New Roman" w:cs="Times New Roman"/>
        </w:rPr>
        <w:t xml:space="preserve"> </w:t>
      </w:r>
      <w:r w:rsidR="580B2D24" w:rsidRPr="4E5E10FB">
        <w:rPr>
          <w:rFonts w:eastAsia="Times New Roman" w:cs="Times New Roman"/>
        </w:rPr>
        <w:t>characteristics</w:t>
      </w:r>
      <w:r w:rsidR="001B788B">
        <w:rPr>
          <w:rFonts w:eastAsia="Times New Roman" w:cs="Times New Roman"/>
        </w:rPr>
        <w:t>,</w:t>
      </w:r>
      <w:r w:rsidR="580B2D24" w:rsidRPr="4E5E10FB">
        <w:rPr>
          <w:rFonts w:eastAsia="Times New Roman" w:cs="Times New Roman"/>
        </w:rPr>
        <w:t xml:space="preserve"> </w:t>
      </w:r>
      <w:r w:rsidR="580B2D24" w:rsidRPr="58A25BD5">
        <w:rPr>
          <w:rFonts w:eastAsia="Times New Roman" w:cs="Times New Roman"/>
        </w:rPr>
        <w:t xml:space="preserve">which can </w:t>
      </w:r>
      <w:r w:rsidR="580B2D24" w:rsidRPr="74259270">
        <w:rPr>
          <w:rFonts w:eastAsia="Times New Roman" w:cs="Times New Roman"/>
        </w:rPr>
        <w:t>provide</w:t>
      </w:r>
      <w:r w:rsidR="00596C35" w:rsidRPr="7CD54ED4">
        <w:rPr>
          <w:rFonts w:eastAsia="Times New Roman" w:cs="Times New Roman"/>
          <w:kern w:val="0"/>
          <w14:ligatures w14:val="none"/>
        </w:rPr>
        <w:t xml:space="preserve"> response </w:t>
      </w:r>
      <w:r w:rsidR="00670D16" w:rsidRPr="7CD54ED4">
        <w:rPr>
          <w:rFonts w:eastAsia="Times New Roman" w:cs="Times New Roman"/>
          <w:kern w:val="0"/>
          <w14:ligatures w14:val="none"/>
        </w:rPr>
        <w:t>to</w:t>
      </w:r>
      <w:r w:rsidR="00F00E2F" w:rsidRPr="7CD54ED4">
        <w:rPr>
          <w:rFonts w:eastAsia="Times New Roman" w:cs="Times New Roman"/>
          <w:kern w:val="0"/>
          <w14:ligatures w14:val="none"/>
        </w:rPr>
        <w:t xml:space="preserve"> dynamic loads</w:t>
      </w:r>
      <w:r w:rsidR="4DB5B50B" w:rsidRPr="7CD54ED4">
        <w:rPr>
          <w:rFonts w:eastAsia="Times New Roman" w:cs="Times New Roman"/>
          <w:kern w:val="0"/>
          <w14:ligatures w14:val="none"/>
        </w:rPr>
        <w:t xml:space="preserve"> and provide capacity during peak periods.</w:t>
      </w:r>
      <w:r w:rsidR="00307EBA">
        <w:rPr>
          <w:rFonts w:eastAsia="Times New Roman" w:cs="Times New Roman"/>
          <w:kern w:val="0"/>
          <w14:ligatures w14:val="none"/>
        </w:rPr>
        <w:t xml:space="preserve"> </w:t>
      </w:r>
      <w:r w:rsidR="00B37595" w:rsidRPr="7CD54ED4">
        <w:rPr>
          <w:rFonts w:eastAsia="Times New Roman" w:cs="Times New Roman"/>
          <w:kern w:val="0"/>
          <w14:ligatures w14:val="none"/>
        </w:rPr>
        <w:t>Finally, the</w:t>
      </w:r>
      <w:r w:rsidR="00FD0091" w:rsidRPr="7CD54ED4">
        <w:rPr>
          <w:rFonts w:eastAsia="Times New Roman" w:cs="Times New Roman"/>
          <w:kern w:val="0"/>
          <w14:ligatures w14:val="none"/>
        </w:rPr>
        <w:t xml:space="preserve"> BESS + Solar </w:t>
      </w:r>
      <w:r w:rsidR="00B37595" w:rsidRPr="7CD54ED4">
        <w:rPr>
          <w:rFonts w:eastAsia="Times New Roman" w:cs="Times New Roman"/>
          <w:kern w:val="0"/>
          <w14:ligatures w14:val="none"/>
        </w:rPr>
        <w:t>resources</w:t>
      </w:r>
      <w:r w:rsidR="00FD0091" w:rsidRPr="7CD54ED4">
        <w:rPr>
          <w:rFonts w:eastAsia="Times New Roman" w:cs="Times New Roman"/>
          <w:kern w:val="0"/>
          <w14:ligatures w14:val="none"/>
        </w:rPr>
        <w:t xml:space="preserve"> </w:t>
      </w:r>
      <w:r w:rsidR="005C547A" w:rsidRPr="7CD54ED4">
        <w:rPr>
          <w:rFonts w:eastAsia="Times New Roman" w:cs="Times New Roman"/>
          <w:kern w:val="0"/>
          <w14:ligatures w14:val="none"/>
        </w:rPr>
        <w:t xml:space="preserve">combine flexible capacity resources with a </w:t>
      </w:r>
      <w:r w:rsidR="003A5D81" w:rsidRPr="7CD54ED4">
        <w:rPr>
          <w:rFonts w:eastAsia="Times New Roman" w:cs="Times New Roman"/>
          <w:kern w:val="0"/>
          <w14:ligatures w14:val="none"/>
        </w:rPr>
        <w:t xml:space="preserve">source of </w:t>
      </w:r>
      <w:r w:rsidR="005A21F8" w:rsidRPr="7CD54ED4">
        <w:rPr>
          <w:rFonts w:eastAsia="Times New Roman" w:cs="Times New Roman"/>
          <w:kern w:val="0"/>
          <w14:ligatures w14:val="none"/>
        </w:rPr>
        <w:t xml:space="preserve">energy for </w:t>
      </w:r>
      <w:r w:rsidR="00193E70" w:rsidRPr="7CD54ED4">
        <w:rPr>
          <w:rFonts w:eastAsia="Times New Roman" w:cs="Times New Roman"/>
          <w:kern w:val="0"/>
          <w14:ligatures w14:val="none"/>
        </w:rPr>
        <w:t xml:space="preserve">energy needs and for </w:t>
      </w:r>
      <w:r w:rsidR="005A21F8" w:rsidRPr="7CD54ED4">
        <w:rPr>
          <w:rFonts w:eastAsia="Times New Roman" w:cs="Times New Roman"/>
          <w:kern w:val="0"/>
          <w14:ligatures w14:val="none"/>
        </w:rPr>
        <w:t>charging</w:t>
      </w:r>
      <w:r w:rsidR="00FC3C07" w:rsidRPr="16E7B18E">
        <w:rPr>
          <w:rFonts w:eastAsia="Times New Roman" w:cs="Times New Roman"/>
        </w:rPr>
        <w:t>,</w:t>
      </w:r>
      <w:r w:rsidR="005A21F8" w:rsidRPr="7CD54ED4">
        <w:rPr>
          <w:rFonts w:eastAsia="Times New Roman" w:cs="Times New Roman"/>
          <w:kern w:val="0"/>
          <w14:ligatures w14:val="none"/>
        </w:rPr>
        <w:t xml:space="preserve"> which pairs well for minimizing </w:t>
      </w:r>
      <w:r w:rsidR="00193E70" w:rsidRPr="7CD54ED4">
        <w:rPr>
          <w:rFonts w:eastAsia="Times New Roman" w:cs="Times New Roman"/>
          <w:kern w:val="0"/>
          <w14:ligatures w14:val="none"/>
        </w:rPr>
        <w:t xml:space="preserve">transmission </w:t>
      </w:r>
      <w:r w:rsidR="1F72A7B4" w:rsidRPr="7CD54ED4">
        <w:rPr>
          <w:rFonts w:eastAsia="Times New Roman" w:cs="Times New Roman"/>
          <w:kern w:val="0"/>
          <w14:ligatures w14:val="none"/>
        </w:rPr>
        <w:t>infrastructure</w:t>
      </w:r>
      <w:r w:rsidR="00193E70" w:rsidRPr="7CD54ED4">
        <w:rPr>
          <w:rFonts w:eastAsia="Times New Roman" w:cs="Times New Roman"/>
          <w:kern w:val="0"/>
          <w14:ligatures w14:val="none"/>
        </w:rPr>
        <w:t xml:space="preserve"> invest</w:t>
      </w:r>
      <w:r w:rsidR="6C288F6C" w:rsidRPr="7CD54ED4">
        <w:rPr>
          <w:rFonts w:eastAsia="Times New Roman" w:cs="Times New Roman"/>
          <w:kern w:val="0"/>
          <w14:ligatures w14:val="none"/>
        </w:rPr>
        <w:t>ments</w:t>
      </w:r>
      <w:r w:rsidR="00193E70" w:rsidRPr="7CD54ED4">
        <w:rPr>
          <w:rFonts w:eastAsia="Times New Roman" w:cs="Times New Roman"/>
          <w:kern w:val="0"/>
          <w14:ligatures w14:val="none"/>
        </w:rPr>
        <w:t>.</w:t>
      </w:r>
    </w:p>
    <w:p w14:paraId="36E2E4CD" w14:textId="06A025F6" w:rsidR="00287616" w:rsidRPr="00BA1B9C" w:rsidRDefault="00287616" w:rsidP="00063648">
      <w:pPr>
        <w:widowControl w:val="0"/>
        <w:spacing w:before="240" w:after="240" w:line="360" w:lineRule="auto"/>
        <w:ind w:left="720" w:hanging="720"/>
        <w:jc w:val="both"/>
        <w:outlineLvl w:val="1"/>
        <w:rPr>
          <w:rFonts w:eastAsia="MS Mincho" w:cs="Times New Roman"/>
          <w:b/>
          <w:bCs/>
          <w:iCs/>
          <w:kern w:val="0"/>
          <w:szCs w:val="28"/>
          <w14:ligatures w14:val="none"/>
        </w:rPr>
      </w:pPr>
      <w:r w:rsidRPr="00BA1B9C">
        <w:rPr>
          <w:rFonts w:eastAsia="MS Mincho" w:cs="Times New Roman"/>
          <w:b/>
          <w:bCs/>
          <w:iCs/>
          <w:kern w:val="0"/>
          <w:szCs w:val="28"/>
          <w14:ligatures w14:val="none"/>
        </w:rPr>
        <w:t>Q.</w:t>
      </w:r>
      <w:r w:rsidRPr="00BA1B9C">
        <w:rPr>
          <w:rFonts w:eastAsia="MS Mincho" w:cs="Times New Roman"/>
          <w:b/>
          <w:bCs/>
          <w:iCs/>
          <w:kern w:val="0"/>
          <w:szCs w:val="28"/>
          <w14:ligatures w14:val="none"/>
        </w:rPr>
        <w:tab/>
        <w:t>PLEASE ELABORATE ON THE REFRESHED SUBMISSION PROCESS.</w:t>
      </w:r>
    </w:p>
    <w:p w14:paraId="238162A3" w14:textId="522C8AF2" w:rsidR="00371C84" w:rsidRPr="00BA1B9C" w:rsidRDefault="00287616" w:rsidP="00063648">
      <w:pPr>
        <w:widowControl w:val="0"/>
        <w:spacing w:after="240" w:line="360" w:lineRule="auto"/>
        <w:ind w:left="720" w:hanging="720"/>
        <w:jc w:val="both"/>
        <w:rPr>
          <w:rFonts w:eastAsia="Times New Roman" w:cs="Times New Roman"/>
          <w:kern w:val="0"/>
          <w14:ligatures w14:val="none"/>
        </w:rPr>
      </w:pPr>
      <w:r w:rsidRPr="00BA1B9C">
        <w:rPr>
          <w:rFonts w:eastAsia="Times New Roman" w:cs="Times New Roman"/>
          <w:kern w:val="0"/>
          <w14:ligatures w14:val="none"/>
        </w:rPr>
        <w:t>A.</w:t>
      </w:r>
      <w:r w:rsidRPr="00BA1B9C">
        <w:rPr>
          <w:rFonts w:eastAsia="Times New Roman" w:cs="Times New Roman"/>
          <w:kern w:val="0"/>
          <w14:ligatures w14:val="none"/>
        </w:rPr>
        <w:tab/>
      </w:r>
      <w:r w:rsidR="00371C84" w:rsidRPr="06172AC0">
        <w:rPr>
          <w:rFonts w:eastAsia="Times New Roman" w:cs="Times New Roman"/>
          <w:kern w:val="0"/>
          <w14:ligatures w14:val="none"/>
        </w:rPr>
        <w:t>To account for the extended period of time between the proposal due date and anticipated certification</w:t>
      </w:r>
      <w:r w:rsidR="00961DAC" w:rsidRPr="06172AC0">
        <w:rPr>
          <w:rFonts w:eastAsia="Times New Roman" w:cs="Times New Roman"/>
          <w:kern w:val="0"/>
          <w14:ligatures w14:val="none"/>
        </w:rPr>
        <w:t xml:space="preserve"> and potential policy and market shifts that could take place </w:t>
      </w:r>
      <w:r w:rsidR="005F6755">
        <w:rPr>
          <w:rFonts w:eastAsia="Times New Roman" w:cs="Times New Roman"/>
          <w:kern w:val="0"/>
          <w14:ligatures w14:val="none"/>
        </w:rPr>
        <w:t>during</w:t>
      </w:r>
      <w:r w:rsidR="005F6755" w:rsidRPr="06172AC0">
        <w:rPr>
          <w:rFonts w:eastAsia="Times New Roman" w:cs="Times New Roman"/>
          <w:kern w:val="0"/>
          <w14:ligatures w14:val="none"/>
        </w:rPr>
        <w:t xml:space="preserve"> </w:t>
      </w:r>
      <w:r w:rsidR="00961DAC" w:rsidRPr="06172AC0">
        <w:rPr>
          <w:rFonts w:eastAsia="Times New Roman" w:cs="Times New Roman"/>
          <w:kern w:val="0"/>
          <w14:ligatures w14:val="none"/>
        </w:rPr>
        <w:t>that period</w:t>
      </w:r>
      <w:r w:rsidR="00371C84" w:rsidRPr="06172AC0">
        <w:rPr>
          <w:rFonts w:eastAsia="Times New Roman" w:cs="Times New Roman"/>
          <w:kern w:val="0"/>
          <w14:ligatures w14:val="none"/>
        </w:rPr>
        <w:t xml:space="preserve">, the All-Source RFP </w:t>
      </w:r>
      <w:r w:rsidR="005F4B87" w:rsidRPr="06172AC0">
        <w:rPr>
          <w:rFonts w:eastAsia="Times New Roman" w:cs="Times New Roman"/>
        </w:rPr>
        <w:t>included</w:t>
      </w:r>
      <w:r w:rsidR="00371C84" w:rsidRPr="06172AC0">
        <w:rPr>
          <w:rFonts w:eastAsia="Times New Roman" w:cs="Times New Roman"/>
          <w:kern w:val="0"/>
          <w14:ligatures w14:val="none"/>
        </w:rPr>
        <w:t xml:space="preserve"> a </w:t>
      </w:r>
      <w:r w:rsidR="005E063D" w:rsidRPr="06172AC0">
        <w:rPr>
          <w:rFonts w:eastAsia="Times New Roman" w:cs="Times New Roman"/>
        </w:rPr>
        <w:t>s</w:t>
      </w:r>
      <w:r w:rsidR="00371C84" w:rsidRPr="06172AC0">
        <w:rPr>
          <w:rFonts w:eastAsia="Times New Roman" w:cs="Times New Roman"/>
          <w:kern w:val="0"/>
          <w14:ligatures w14:val="none"/>
        </w:rPr>
        <w:t xml:space="preserve">ubmission </w:t>
      </w:r>
      <w:r w:rsidR="005E063D" w:rsidRPr="06172AC0">
        <w:rPr>
          <w:rFonts w:eastAsia="Times New Roman" w:cs="Times New Roman"/>
        </w:rPr>
        <w:t>refresh p</w:t>
      </w:r>
      <w:r w:rsidR="00371C84" w:rsidRPr="06172AC0">
        <w:rPr>
          <w:rFonts w:eastAsia="Times New Roman" w:cs="Times New Roman"/>
          <w:kern w:val="0"/>
          <w14:ligatures w14:val="none"/>
        </w:rPr>
        <w:t>rocess, which permitted a one-time, price</w:t>
      </w:r>
      <w:r w:rsidR="00FC3FCF" w:rsidRPr="06172AC0">
        <w:rPr>
          <w:rFonts w:eastAsia="Times New Roman" w:cs="Times New Roman"/>
          <w:kern w:val="0"/>
          <w14:ligatures w14:val="none"/>
        </w:rPr>
        <w:t>-</w:t>
      </w:r>
      <w:r w:rsidR="00371C84" w:rsidRPr="06172AC0">
        <w:rPr>
          <w:rFonts w:eastAsia="Times New Roman" w:cs="Times New Roman"/>
          <w:kern w:val="0"/>
          <w14:ligatures w14:val="none"/>
        </w:rPr>
        <w:t xml:space="preserve">only submission refresh to allow RFP participants the opportunity to modify </w:t>
      </w:r>
      <w:r w:rsidR="00492DEA" w:rsidRPr="06172AC0">
        <w:rPr>
          <w:rFonts w:eastAsia="Times New Roman" w:cs="Times New Roman"/>
          <w:kern w:val="0"/>
          <w14:ligatures w14:val="none"/>
        </w:rPr>
        <w:t xml:space="preserve">the </w:t>
      </w:r>
      <w:r w:rsidR="00C3395C" w:rsidRPr="06172AC0">
        <w:rPr>
          <w:rFonts w:eastAsia="Times New Roman" w:cs="Times New Roman"/>
        </w:rPr>
        <w:t xml:space="preserve">fixed-price </w:t>
      </w:r>
      <w:r w:rsidR="00492DEA" w:rsidRPr="06172AC0">
        <w:rPr>
          <w:rFonts w:eastAsia="Times New Roman" w:cs="Times New Roman"/>
          <w:kern w:val="0"/>
          <w14:ligatures w14:val="none"/>
        </w:rPr>
        <w:t xml:space="preserve">portion of </w:t>
      </w:r>
      <w:r w:rsidR="00371C84" w:rsidRPr="06172AC0">
        <w:rPr>
          <w:rFonts w:eastAsia="Times New Roman" w:cs="Times New Roman"/>
          <w:kern w:val="0"/>
          <w14:ligatures w14:val="none"/>
        </w:rPr>
        <w:t xml:space="preserve">their </w:t>
      </w:r>
      <w:r w:rsidR="00FC3FCF" w:rsidRPr="06172AC0">
        <w:rPr>
          <w:rFonts w:eastAsia="Times New Roman" w:cs="Times New Roman"/>
          <w:kern w:val="0"/>
          <w14:ligatures w14:val="none"/>
        </w:rPr>
        <w:t>proposal</w:t>
      </w:r>
      <w:r w:rsidR="00371C84" w:rsidRPr="06172AC0">
        <w:rPr>
          <w:rFonts w:eastAsia="Times New Roman" w:cs="Times New Roman"/>
          <w:kern w:val="0"/>
          <w14:ligatures w14:val="none"/>
        </w:rPr>
        <w:t xml:space="preserve"> prices by either decreasing or increasing their original price as a final and best offer</w:t>
      </w:r>
      <w:r w:rsidR="000754B3">
        <w:rPr>
          <w:rFonts w:eastAsia="Times New Roman" w:cs="Times New Roman"/>
          <w:kern w:val="0"/>
          <w14:ligatures w14:val="none"/>
        </w:rPr>
        <w:t xml:space="preserve"> (the “Refreshed Submission Process”). </w:t>
      </w:r>
      <w:r w:rsidR="00371C84" w:rsidRPr="06172AC0">
        <w:rPr>
          <w:rFonts w:eastAsia="Times New Roman" w:cs="Times New Roman"/>
          <w:kern w:val="0"/>
          <w14:ligatures w14:val="none"/>
        </w:rPr>
        <w:t xml:space="preserve">On December 19, 2024, in advance of the </w:t>
      </w:r>
      <w:r w:rsidR="00712EF6">
        <w:rPr>
          <w:rFonts w:eastAsia="Times New Roman" w:cs="Times New Roman"/>
          <w:kern w:val="0"/>
          <w14:ligatures w14:val="none"/>
        </w:rPr>
        <w:t>Refreshed S</w:t>
      </w:r>
      <w:r w:rsidR="005E063D" w:rsidRPr="06172AC0">
        <w:rPr>
          <w:rFonts w:eastAsia="Times New Roman" w:cs="Times New Roman"/>
        </w:rPr>
        <w:t xml:space="preserve">ubmission </w:t>
      </w:r>
      <w:r w:rsidR="00712EF6">
        <w:rPr>
          <w:rFonts w:eastAsia="Times New Roman" w:cs="Times New Roman"/>
        </w:rPr>
        <w:t>P</w:t>
      </w:r>
      <w:r w:rsidR="00371C84" w:rsidRPr="06172AC0">
        <w:rPr>
          <w:rFonts w:eastAsia="Times New Roman" w:cs="Times New Roman"/>
          <w:kern w:val="0"/>
          <w14:ligatures w14:val="none"/>
        </w:rPr>
        <w:t xml:space="preserve">rocess, Georgia Power provided each active RFP participant </w:t>
      </w:r>
      <w:r w:rsidR="008F52C6">
        <w:rPr>
          <w:rFonts w:eastAsia="Times New Roman" w:cs="Times New Roman"/>
          <w:kern w:val="0"/>
          <w14:ligatures w14:val="none"/>
        </w:rPr>
        <w:t xml:space="preserve">on the </w:t>
      </w:r>
      <w:r w:rsidR="00CD35AA">
        <w:rPr>
          <w:rFonts w:eastAsia="Times New Roman" w:cs="Times New Roman"/>
          <w:kern w:val="0"/>
          <w14:ligatures w14:val="none"/>
        </w:rPr>
        <w:t>Conforming List</w:t>
      </w:r>
      <w:r w:rsidR="00371C84" w:rsidRPr="06172AC0">
        <w:rPr>
          <w:rFonts w:eastAsia="Times New Roman" w:cs="Times New Roman"/>
          <w:kern w:val="0"/>
          <w14:ligatures w14:val="none"/>
        </w:rPr>
        <w:t xml:space="preserve"> with a </w:t>
      </w:r>
      <w:r w:rsidR="00371C84" w:rsidRPr="1CEC1EE4">
        <w:rPr>
          <w:rFonts w:eastAsia="Times New Roman" w:cs="Times New Roman"/>
          <w:kern w:val="0"/>
          <w14:ligatures w14:val="none"/>
        </w:rPr>
        <w:t>rank</w:t>
      </w:r>
      <w:r w:rsidR="040C4DDB" w:rsidRPr="1CEC1EE4">
        <w:rPr>
          <w:rFonts w:eastAsia="Times New Roman" w:cs="Times New Roman"/>
          <w:kern w:val="0"/>
          <w14:ligatures w14:val="none"/>
        </w:rPr>
        <w:t>ed position</w:t>
      </w:r>
      <w:r w:rsidR="00371C84" w:rsidRPr="06172AC0">
        <w:rPr>
          <w:rFonts w:eastAsia="Times New Roman" w:cs="Times New Roman"/>
          <w:kern w:val="0"/>
          <w14:ligatures w14:val="none"/>
        </w:rPr>
        <w:t xml:space="preserve"> for each of their </w:t>
      </w:r>
      <w:r w:rsidR="00371C84" w:rsidRPr="06172AC0">
        <w:rPr>
          <w:rFonts w:eastAsia="Times New Roman" w:cs="Times New Roman"/>
          <w:kern w:val="0"/>
          <w14:ligatures w14:val="none"/>
        </w:rPr>
        <w:lastRenderedPageBreak/>
        <w:t xml:space="preserve">submissions. The </w:t>
      </w:r>
      <w:r w:rsidR="00FC3FCF" w:rsidRPr="06172AC0">
        <w:rPr>
          <w:rFonts w:eastAsia="Times New Roman" w:cs="Times New Roman"/>
          <w:kern w:val="0"/>
          <w14:ligatures w14:val="none"/>
        </w:rPr>
        <w:t xml:space="preserve">price-only </w:t>
      </w:r>
      <w:r w:rsidR="00712EF6">
        <w:rPr>
          <w:rFonts w:eastAsia="Times New Roman" w:cs="Times New Roman"/>
          <w:kern w:val="0"/>
          <w14:ligatures w14:val="none"/>
        </w:rPr>
        <w:t>Refreshed S</w:t>
      </w:r>
      <w:r w:rsidR="00B843F7" w:rsidRPr="06172AC0">
        <w:rPr>
          <w:rFonts w:eastAsia="Times New Roman" w:cs="Times New Roman"/>
        </w:rPr>
        <w:t>ubmission</w:t>
      </w:r>
      <w:r w:rsidR="00371C84" w:rsidRPr="06172AC0">
        <w:rPr>
          <w:rFonts w:eastAsia="Times New Roman" w:cs="Times New Roman"/>
          <w:kern w:val="0"/>
          <w14:ligatures w14:val="none"/>
        </w:rPr>
        <w:t xml:space="preserve"> Process</w:t>
      </w:r>
      <w:r w:rsidR="00FC3FCF" w:rsidRPr="06172AC0">
        <w:rPr>
          <w:rFonts w:eastAsia="Times New Roman" w:cs="Times New Roman"/>
          <w:kern w:val="0"/>
          <w14:ligatures w14:val="none"/>
        </w:rPr>
        <w:t xml:space="preserve"> occurred as scheduled and </w:t>
      </w:r>
      <w:r w:rsidR="00371C84" w:rsidRPr="06172AC0">
        <w:rPr>
          <w:rFonts w:eastAsia="Times New Roman" w:cs="Times New Roman"/>
          <w:kern w:val="0"/>
          <w14:ligatures w14:val="none"/>
        </w:rPr>
        <w:t xml:space="preserve">opened on January 14, 2025, and closed on January 28, 2025. </w:t>
      </w:r>
    </w:p>
    <w:p w14:paraId="35B1BAFE" w14:textId="46286253" w:rsidR="00371C84" w:rsidRPr="00BA1B9C" w:rsidRDefault="006E571B" w:rsidP="118613B0">
      <w:pPr>
        <w:widowControl w:val="0"/>
        <w:spacing w:after="240" w:line="360" w:lineRule="auto"/>
        <w:ind w:left="720"/>
        <w:jc w:val="both"/>
        <w:rPr>
          <w:rFonts w:eastAsia="Times New Roman" w:cs="Times New Roman"/>
          <w:kern w:val="0"/>
          <w14:ligatures w14:val="none"/>
        </w:rPr>
      </w:pPr>
      <w:r>
        <w:rPr>
          <w:rFonts w:eastAsia="Times New Roman" w:cs="Times New Roman"/>
          <w:kern w:val="0"/>
          <w14:ligatures w14:val="none"/>
        </w:rPr>
        <w:t>As</w:t>
      </w:r>
      <w:r w:rsidR="00115F91">
        <w:rPr>
          <w:rFonts w:eastAsia="Times New Roman" w:cs="Times New Roman"/>
          <w:kern w:val="0"/>
          <w14:ligatures w14:val="none"/>
        </w:rPr>
        <w:t xml:space="preserve"> the Company continued to monitor its capacity needs and </w:t>
      </w:r>
      <w:r w:rsidR="00914B4A">
        <w:rPr>
          <w:rFonts w:eastAsia="Times New Roman" w:cs="Times New Roman"/>
          <w:kern w:val="0"/>
          <w14:ligatures w14:val="none"/>
        </w:rPr>
        <w:t xml:space="preserve">foresaw </w:t>
      </w:r>
      <w:r w:rsidR="00C74D92">
        <w:rPr>
          <w:rFonts w:eastAsia="Times New Roman" w:cs="Times New Roman"/>
          <w:kern w:val="0"/>
          <w14:ligatures w14:val="none"/>
        </w:rPr>
        <w:t>the lack of resources in the 2027</w:t>
      </w:r>
      <w:r w:rsidR="008B12DF">
        <w:rPr>
          <w:rFonts w:eastAsia="Times New Roman" w:cs="Times New Roman"/>
          <w:kern w:val="0"/>
          <w14:ligatures w14:val="none"/>
        </w:rPr>
        <w:t xml:space="preserve"> – 2029 timeframe, </w:t>
      </w:r>
      <w:r w:rsidR="00371C84" w:rsidRPr="118613B0">
        <w:rPr>
          <w:rFonts w:eastAsia="Times New Roman" w:cs="Times New Roman"/>
          <w:kern w:val="0"/>
          <w14:ligatures w14:val="none"/>
        </w:rPr>
        <w:t xml:space="preserve">the Company requested Commission approval </w:t>
      </w:r>
      <w:r>
        <w:rPr>
          <w:rFonts w:eastAsia="Times New Roman" w:cs="Times New Roman"/>
          <w:kern w:val="0"/>
          <w14:ligatures w14:val="none"/>
        </w:rPr>
        <w:t xml:space="preserve">in January 2025 </w:t>
      </w:r>
      <w:r w:rsidR="00371C84" w:rsidRPr="118613B0">
        <w:rPr>
          <w:rFonts w:eastAsia="Times New Roman" w:cs="Times New Roman"/>
          <w:kern w:val="0"/>
          <w14:ligatures w14:val="none"/>
        </w:rPr>
        <w:t xml:space="preserve">to modify the </w:t>
      </w:r>
      <w:r w:rsidR="00712EF6">
        <w:rPr>
          <w:rFonts w:eastAsia="Times New Roman" w:cs="Times New Roman"/>
          <w:kern w:val="0"/>
          <w14:ligatures w14:val="none"/>
        </w:rPr>
        <w:t>Refreshed S</w:t>
      </w:r>
      <w:r w:rsidR="00371C84" w:rsidRPr="118613B0">
        <w:rPr>
          <w:rFonts w:eastAsia="Times New Roman" w:cs="Times New Roman"/>
          <w:kern w:val="0"/>
          <w14:ligatures w14:val="none"/>
        </w:rPr>
        <w:t xml:space="preserve">ubmission </w:t>
      </w:r>
      <w:r w:rsidR="00712EF6">
        <w:rPr>
          <w:rFonts w:eastAsia="Times New Roman" w:cs="Times New Roman"/>
          <w:kern w:val="0"/>
          <w14:ligatures w14:val="none"/>
        </w:rPr>
        <w:t>P</w:t>
      </w:r>
      <w:r w:rsidR="00371C84" w:rsidRPr="118613B0">
        <w:rPr>
          <w:rFonts w:eastAsia="Times New Roman" w:cs="Times New Roman"/>
          <w:kern w:val="0"/>
          <w14:ligatures w14:val="none"/>
        </w:rPr>
        <w:t xml:space="preserve">rocess to </w:t>
      </w:r>
      <w:r w:rsidR="001F5762">
        <w:rPr>
          <w:rFonts w:eastAsia="Times New Roman" w:cs="Times New Roman"/>
          <w:kern w:val="0"/>
          <w14:ligatures w14:val="none"/>
        </w:rPr>
        <w:t xml:space="preserve">additionally </w:t>
      </w:r>
      <w:r w:rsidR="00371C84" w:rsidRPr="118613B0">
        <w:rPr>
          <w:rFonts w:eastAsia="Times New Roman" w:cs="Times New Roman"/>
          <w:kern w:val="0"/>
          <w14:ligatures w14:val="none"/>
        </w:rPr>
        <w:t>seek information on whether RFP participants could offer alternative</w:t>
      </w:r>
      <w:r w:rsidR="00371C84" w:rsidRPr="14D61732">
        <w:rPr>
          <w:rFonts w:eastAsia="Times New Roman" w:cs="Times New Roman"/>
        </w:rPr>
        <w:t xml:space="preserve"> </w:t>
      </w:r>
      <w:r w:rsidR="001404C7" w:rsidRPr="14D61732">
        <w:rPr>
          <w:rFonts w:eastAsia="Times New Roman" w:cs="Times New Roman"/>
        </w:rPr>
        <w:t>Commercial Operation Dates (“</w:t>
      </w:r>
      <w:r w:rsidR="00371C84" w:rsidRPr="118613B0">
        <w:rPr>
          <w:rFonts w:eastAsia="Times New Roman" w:cs="Times New Roman"/>
          <w:kern w:val="0"/>
          <w14:ligatures w14:val="none"/>
        </w:rPr>
        <w:t>CODs</w:t>
      </w:r>
      <w:r w:rsidR="001404C7" w:rsidRPr="14D61732">
        <w:rPr>
          <w:rFonts w:eastAsia="Times New Roman" w:cs="Times New Roman"/>
        </w:rPr>
        <w:t>”)</w:t>
      </w:r>
      <w:r w:rsidR="00371C84" w:rsidRPr="118613B0">
        <w:rPr>
          <w:rFonts w:eastAsia="Times New Roman" w:cs="Times New Roman"/>
          <w:kern w:val="0"/>
          <w14:ligatures w14:val="none"/>
        </w:rPr>
        <w:t xml:space="preserve"> or </w:t>
      </w:r>
      <w:r w:rsidR="00B40555">
        <w:rPr>
          <w:rFonts w:eastAsia="Times New Roman" w:cs="Times New Roman"/>
          <w:kern w:val="0"/>
          <w14:ligatures w14:val="none"/>
        </w:rPr>
        <w:t>D</w:t>
      </w:r>
      <w:r w:rsidR="00B40555" w:rsidRPr="118613B0">
        <w:rPr>
          <w:rFonts w:eastAsia="Times New Roman" w:cs="Times New Roman"/>
          <w:kern w:val="0"/>
          <w14:ligatures w14:val="none"/>
        </w:rPr>
        <w:t xml:space="preserve">elivery </w:t>
      </w:r>
      <w:r w:rsidR="00B40555">
        <w:rPr>
          <w:rFonts w:eastAsia="Times New Roman" w:cs="Times New Roman"/>
          <w:kern w:val="0"/>
          <w14:ligatures w14:val="none"/>
        </w:rPr>
        <w:t>C</w:t>
      </w:r>
      <w:r w:rsidR="00B40555" w:rsidRPr="118613B0">
        <w:rPr>
          <w:rFonts w:eastAsia="Times New Roman" w:cs="Times New Roman"/>
          <w:kern w:val="0"/>
          <w14:ligatures w14:val="none"/>
        </w:rPr>
        <w:t xml:space="preserve">ommencement </w:t>
      </w:r>
      <w:r w:rsidR="00B40555">
        <w:rPr>
          <w:rFonts w:eastAsia="Times New Roman" w:cs="Times New Roman"/>
          <w:kern w:val="0"/>
          <w14:ligatures w14:val="none"/>
        </w:rPr>
        <w:t>D</w:t>
      </w:r>
      <w:r w:rsidR="00B40555" w:rsidRPr="118613B0">
        <w:rPr>
          <w:rFonts w:eastAsia="Times New Roman" w:cs="Times New Roman"/>
          <w:kern w:val="0"/>
          <w14:ligatures w14:val="none"/>
        </w:rPr>
        <w:t>ates</w:t>
      </w:r>
      <w:r w:rsidR="00371C84" w:rsidRPr="118613B0">
        <w:rPr>
          <w:rFonts w:eastAsia="Times New Roman" w:cs="Times New Roman"/>
          <w:kern w:val="0"/>
          <w14:ligatures w14:val="none"/>
        </w:rPr>
        <w:t xml:space="preserve"> (“DCD”), as applicable. On January 28, 2025, Georgia Power formally filed a revised request seeking a separate COD/DCD submission refresh process</w:t>
      </w:r>
      <w:r w:rsidR="006C5143">
        <w:rPr>
          <w:rFonts w:eastAsia="Times New Roman" w:cs="Times New Roman"/>
          <w:kern w:val="0"/>
          <w14:ligatures w14:val="none"/>
        </w:rPr>
        <w:t>, and o</w:t>
      </w:r>
      <w:r w:rsidR="00371C84" w:rsidRPr="118613B0">
        <w:rPr>
          <w:rFonts w:eastAsia="Times New Roman" w:cs="Times New Roman"/>
          <w:kern w:val="0"/>
          <w14:ligatures w14:val="none"/>
        </w:rPr>
        <w:t>n February 4, 2025, the Commission approved the voluntary COD/DCD submission refresh process. All revised submissions were submitted by February 25, 2025.</w:t>
      </w:r>
      <w:r w:rsidR="0063049F" w:rsidRPr="118613B0">
        <w:rPr>
          <w:rFonts w:eastAsia="Times New Roman" w:cs="Times New Roman"/>
          <w:kern w:val="0"/>
          <w14:ligatures w14:val="none"/>
        </w:rPr>
        <w:t xml:space="preserve"> Only</w:t>
      </w:r>
      <w:r w:rsidR="2094F46C" w:rsidRPr="118613B0">
        <w:rPr>
          <w:rFonts w:eastAsia="Times New Roman" w:cs="Times New Roman"/>
          <w:kern w:val="0"/>
          <w14:ligatures w14:val="none"/>
        </w:rPr>
        <w:t xml:space="preserve"> </w:t>
      </w:r>
      <w:r w:rsidR="77A5EEFA" w:rsidRPr="118613B0">
        <w:rPr>
          <w:rFonts w:eastAsia="Times New Roman" w:cs="Times New Roman"/>
          <w:kern w:val="0"/>
          <w14:ligatures w14:val="none"/>
        </w:rPr>
        <w:t>six of</w:t>
      </w:r>
      <w:r w:rsidR="0063049F" w:rsidRPr="118613B0">
        <w:rPr>
          <w:rFonts w:eastAsia="Times New Roman" w:cs="Times New Roman"/>
          <w:kern w:val="0"/>
          <w14:ligatures w14:val="none"/>
        </w:rPr>
        <w:t xml:space="preserve"> the COP BESS</w:t>
      </w:r>
      <w:r w:rsidR="2094F46C" w:rsidRPr="118613B0">
        <w:rPr>
          <w:rFonts w:eastAsia="Times New Roman" w:cs="Times New Roman"/>
          <w:kern w:val="0"/>
          <w14:ligatures w14:val="none"/>
        </w:rPr>
        <w:t xml:space="preserve"> </w:t>
      </w:r>
      <w:r w:rsidR="0F64990F" w:rsidRPr="118613B0">
        <w:rPr>
          <w:rFonts w:eastAsia="Times New Roman" w:cs="Times New Roman"/>
          <w:kern w:val="0"/>
          <w14:ligatures w14:val="none"/>
        </w:rPr>
        <w:t>and BESS + Solar</w:t>
      </w:r>
      <w:r w:rsidR="0063049F" w:rsidRPr="118613B0">
        <w:rPr>
          <w:rFonts w:eastAsia="Times New Roman" w:cs="Times New Roman"/>
          <w:kern w:val="0"/>
          <w14:ligatures w14:val="none"/>
        </w:rPr>
        <w:t xml:space="preserve"> proposals offered alternative dates for further </w:t>
      </w:r>
      <w:r w:rsidR="7F33AC51" w:rsidRPr="118613B0">
        <w:rPr>
          <w:rFonts w:eastAsia="Times New Roman" w:cs="Times New Roman"/>
          <w:kern w:val="0"/>
          <w14:ligatures w14:val="none"/>
        </w:rPr>
        <w:t>evaluation</w:t>
      </w:r>
      <w:r w:rsidR="0063049F" w:rsidRPr="118613B0">
        <w:rPr>
          <w:rFonts w:eastAsia="Times New Roman" w:cs="Times New Roman"/>
          <w:kern w:val="0"/>
          <w14:ligatures w14:val="none"/>
        </w:rPr>
        <w:t>.</w:t>
      </w:r>
    </w:p>
    <w:p w14:paraId="15A44858" w14:textId="459CD618" w:rsidR="00A45A5E" w:rsidRPr="00BA1B9C" w:rsidRDefault="00A45A5E" w:rsidP="00063648">
      <w:pPr>
        <w:widowControl w:val="0"/>
        <w:spacing w:after="240" w:line="360" w:lineRule="auto"/>
        <w:ind w:left="720" w:hanging="720"/>
        <w:jc w:val="both"/>
        <w:rPr>
          <w:rFonts w:eastAsia="Times New Roman" w:cs="Times New Roman"/>
          <w:b/>
          <w:bCs/>
          <w:kern w:val="0"/>
          <w:lang w:val="x-none"/>
          <w14:ligatures w14:val="none"/>
        </w:rPr>
      </w:pPr>
      <w:r w:rsidRPr="00BA1B9C">
        <w:rPr>
          <w:rFonts w:eastAsia="Times New Roman" w:cs="Times New Roman"/>
          <w:b/>
          <w:bCs/>
          <w:kern w:val="0"/>
          <w:lang w:val="x-none"/>
          <w14:ligatures w14:val="none"/>
        </w:rPr>
        <w:t>Q.</w:t>
      </w:r>
      <w:r w:rsidRPr="00BA1B9C">
        <w:rPr>
          <w:rFonts w:eastAsia="Times New Roman" w:cs="Times New Roman"/>
          <w:b/>
          <w:bCs/>
          <w:kern w:val="0"/>
          <w:lang w:val="x-none"/>
          <w14:ligatures w14:val="none"/>
        </w:rPr>
        <w:tab/>
        <w:t>DID THE COMPANY PERFORM A TRANSMISSION ANALYSIS OF THE PROJECTS?</w:t>
      </w:r>
    </w:p>
    <w:p w14:paraId="294FE32D" w14:textId="6FF1D5BF" w:rsidR="00A45A5E" w:rsidRDefault="00A45A5E" w:rsidP="00063648">
      <w:pPr>
        <w:widowControl w:val="0"/>
        <w:spacing w:after="240" w:line="360" w:lineRule="auto"/>
        <w:ind w:left="720" w:hanging="720"/>
        <w:jc w:val="both"/>
        <w:rPr>
          <w:rFonts w:eastAsia="Times New Roman" w:cs="Times New Roman"/>
          <w:kern w:val="0"/>
          <w14:ligatures w14:val="none"/>
        </w:rPr>
      </w:pPr>
      <w:r w:rsidRPr="61F363B5">
        <w:rPr>
          <w:rFonts w:eastAsia="Times New Roman" w:cs="Times New Roman"/>
          <w:kern w:val="0"/>
          <w14:ligatures w14:val="none"/>
        </w:rPr>
        <w:t>A.</w:t>
      </w:r>
      <w:r w:rsidRPr="00BA1B9C">
        <w:rPr>
          <w:rFonts w:eastAsia="Times New Roman" w:cs="Times New Roman"/>
          <w:kern w:val="0"/>
          <w:lang w:val="x-none"/>
          <w14:ligatures w14:val="none"/>
        </w:rPr>
        <w:tab/>
      </w:r>
      <w:r w:rsidRPr="61F363B5">
        <w:rPr>
          <w:rFonts w:eastAsia="Times New Roman" w:cs="Times New Roman"/>
          <w:kern w:val="0"/>
          <w14:ligatures w14:val="none"/>
        </w:rPr>
        <w:t xml:space="preserve">Yes. </w:t>
      </w:r>
      <w:r w:rsidRPr="00BA1B9C">
        <w:rPr>
          <w:rFonts w:eastAsia="Times New Roman" w:cs="Times New Roman"/>
          <w:kern w:val="0"/>
          <w14:ligatures w14:val="none"/>
        </w:rPr>
        <w:t xml:space="preserve">The Company completed a </w:t>
      </w:r>
      <w:r w:rsidR="006A1C7A" w:rsidRPr="00BA1B9C">
        <w:rPr>
          <w:rFonts w:eastAsia="Times New Roman" w:cs="Times New Roman"/>
          <w:kern w:val="0"/>
          <w14:ligatures w14:val="none"/>
        </w:rPr>
        <w:t>p</w:t>
      </w:r>
      <w:r w:rsidRPr="00BA1B9C">
        <w:rPr>
          <w:rFonts w:eastAsia="Times New Roman" w:cs="Times New Roman"/>
          <w:kern w:val="0"/>
          <w14:ligatures w14:val="none"/>
        </w:rPr>
        <w:t>ortfolio transmission evaluation of the</w:t>
      </w:r>
      <w:r w:rsidRPr="0CAB743D">
        <w:rPr>
          <w:rFonts w:eastAsia="Times New Roman" w:cs="Times New Roman"/>
        </w:rPr>
        <w:t xml:space="preserve"> </w:t>
      </w:r>
      <w:r w:rsidR="7B2EB0D0" w:rsidRPr="0CAB743D">
        <w:rPr>
          <w:rFonts w:eastAsia="Times New Roman" w:cs="Times New Roman"/>
        </w:rPr>
        <w:t>potential</w:t>
      </w:r>
      <w:r w:rsidRPr="00BA1B9C">
        <w:rPr>
          <w:rFonts w:eastAsia="Times New Roman" w:cs="Times New Roman"/>
          <w:kern w:val="0"/>
          <w14:ligatures w14:val="none"/>
        </w:rPr>
        <w:t xml:space="preserve"> project portfolio</w:t>
      </w:r>
      <w:r w:rsidR="0591962F" w:rsidRPr="0CAB743D">
        <w:rPr>
          <w:rFonts w:eastAsia="Times New Roman" w:cs="Times New Roman"/>
        </w:rPr>
        <w:t>s</w:t>
      </w:r>
      <w:r w:rsidRPr="00BA1B9C">
        <w:rPr>
          <w:rFonts w:eastAsia="Times New Roman" w:cs="Times New Roman"/>
          <w:kern w:val="0"/>
          <w14:ligatures w14:val="none"/>
        </w:rPr>
        <w:t xml:space="preserve"> prior to the selection of Short List proposals. </w:t>
      </w:r>
      <w:r w:rsidRPr="61F363B5">
        <w:rPr>
          <w:rFonts w:eastAsia="Times New Roman" w:cs="Times New Roman"/>
          <w:kern w:val="0"/>
          <w14:ligatures w14:val="none"/>
        </w:rPr>
        <w:t>As part of this process, the Company: (1) identified interconnection projects and costs for each Competitive Tier proposal</w:t>
      </w:r>
      <w:r w:rsidR="003542A2" w:rsidRPr="61F363B5">
        <w:rPr>
          <w:rFonts w:eastAsia="Times New Roman" w:cs="Times New Roman"/>
          <w:kern w:val="0"/>
          <w14:ligatures w14:val="none"/>
        </w:rPr>
        <w:t xml:space="preserve">; </w:t>
      </w:r>
      <w:r w:rsidRPr="61F363B5">
        <w:rPr>
          <w:rFonts w:eastAsia="Times New Roman" w:cs="Times New Roman"/>
          <w:kern w:val="0"/>
          <w14:ligatures w14:val="none"/>
        </w:rPr>
        <w:t>(2) performed contingency analyses to determine any transmission constraints</w:t>
      </w:r>
      <w:r w:rsidR="003542A2" w:rsidRPr="61F363B5">
        <w:rPr>
          <w:rFonts w:eastAsia="Times New Roman" w:cs="Times New Roman"/>
          <w:kern w:val="0"/>
          <w14:ligatures w14:val="none"/>
        </w:rPr>
        <w:t xml:space="preserve">; </w:t>
      </w:r>
      <w:r w:rsidRPr="61F363B5">
        <w:rPr>
          <w:rFonts w:eastAsia="Times New Roman" w:cs="Times New Roman"/>
          <w:kern w:val="0"/>
          <w14:ligatures w14:val="none"/>
        </w:rPr>
        <w:t xml:space="preserve">and (3) developed project solutions to address identified limitations in each portfolio. The Company </w:t>
      </w:r>
      <w:r w:rsidR="1CD0FFE6" w:rsidRPr="61F363B5">
        <w:rPr>
          <w:rFonts w:eastAsia="Times New Roman" w:cs="Times New Roman"/>
          <w:kern w:val="0"/>
          <w14:ligatures w14:val="none"/>
        </w:rPr>
        <w:t>developed</w:t>
      </w:r>
      <w:r w:rsidRPr="61F363B5">
        <w:rPr>
          <w:rFonts w:eastAsia="Times New Roman" w:cs="Times New Roman"/>
          <w:kern w:val="0"/>
          <w14:ligatures w14:val="none"/>
        </w:rPr>
        <w:t xml:space="preserve"> cost estimates for these delivery-related transmission projects and, if applicable, advancement costs for existing transmission projects were incorporated to reflect adjusted project completion timelines.</w:t>
      </w:r>
    </w:p>
    <w:p w14:paraId="7DB1234F" w14:textId="77777777" w:rsidR="002A7FD9" w:rsidRPr="00BA1B9C" w:rsidRDefault="002A7FD9" w:rsidP="00610A09">
      <w:pPr>
        <w:keepNext/>
        <w:spacing w:after="240" w:line="360" w:lineRule="auto"/>
        <w:ind w:left="720" w:hanging="720"/>
        <w:jc w:val="both"/>
        <w:rPr>
          <w:rFonts w:eastAsia="Times New Roman" w:cs="Times New Roman"/>
          <w:b/>
          <w:kern w:val="0"/>
          <w14:ligatures w14:val="none"/>
        </w:rPr>
      </w:pPr>
      <w:r w:rsidRPr="7AD2CCC5">
        <w:rPr>
          <w:rFonts w:eastAsia="Times New Roman" w:cs="Times New Roman"/>
          <w:b/>
          <w:bCs/>
          <w:kern w:val="0"/>
          <w14:ligatures w14:val="none"/>
        </w:rPr>
        <w:lastRenderedPageBreak/>
        <w:t>Q.</w:t>
      </w:r>
      <w:r w:rsidRPr="00BA1B9C">
        <w:rPr>
          <w:rFonts w:eastAsia="Times New Roman" w:cs="Times New Roman"/>
          <w:b/>
          <w:bCs/>
          <w:kern w:val="0"/>
          <w:lang w:val="x-none"/>
          <w14:ligatures w14:val="none"/>
        </w:rPr>
        <w:tab/>
      </w:r>
      <w:r w:rsidRPr="00E67E13">
        <w:rPr>
          <w:rFonts w:eastAsia="Times New Roman" w:cs="Times New Roman"/>
          <w:b/>
          <w:caps/>
        </w:rPr>
        <w:t>Is</w:t>
      </w:r>
      <w:r w:rsidRPr="00E67E13" w:rsidDel="107713C8">
        <w:rPr>
          <w:rFonts w:eastAsia="Times New Roman" w:cs="Times New Roman"/>
          <w:b/>
          <w:caps/>
        </w:rPr>
        <w:t xml:space="preserve"> </w:t>
      </w:r>
      <w:r w:rsidRPr="00E67E13">
        <w:rPr>
          <w:rFonts w:eastAsia="Times New Roman" w:cs="Times New Roman"/>
          <w:b/>
          <w:caps/>
        </w:rPr>
        <w:t>further evaluation needed related to the project solutions identified for delivery service for any of the All-Source resources?</w:t>
      </w:r>
      <w:r w:rsidRPr="007B7A69" w:rsidDel="007B7A69">
        <w:rPr>
          <w:rFonts w:eastAsia="Times New Roman" w:cs="Times New Roman"/>
          <w:b/>
          <w:caps/>
          <w:kern w:val="0"/>
          <w:highlight w:val="yellow"/>
          <w14:ligatures w14:val="none"/>
        </w:rPr>
        <w:t xml:space="preserve"> </w:t>
      </w:r>
    </w:p>
    <w:p w14:paraId="306A6083" w14:textId="7E42F28F" w:rsidR="002A7FD9" w:rsidRPr="00BA1B9C" w:rsidRDefault="002A7FD9" w:rsidP="00AE3848">
      <w:pPr>
        <w:spacing w:after="240" w:line="360" w:lineRule="auto"/>
        <w:ind w:left="720" w:hanging="720"/>
        <w:jc w:val="both"/>
        <w:rPr>
          <w:rFonts w:eastAsia="Times New Roman" w:cs="Times New Roman"/>
          <w:kern w:val="0"/>
          <w14:ligatures w14:val="none"/>
        </w:rPr>
      </w:pPr>
      <w:r w:rsidRPr="00BA1B9C">
        <w:rPr>
          <w:rFonts w:eastAsia="Times New Roman" w:cs="Times New Roman"/>
          <w:kern w:val="0"/>
          <w14:ligatures w14:val="none"/>
        </w:rPr>
        <w:t>A</w:t>
      </w:r>
      <w:r>
        <w:rPr>
          <w:rFonts w:eastAsia="Times New Roman" w:cs="Times New Roman"/>
          <w:kern w:val="0"/>
          <w14:ligatures w14:val="none"/>
        </w:rPr>
        <w:t>.</w:t>
      </w:r>
      <w:r w:rsidRPr="00BA1B9C">
        <w:rPr>
          <w:rFonts w:eastAsia="Times New Roman" w:cs="Times New Roman"/>
          <w:kern w:val="0"/>
          <w14:ligatures w14:val="none"/>
        </w:rPr>
        <w:tab/>
        <w:t xml:space="preserve">As a result of the transmission projects identified </w:t>
      </w:r>
      <w:r w:rsidRPr="3374512A">
        <w:rPr>
          <w:rFonts w:eastAsia="Times New Roman" w:cs="Times New Roman"/>
        </w:rPr>
        <w:t>for</w:t>
      </w:r>
      <w:r w:rsidRPr="00BA1B9C">
        <w:rPr>
          <w:rFonts w:eastAsia="Times New Roman" w:cs="Times New Roman"/>
          <w:kern w:val="0"/>
          <w14:ligatures w14:val="none"/>
        </w:rPr>
        <w:t xml:space="preserve"> the new-build proposals</w:t>
      </w:r>
      <w:r>
        <w:rPr>
          <w:rFonts w:eastAsia="Times New Roman" w:cs="Times New Roman"/>
          <w:kern w:val="0"/>
          <w14:ligatures w14:val="none"/>
        </w:rPr>
        <w:t xml:space="preserve"> in the All-Source RFP</w:t>
      </w:r>
      <w:r w:rsidRPr="00BA1B9C">
        <w:rPr>
          <w:rFonts w:eastAsia="Times New Roman" w:cs="Times New Roman"/>
          <w:kern w:val="0"/>
          <w14:ligatures w14:val="none"/>
        </w:rPr>
        <w:t xml:space="preserve">, coupled with the transmission projects identified in the Company’s </w:t>
      </w:r>
      <w:r>
        <w:rPr>
          <w:rFonts w:eastAsia="Times New Roman" w:cs="Times New Roman"/>
          <w:kern w:val="0"/>
          <w14:ligatures w14:val="none"/>
        </w:rPr>
        <w:t xml:space="preserve">current </w:t>
      </w:r>
      <w:r w:rsidR="001C5227">
        <w:rPr>
          <w:rFonts w:eastAsia="Times New Roman" w:cs="Times New Roman"/>
          <w:kern w:val="0"/>
          <w14:ligatures w14:val="none"/>
        </w:rPr>
        <w:t>Ten Year</w:t>
      </w:r>
      <w:r w:rsidRPr="00BA1B9C">
        <w:rPr>
          <w:rFonts w:eastAsia="Times New Roman" w:cs="Times New Roman"/>
          <w:kern w:val="0"/>
          <w14:ligatures w14:val="none"/>
        </w:rPr>
        <w:t xml:space="preserve"> transmission plan, the Company is now performing </w:t>
      </w:r>
      <w:r w:rsidR="00B21346">
        <w:rPr>
          <w:rFonts w:eastAsia="Times New Roman" w:cs="Times New Roman"/>
          <w:kern w:val="0"/>
          <w14:ligatures w14:val="none"/>
        </w:rPr>
        <w:t xml:space="preserve">its annual, </w:t>
      </w:r>
      <w:r w:rsidRPr="0BD90014">
        <w:rPr>
          <w:rFonts w:eastAsia="Times New Roman" w:cs="Times New Roman"/>
        </w:rPr>
        <w:t>comprehensive</w:t>
      </w:r>
      <w:r w:rsidRPr="00BA1B9C">
        <w:rPr>
          <w:rFonts w:eastAsia="Times New Roman" w:cs="Times New Roman"/>
          <w:kern w:val="0"/>
          <w14:ligatures w14:val="none"/>
        </w:rPr>
        <w:t xml:space="preserve"> review of</w:t>
      </w:r>
      <w:r w:rsidRPr="00BA1B9C" w:rsidDel="00B21346">
        <w:rPr>
          <w:rFonts w:eastAsia="Times New Roman" w:cs="Times New Roman"/>
          <w:kern w:val="0"/>
          <w14:ligatures w14:val="none"/>
        </w:rPr>
        <w:t xml:space="preserve"> </w:t>
      </w:r>
      <w:r w:rsidRPr="00BA1B9C">
        <w:rPr>
          <w:rFonts w:eastAsia="Times New Roman" w:cs="Times New Roman"/>
          <w:kern w:val="0"/>
          <w14:ligatures w14:val="none"/>
        </w:rPr>
        <w:t>identified</w:t>
      </w:r>
      <w:r w:rsidR="00B21346">
        <w:rPr>
          <w:rFonts w:eastAsia="Times New Roman" w:cs="Times New Roman"/>
          <w:kern w:val="0"/>
          <w14:ligatures w14:val="none"/>
        </w:rPr>
        <w:t xml:space="preserve"> delivery</w:t>
      </w:r>
      <w:r w:rsidRPr="00BA1B9C">
        <w:rPr>
          <w:rFonts w:eastAsia="Times New Roman" w:cs="Times New Roman"/>
          <w:kern w:val="0"/>
          <w14:ligatures w14:val="none"/>
        </w:rPr>
        <w:t xml:space="preserve"> projects to confirm </w:t>
      </w:r>
      <w:r>
        <w:rPr>
          <w:rFonts w:eastAsia="Times New Roman" w:cs="Times New Roman"/>
          <w:kern w:val="0"/>
          <w14:ligatures w14:val="none"/>
        </w:rPr>
        <w:t>construction feasibility</w:t>
      </w:r>
      <w:r w:rsidRPr="7B94DD68">
        <w:rPr>
          <w:rFonts w:eastAsia="Times New Roman" w:cs="Times New Roman"/>
        </w:rPr>
        <w:t xml:space="preserve"> and outage coordination</w:t>
      </w:r>
      <w:r w:rsidRPr="00BA1B9C">
        <w:rPr>
          <w:rFonts w:eastAsia="Times New Roman" w:cs="Times New Roman"/>
          <w:kern w:val="0"/>
          <w14:ligatures w14:val="none"/>
        </w:rPr>
        <w:t xml:space="preserve"> </w:t>
      </w:r>
      <w:r w:rsidRPr="7B94DD68">
        <w:rPr>
          <w:rFonts w:eastAsia="Times New Roman" w:cs="Times New Roman"/>
        </w:rPr>
        <w:t xml:space="preserve">required to support project </w:t>
      </w:r>
      <w:r w:rsidRPr="00BA1B9C">
        <w:rPr>
          <w:rFonts w:eastAsia="Times New Roman" w:cs="Times New Roman"/>
          <w:kern w:val="0"/>
          <w14:ligatures w14:val="none"/>
        </w:rPr>
        <w:t>CODs</w:t>
      </w:r>
      <w:r w:rsidRPr="7B94DD68">
        <w:rPr>
          <w:rFonts w:eastAsia="Times New Roman" w:cs="Times New Roman"/>
        </w:rPr>
        <w:t>.</w:t>
      </w:r>
      <w:r w:rsidRPr="00BA1B9C">
        <w:rPr>
          <w:rFonts w:eastAsia="Times New Roman" w:cs="Times New Roman"/>
          <w:kern w:val="0"/>
          <w14:ligatures w14:val="none"/>
        </w:rPr>
        <w:t xml:space="preserve"> The Company anticipates completing this review and confirmation in September 2025.</w:t>
      </w:r>
    </w:p>
    <w:p w14:paraId="09C12701" w14:textId="70BB2A73" w:rsidR="00195EB8" w:rsidRPr="00BA1B9C" w:rsidRDefault="00195EB8" w:rsidP="00195EB8">
      <w:pPr>
        <w:keepNext/>
        <w:spacing w:before="240" w:after="240" w:line="360" w:lineRule="auto"/>
        <w:ind w:left="720" w:hanging="720"/>
        <w:jc w:val="both"/>
        <w:outlineLvl w:val="1"/>
        <w:rPr>
          <w:rFonts w:eastAsia="MS Mincho" w:cs="Times New Roman"/>
          <w:b/>
          <w:bCs/>
          <w:iCs/>
          <w:kern w:val="0"/>
          <w:szCs w:val="28"/>
          <w14:ligatures w14:val="none"/>
        </w:rPr>
      </w:pPr>
      <w:r w:rsidRPr="00BA1B9C">
        <w:rPr>
          <w:rFonts w:eastAsia="MS Mincho" w:cs="Times New Roman"/>
          <w:b/>
          <w:bCs/>
          <w:iCs/>
          <w:kern w:val="0"/>
          <w:szCs w:val="28"/>
          <w14:ligatures w14:val="none"/>
        </w:rPr>
        <w:t>Q.</w:t>
      </w:r>
      <w:r w:rsidRPr="00BA1B9C">
        <w:rPr>
          <w:rFonts w:eastAsia="MS Mincho" w:cs="Times New Roman"/>
          <w:b/>
          <w:bCs/>
          <w:iCs/>
          <w:kern w:val="0"/>
          <w:szCs w:val="28"/>
          <w14:ligatures w14:val="none"/>
        </w:rPr>
        <w:tab/>
        <w:t>HOW DID THE R</w:t>
      </w:r>
      <w:r w:rsidR="001B2524" w:rsidRPr="00BA1B9C">
        <w:rPr>
          <w:rFonts w:eastAsia="MS Mincho" w:cs="Times New Roman"/>
          <w:b/>
          <w:bCs/>
          <w:iCs/>
          <w:kern w:val="0"/>
          <w:szCs w:val="28"/>
          <w14:ligatures w14:val="none"/>
        </w:rPr>
        <w:t xml:space="preserve">ENEWABLE </w:t>
      </w:r>
      <w:r w:rsidRPr="00BA1B9C">
        <w:rPr>
          <w:rFonts w:eastAsia="MS Mincho" w:cs="Times New Roman"/>
          <w:b/>
          <w:bCs/>
          <w:iCs/>
          <w:kern w:val="0"/>
          <w:szCs w:val="28"/>
          <w14:ligatures w14:val="none"/>
        </w:rPr>
        <w:t>C</w:t>
      </w:r>
      <w:r w:rsidR="001B2524" w:rsidRPr="00BA1B9C">
        <w:rPr>
          <w:rFonts w:eastAsia="MS Mincho" w:cs="Times New Roman"/>
          <w:b/>
          <w:bCs/>
          <w:iCs/>
          <w:kern w:val="0"/>
          <w:szCs w:val="28"/>
          <w14:ligatures w14:val="none"/>
        </w:rPr>
        <w:t xml:space="preserve">OST </w:t>
      </w:r>
      <w:r w:rsidRPr="00BA1B9C">
        <w:rPr>
          <w:rFonts w:eastAsia="MS Mincho" w:cs="Times New Roman"/>
          <w:b/>
          <w:bCs/>
          <w:iCs/>
          <w:kern w:val="0"/>
          <w:szCs w:val="28"/>
          <w14:ligatures w14:val="none"/>
        </w:rPr>
        <w:t>B</w:t>
      </w:r>
      <w:r w:rsidR="001B2524" w:rsidRPr="00BA1B9C">
        <w:rPr>
          <w:rFonts w:eastAsia="MS Mincho" w:cs="Times New Roman"/>
          <w:b/>
          <w:bCs/>
          <w:iCs/>
          <w:kern w:val="0"/>
          <w:szCs w:val="28"/>
          <w14:ligatures w14:val="none"/>
        </w:rPr>
        <w:t>ENEFIT</w:t>
      </w:r>
      <w:r w:rsidRPr="00BA1B9C">
        <w:rPr>
          <w:rFonts w:eastAsia="MS Mincho" w:cs="Times New Roman"/>
          <w:b/>
          <w:bCs/>
          <w:iCs/>
          <w:kern w:val="0"/>
          <w:szCs w:val="28"/>
          <w14:ligatures w14:val="none"/>
        </w:rPr>
        <w:t xml:space="preserve"> FRAMEWORK FACTOR INTO THE BID EVALUATION PROCESS?</w:t>
      </w:r>
    </w:p>
    <w:p w14:paraId="520215D9" w14:textId="10F3BF83" w:rsidR="00195EB8" w:rsidRPr="00BA1B9C" w:rsidRDefault="00195EB8" w:rsidP="00195EB8">
      <w:pPr>
        <w:spacing w:after="240" w:line="360" w:lineRule="auto"/>
        <w:ind w:left="720" w:hanging="720"/>
        <w:jc w:val="both"/>
        <w:rPr>
          <w:rFonts w:eastAsia="Times New Roman" w:cs="Times New Roman"/>
          <w:kern w:val="0"/>
          <w14:ligatures w14:val="none"/>
        </w:rPr>
      </w:pPr>
      <w:r w:rsidRPr="00BA1B9C">
        <w:rPr>
          <w:rFonts w:eastAsia="Times New Roman" w:cs="Times New Roman"/>
          <w:kern w:val="0"/>
          <w14:ligatures w14:val="none"/>
        </w:rPr>
        <w:t>A.</w:t>
      </w:r>
      <w:r w:rsidRPr="00BA1B9C">
        <w:rPr>
          <w:rFonts w:eastAsia="Times New Roman" w:cs="Times New Roman"/>
          <w:kern w:val="0"/>
          <w14:ligatures w14:val="none"/>
        </w:rPr>
        <w:tab/>
      </w:r>
      <w:r w:rsidR="004411DD" w:rsidRPr="6E20E530">
        <w:rPr>
          <w:rFonts w:eastAsia="Times New Roman" w:cs="Times New Roman"/>
          <w:kern w:val="0"/>
          <w14:ligatures w14:val="none"/>
        </w:rPr>
        <w:t>The Company’s evaluation</w:t>
      </w:r>
      <w:r w:rsidR="00B74526" w:rsidRPr="6E20E530">
        <w:rPr>
          <w:rFonts w:eastAsia="Times New Roman" w:cs="Times New Roman"/>
          <w:kern w:val="0"/>
          <w14:ligatures w14:val="none"/>
        </w:rPr>
        <w:t xml:space="preserve"> of BESS </w:t>
      </w:r>
      <w:r w:rsidR="0004014D" w:rsidRPr="6E20E530">
        <w:rPr>
          <w:rFonts w:eastAsia="Times New Roman" w:cs="Times New Roman"/>
        </w:rPr>
        <w:t>+</w:t>
      </w:r>
      <w:r w:rsidR="00300C87" w:rsidRPr="6E20E530">
        <w:rPr>
          <w:rFonts w:eastAsia="Times New Roman" w:cs="Times New Roman"/>
        </w:rPr>
        <w:t xml:space="preserve"> </w:t>
      </w:r>
      <w:r w:rsidR="00B74526" w:rsidRPr="6E20E530">
        <w:rPr>
          <w:rFonts w:eastAsia="Times New Roman" w:cs="Times New Roman"/>
          <w:kern w:val="0"/>
          <w14:ligatures w14:val="none"/>
        </w:rPr>
        <w:t>Solar projects</w:t>
      </w:r>
      <w:r w:rsidR="004411DD" w:rsidRPr="6E20E530">
        <w:rPr>
          <w:rFonts w:eastAsia="Times New Roman" w:cs="Times New Roman"/>
          <w:kern w:val="0"/>
          <w14:ligatures w14:val="none"/>
        </w:rPr>
        <w:t xml:space="preserve"> continued implementation of the Renewable Cost Benefit Framework (“</w:t>
      </w:r>
      <w:proofErr w:type="spellStart"/>
      <w:r w:rsidR="004411DD" w:rsidRPr="6E20E530">
        <w:rPr>
          <w:rFonts w:eastAsia="Times New Roman" w:cs="Times New Roman"/>
          <w:kern w:val="0"/>
          <w14:ligatures w14:val="none"/>
        </w:rPr>
        <w:t>RCB</w:t>
      </w:r>
      <w:proofErr w:type="spellEnd"/>
      <w:r w:rsidR="004411DD" w:rsidRPr="6E20E530">
        <w:rPr>
          <w:rFonts w:eastAsia="Times New Roman" w:cs="Times New Roman"/>
          <w:kern w:val="0"/>
          <w14:ligatures w14:val="none"/>
        </w:rPr>
        <w:t xml:space="preserve"> Framework”), which </w:t>
      </w:r>
      <w:r w:rsidR="004411DD" w:rsidRPr="662E2E41">
        <w:rPr>
          <w:rFonts w:eastAsia="Times New Roman" w:cs="Times New Roman"/>
          <w:kern w:val="0"/>
          <w14:ligatures w14:val="none"/>
        </w:rPr>
        <w:t>offer</w:t>
      </w:r>
      <w:r w:rsidR="2AE26EA5" w:rsidRPr="09257017">
        <w:rPr>
          <w:rFonts w:eastAsia="Times New Roman" w:cs="Times New Roman"/>
        </w:rPr>
        <w:t>s</w:t>
      </w:r>
      <w:r w:rsidR="004411DD" w:rsidRPr="6E20E530">
        <w:rPr>
          <w:rFonts w:eastAsia="Times New Roman" w:cs="Times New Roman"/>
          <w:kern w:val="0"/>
          <w14:ligatures w14:val="none"/>
        </w:rPr>
        <w:t xml:space="preserve"> a structured and systematic approach to assessing the potential impact of</w:t>
      </w:r>
      <w:r w:rsidR="00307EBA">
        <w:rPr>
          <w:rFonts w:eastAsia="Times New Roman" w:cs="Times New Roman"/>
        </w:rPr>
        <w:t xml:space="preserve"> </w:t>
      </w:r>
      <w:r w:rsidR="004411DD" w:rsidRPr="6E20E530">
        <w:rPr>
          <w:rFonts w:eastAsia="Times New Roman" w:cs="Times New Roman"/>
          <w:kern w:val="0"/>
          <w14:ligatures w14:val="none"/>
        </w:rPr>
        <w:t>each project</w:t>
      </w:r>
      <w:r w:rsidR="004411DD" w:rsidRPr="1E2F6AA9">
        <w:rPr>
          <w:rFonts w:eastAsia="Times New Roman" w:cs="Times New Roman"/>
          <w:kern w:val="0"/>
          <w14:ligatures w14:val="none"/>
        </w:rPr>
        <w:t>.</w:t>
      </w:r>
      <w:r w:rsidR="004411DD" w:rsidRPr="6E20E530">
        <w:rPr>
          <w:rFonts w:eastAsia="Times New Roman" w:cs="Times New Roman"/>
          <w:kern w:val="0"/>
          <w14:ligatures w14:val="none"/>
        </w:rPr>
        <w:t xml:space="preserve"> The </w:t>
      </w:r>
      <w:proofErr w:type="spellStart"/>
      <w:r w:rsidR="004411DD" w:rsidRPr="6E20E530">
        <w:rPr>
          <w:rFonts w:eastAsia="Times New Roman" w:cs="Times New Roman"/>
          <w:kern w:val="0"/>
          <w14:ligatures w14:val="none"/>
        </w:rPr>
        <w:t>RCB</w:t>
      </w:r>
      <w:proofErr w:type="spellEnd"/>
      <w:r w:rsidR="004411DD" w:rsidRPr="6E20E530">
        <w:rPr>
          <w:rFonts w:eastAsia="Times New Roman" w:cs="Times New Roman"/>
          <w:kern w:val="0"/>
          <w14:ligatures w14:val="none"/>
        </w:rPr>
        <w:t xml:space="preserve"> Framework is used to evaluate projects </w:t>
      </w:r>
      <w:r w:rsidR="00CD198C" w:rsidRPr="6E20E530">
        <w:rPr>
          <w:rFonts w:eastAsia="Times New Roman" w:cs="Times New Roman"/>
          <w:kern w:val="0"/>
          <w14:ligatures w14:val="none"/>
        </w:rPr>
        <w:t>with inte</w:t>
      </w:r>
      <w:r w:rsidR="00866234" w:rsidRPr="6E20E530">
        <w:rPr>
          <w:rFonts w:eastAsia="Times New Roman" w:cs="Times New Roman"/>
          <w:kern w:val="0"/>
          <w14:ligatures w14:val="none"/>
        </w:rPr>
        <w:t xml:space="preserve">rmittent delivery </w:t>
      </w:r>
      <w:r w:rsidR="004411DD" w:rsidRPr="6E20E530">
        <w:rPr>
          <w:rFonts w:eastAsia="Times New Roman" w:cs="Times New Roman"/>
          <w:kern w:val="0"/>
          <w14:ligatures w14:val="none"/>
        </w:rPr>
        <w:t>based on several critical criteria, including their capacity contribution to grid reliability, economic benefits, environmental impact, and costs. This evaluation process ensures that chosen projects address the capacity needs and facilitates the integration of additional renewable generation.</w:t>
      </w:r>
    </w:p>
    <w:p w14:paraId="5F1AF355" w14:textId="37C2EFCE" w:rsidR="00E420D9" w:rsidRPr="00BA1B9C" w:rsidRDefault="00E420D9" w:rsidP="00E420D9">
      <w:pPr>
        <w:keepNext/>
        <w:spacing w:before="240" w:after="240" w:line="360" w:lineRule="auto"/>
        <w:ind w:left="720" w:hanging="360"/>
        <w:jc w:val="center"/>
        <w:outlineLvl w:val="0"/>
        <w:rPr>
          <w:rFonts w:eastAsia="Times New Roman" w:cs="Times New Roman"/>
          <w:b/>
          <w:bCs/>
          <w:kern w:val="32"/>
          <w:szCs w:val="32"/>
          <w:u w:val="single"/>
          <w14:ligatures w14:val="none"/>
        </w:rPr>
      </w:pPr>
      <w:r w:rsidRPr="00BA1B9C">
        <w:rPr>
          <w:rFonts w:eastAsia="Times New Roman" w:cs="Times New Roman"/>
          <w:b/>
          <w:bCs/>
          <w:kern w:val="32"/>
          <w:szCs w:val="32"/>
          <w14:ligatures w14:val="none"/>
        </w:rPr>
        <w:t>I</w:t>
      </w:r>
      <w:r w:rsidR="0073609D" w:rsidRPr="00BA1B9C">
        <w:rPr>
          <w:rFonts w:eastAsia="Times New Roman" w:cs="Times New Roman"/>
          <w:b/>
          <w:bCs/>
          <w:kern w:val="32"/>
          <w:szCs w:val="32"/>
          <w14:ligatures w14:val="none"/>
        </w:rPr>
        <w:t>V</w:t>
      </w:r>
      <w:r w:rsidRPr="00BA1B9C">
        <w:rPr>
          <w:rFonts w:eastAsia="Times New Roman" w:cs="Times New Roman"/>
          <w:b/>
          <w:bCs/>
          <w:kern w:val="32"/>
          <w:szCs w:val="32"/>
          <w14:ligatures w14:val="none"/>
        </w:rPr>
        <w:t>.</w:t>
      </w:r>
      <w:r w:rsidR="001B306F" w:rsidRPr="00BA1B9C">
        <w:rPr>
          <w:rFonts w:eastAsia="Times New Roman" w:cs="Times New Roman"/>
          <w:b/>
          <w:bCs/>
          <w:kern w:val="32"/>
          <w:szCs w:val="32"/>
          <w14:ligatures w14:val="none"/>
        </w:rPr>
        <w:tab/>
      </w:r>
      <w:r w:rsidR="00A82C0C" w:rsidRPr="00BA1B9C">
        <w:rPr>
          <w:rFonts w:eastAsia="Times New Roman" w:cs="Times New Roman"/>
          <w:b/>
          <w:bCs/>
          <w:kern w:val="32"/>
          <w:szCs w:val="32"/>
          <w14:ligatures w14:val="none"/>
        </w:rPr>
        <w:tab/>
      </w:r>
      <w:r w:rsidRPr="00BA1B9C">
        <w:rPr>
          <w:rFonts w:eastAsia="Times New Roman" w:cs="Times New Roman"/>
          <w:b/>
          <w:bCs/>
          <w:kern w:val="32"/>
          <w:szCs w:val="32"/>
          <w14:ligatures w14:val="none"/>
        </w:rPr>
        <w:t>DESCRIPTION OF</w:t>
      </w:r>
      <w:r w:rsidR="001B306F" w:rsidRPr="00BA1B9C">
        <w:rPr>
          <w:rFonts w:eastAsia="Times New Roman" w:cs="Times New Roman"/>
          <w:b/>
          <w:bCs/>
          <w:kern w:val="32"/>
          <w:szCs w:val="32"/>
          <w14:ligatures w14:val="none"/>
        </w:rPr>
        <w:t xml:space="preserve"> WINNING PPAS</w:t>
      </w:r>
    </w:p>
    <w:p w14:paraId="27F5E656" w14:textId="77777777" w:rsidR="00E420D9" w:rsidRPr="00BA1B9C" w:rsidRDefault="00E420D9" w:rsidP="00E420D9">
      <w:pPr>
        <w:keepNext/>
        <w:spacing w:before="240" w:after="240" w:line="360" w:lineRule="auto"/>
        <w:ind w:left="720" w:hanging="720"/>
        <w:contextualSpacing/>
        <w:jc w:val="both"/>
        <w:outlineLvl w:val="1"/>
        <w:rPr>
          <w:rFonts w:eastAsia="MS Mincho" w:cs="Times New Roman"/>
          <w:iCs/>
          <w:kern w:val="0"/>
          <w:szCs w:val="28"/>
          <w14:ligatures w14:val="none"/>
        </w:rPr>
      </w:pPr>
      <w:r w:rsidRPr="00BA1B9C">
        <w:rPr>
          <w:rFonts w:eastAsia="MS Mincho" w:cs="Times New Roman"/>
          <w:b/>
          <w:bCs/>
          <w:iCs/>
          <w:kern w:val="0"/>
          <w:szCs w:val="28"/>
          <w14:ligatures w14:val="none"/>
        </w:rPr>
        <w:t>Q.</w:t>
      </w:r>
      <w:r w:rsidRPr="00BA1B9C">
        <w:rPr>
          <w:rFonts w:eastAsia="MS Mincho" w:cs="Times New Roman"/>
          <w:b/>
          <w:bCs/>
          <w:iCs/>
          <w:kern w:val="0"/>
          <w:szCs w:val="28"/>
          <w14:ligatures w14:val="none"/>
        </w:rPr>
        <w:tab/>
        <w:t>PLEASE DESCRIBE THE RESOURCES GEORGIA POWER SEEKS TO CERTIFY.</w:t>
      </w:r>
    </w:p>
    <w:p w14:paraId="487A0BC5" w14:textId="0D23312F" w:rsidR="00E420D9" w:rsidRPr="00BA1B9C" w:rsidRDefault="00E420D9" w:rsidP="00E420D9">
      <w:pPr>
        <w:spacing w:after="240" w:line="360" w:lineRule="auto"/>
        <w:ind w:left="720" w:hanging="720"/>
        <w:jc w:val="both"/>
        <w:rPr>
          <w:rFonts w:eastAsia="Times New Roman" w:cs="Times New Roman"/>
          <w:kern w:val="0"/>
          <w14:ligatures w14:val="none"/>
        </w:rPr>
      </w:pPr>
      <w:r w:rsidRPr="00BA1B9C">
        <w:rPr>
          <w:rFonts w:eastAsia="Times New Roman" w:cs="Times New Roman"/>
          <w:kern w:val="0"/>
          <w14:ligatures w14:val="none"/>
        </w:rPr>
        <w:t>A.</w:t>
      </w:r>
      <w:r w:rsidRPr="00BA1B9C">
        <w:rPr>
          <w:rFonts w:eastAsia="Times New Roman" w:cs="Times New Roman"/>
          <w:kern w:val="0"/>
          <w14:ligatures w14:val="none"/>
        </w:rPr>
        <w:tab/>
      </w:r>
      <w:r w:rsidRPr="7E7C5A06">
        <w:rPr>
          <w:rFonts w:eastAsia="Times New Roman" w:cs="Times New Roman"/>
          <w:kern w:val="0"/>
          <w14:ligatures w14:val="none"/>
        </w:rPr>
        <w:t xml:space="preserve">Through the All-Source RFP, Georgia Power selected a winning portfolio totaling </w:t>
      </w:r>
      <w:r w:rsidR="003A7865" w:rsidRPr="7E7C5A06">
        <w:rPr>
          <w:rFonts w:eastAsia="Times New Roman" w:cs="Times New Roman"/>
          <w:kern w:val="0"/>
          <w14:ligatures w14:val="none"/>
        </w:rPr>
        <w:t xml:space="preserve">7,999 </w:t>
      </w:r>
      <w:r w:rsidRPr="7E7C5A06">
        <w:rPr>
          <w:rFonts w:eastAsia="Times New Roman" w:cs="Times New Roman"/>
          <w:kern w:val="0"/>
          <w14:ligatures w14:val="none"/>
        </w:rPr>
        <w:t xml:space="preserve">MW and comprised of four PPAs and 14 COP projects that provide the greatest value for </w:t>
      </w:r>
      <w:r w:rsidR="00BE5AD8" w:rsidRPr="7E7C5A06">
        <w:rPr>
          <w:rFonts w:eastAsia="Times New Roman" w:cs="Times New Roman"/>
          <w:kern w:val="0"/>
          <w14:ligatures w14:val="none"/>
        </w:rPr>
        <w:t xml:space="preserve">all </w:t>
      </w:r>
      <w:r w:rsidRPr="7E7C5A06">
        <w:rPr>
          <w:rFonts w:eastAsia="Times New Roman" w:cs="Times New Roman"/>
          <w:kern w:val="0"/>
          <w14:ligatures w14:val="none"/>
        </w:rPr>
        <w:t xml:space="preserve">customers. The results of the </w:t>
      </w:r>
      <w:r w:rsidR="008654DA" w:rsidRPr="7E7C5A06">
        <w:rPr>
          <w:rFonts w:eastAsia="Times New Roman" w:cs="Times New Roman"/>
          <w:kern w:val="0"/>
          <w14:ligatures w14:val="none"/>
        </w:rPr>
        <w:t>All-</w:t>
      </w:r>
      <w:r w:rsidRPr="7E7C5A06">
        <w:rPr>
          <w:rFonts w:eastAsia="Times New Roman" w:cs="Times New Roman"/>
          <w:kern w:val="0"/>
          <w14:ligatures w14:val="none"/>
        </w:rPr>
        <w:t xml:space="preserve">Source RFP expand the Company’s generation portfolio and add resources that provide energy and capacity benefits along with </w:t>
      </w:r>
      <w:r w:rsidR="008654DA" w:rsidRPr="7E7C5A06">
        <w:rPr>
          <w:rFonts w:eastAsia="Times New Roman" w:cs="Times New Roman"/>
          <w:kern w:val="0"/>
          <w14:ligatures w14:val="none"/>
        </w:rPr>
        <w:t xml:space="preserve">environmental attributes </w:t>
      </w:r>
      <w:r w:rsidRPr="7E7C5A06">
        <w:rPr>
          <w:rFonts w:eastAsia="Times New Roman" w:cs="Times New Roman"/>
          <w:kern w:val="0"/>
          <w14:ligatures w14:val="none"/>
        </w:rPr>
        <w:t xml:space="preserve">and </w:t>
      </w:r>
      <w:r w:rsidR="008654DA" w:rsidRPr="7E7C5A06">
        <w:rPr>
          <w:rFonts w:eastAsia="Times New Roman" w:cs="Times New Roman"/>
          <w:kern w:val="0"/>
          <w14:ligatures w14:val="none"/>
        </w:rPr>
        <w:t xml:space="preserve">electrical products </w:t>
      </w:r>
      <w:r w:rsidRPr="7E7C5A06">
        <w:rPr>
          <w:rFonts w:eastAsia="Times New Roman" w:cs="Times New Roman"/>
          <w:kern w:val="0"/>
          <w14:ligatures w14:val="none"/>
        </w:rPr>
        <w:t xml:space="preserve">to Georgia Power customers. Description </w:t>
      </w:r>
      <w:r w:rsidRPr="7E7C5A06">
        <w:rPr>
          <w:rFonts w:eastAsia="Times New Roman" w:cs="Times New Roman"/>
          <w:kern w:val="0"/>
          <w14:ligatures w14:val="none"/>
        </w:rPr>
        <w:lastRenderedPageBreak/>
        <w:t xml:space="preserve">of the </w:t>
      </w:r>
      <w:r w:rsidR="008654DA" w:rsidRPr="7E7C5A06">
        <w:rPr>
          <w:rFonts w:eastAsia="Times New Roman" w:cs="Times New Roman"/>
          <w:kern w:val="0"/>
          <w14:ligatures w14:val="none"/>
        </w:rPr>
        <w:t>All-</w:t>
      </w:r>
      <w:r w:rsidRPr="7E7C5A06">
        <w:rPr>
          <w:rFonts w:eastAsia="Times New Roman" w:cs="Times New Roman"/>
          <w:kern w:val="0"/>
          <w14:ligatures w14:val="none"/>
        </w:rPr>
        <w:t xml:space="preserve">Source PPAs are included in the </w:t>
      </w:r>
      <w:r w:rsidR="00BF0E0F" w:rsidRPr="7E7C5A06">
        <w:rPr>
          <w:rFonts w:eastAsia="Times New Roman" w:cs="Times New Roman"/>
        </w:rPr>
        <w:t xml:space="preserve">All-Source </w:t>
      </w:r>
      <w:r w:rsidRPr="7E7C5A06">
        <w:rPr>
          <w:rFonts w:eastAsia="Times New Roman" w:cs="Times New Roman"/>
          <w:kern w:val="0"/>
          <w14:ligatures w14:val="none"/>
        </w:rPr>
        <w:t>Application and detailed further below</w:t>
      </w:r>
      <w:r w:rsidR="003A7865" w:rsidRPr="7E7C5A06">
        <w:rPr>
          <w:rFonts w:eastAsia="Times New Roman" w:cs="Times New Roman"/>
          <w:kern w:val="0"/>
          <w14:ligatures w14:val="none"/>
        </w:rPr>
        <w:t xml:space="preserve">, </w:t>
      </w:r>
      <w:r w:rsidR="00CC2DA7">
        <w:rPr>
          <w:rFonts w:eastAsia="Times New Roman" w:cs="Times New Roman"/>
          <w:kern w:val="0"/>
          <w14:ligatures w14:val="none"/>
        </w:rPr>
        <w:t>whereas</w:t>
      </w:r>
      <w:r w:rsidR="00CC2DA7" w:rsidRPr="7E7C5A06">
        <w:rPr>
          <w:rFonts w:eastAsia="Times New Roman" w:cs="Times New Roman"/>
          <w:kern w:val="0"/>
          <w14:ligatures w14:val="none"/>
        </w:rPr>
        <w:t xml:space="preserve"> </w:t>
      </w:r>
      <w:r w:rsidR="003A7865" w:rsidRPr="7E7C5A06">
        <w:rPr>
          <w:rFonts w:eastAsia="Times New Roman" w:cs="Times New Roman"/>
          <w:kern w:val="0"/>
          <w14:ligatures w14:val="none"/>
        </w:rPr>
        <w:t>t</w:t>
      </w:r>
      <w:r w:rsidRPr="7E7C5A06">
        <w:rPr>
          <w:rFonts w:eastAsia="Times New Roman" w:cs="Times New Roman"/>
          <w:kern w:val="0"/>
          <w14:ligatures w14:val="none"/>
        </w:rPr>
        <w:t xml:space="preserve">he COP projects are described in the Direct Testimony of Company Witnesses </w:t>
      </w:r>
      <w:r w:rsidR="00300C87" w:rsidRPr="7E7C5A06">
        <w:rPr>
          <w:rFonts w:eastAsia="Times New Roman" w:cs="Times New Roman"/>
          <w:kern w:val="0"/>
          <w14:ligatures w14:val="none"/>
        </w:rPr>
        <w:t xml:space="preserve">Michael Bush and </w:t>
      </w:r>
      <w:r w:rsidRPr="7E7C5A06">
        <w:rPr>
          <w:rFonts w:eastAsia="Times New Roman" w:cs="Times New Roman"/>
          <w:kern w:val="0"/>
          <w14:ligatures w14:val="none"/>
        </w:rPr>
        <w:t>Rob</w:t>
      </w:r>
      <w:r w:rsidR="00C042C4" w:rsidRPr="7E7C5A06">
        <w:rPr>
          <w:rFonts w:eastAsia="Times New Roman" w:cs="Times New Roman"/>
          <w:kern w:val="0"/>
          <w14:ligatures w14:val="none"/>
        </w:rPr>
        <w:t>ert</w:t>
      </w:r>
      <w:r w:rsidRPr="7E7C5A06">
        <w:rPr>
          <w:rFonts w:eastAsia="Times New Roman" w:cs="Times New Roman"/>
          <w:kern w:val="0"/>
          <w14:ligatures w14:val="none"/>
        </w:rPr>
        <w:t xml:space="preserve"> Hayes.</w:t>
      </w:r>
    </w:p>
    <w:p w14:paraId="7F00A846" w14:textId="2785A483" w:rsidR="004165A5" w:rsidRPr="00BA1B9C" w:rsidRDefault="004165A5" w:rsidP="004165A5">
      <w:pPr>
        <w:keepNext/>
        <w:spacing w:before="240" w:after="240" w:line="360" w:lineRule="auto"/>
        <w:ind w:left="720" w:hanging="720"/>
        <w:jc w:val="both"/>
        <w:outlineLvl w:val="1"/>
        <w:rPr>
          <w:rFonts w:eastAsia="MS Mincho" w:cs="Times New Roman"/>
          <w:b/>
          <w:bCs/>
          <w:iCs/>
          <w:kern w:val="0"/>
          <w:szCs w:val="28"/>
          <w14:ligatures w14:val="none"/>
        </w:rPr>
      </w:pPr>
      <w:r w:rsidRPr="00BA1B9C">
        <w:rPr>
          <w:rFonts w:eastAsia="MS Mincho" w:cs="Times New Roman"/>
          <w:b/>
          <w:bCs/>
          <w:iCs/>
          <w:kern w:val="0"/>
          <w:szCs w:val="28"/>
          <w14:ligatures w14:val="none"/>
        </w:rPr>
        <w:t>Q.</w:t>
      </w:r>
      <w:r w:rsidRPr="00BA1B9C">
        <w:rPr>
          <w:rFonts w:eastAsia="MS Mincho" w:cs="Times New Roman"/>
          <w:b/>
          <w:bCs/>
          <w:iCs/>
          <w:kern w:val="0"/>
          <w:szCs w:val="28"/>
          <w14:ligatures w14:val="none"/>
        </w:rPr>
        <w:tab/>
        <w:t xml:space="preserve">DID THE COMPANY SUBMIT </w:t>
      </w:r>
      <w:r w:rsidR="000445FE" w:rsidRPr="00BA1B9C">
        <w:rPr>
          <w:rFonts w:eastAsia="MS Mincho" w:cs="Times New Roman"/>
          <w:b/>
          <w:bCs/>
          <w:iCs/>
          <w:kern w:val="0"/>
          <w:szCs w:val="28"/>
          <w14:ligatures w14:val="none"/>
        </w:rPr>
        <w:t>COPIES</w:t>
      </w:r>
      <w:r w:rsidRPr="00BA1B9C">
        <w:rPr>
          <w:rFonts w:eastAsia="MS Mincho" w:cs="Times New Roman"/>
          <w:b/>
          <w:bCs/>
          <w:iCs/>
          <w:kern w:val="0"/>
          <w:szCs w:val="28"/>
          <w14:ligatures w14:val="none"/>
        </w:rPr>
        <w:t xml:space="preserve"> OF THE PPAS TO THE COMMISSION?</w:t>
      </w:r>
    </w:p>
    <w:p w14:paraId="57448BA0" w14:textId="57CC4E86" w:rsidR="004165A5" w:rsidRPr="00BA1B9C" w:rsidRDefault="004165A5" w:rsidP="004165A5">
      <w:pPr>
        <w:spacing w:after="240" w:line="360" w:lineRule="auto"/>
        <w:ind w:left="720" w:hanging="720"/>
        <w:jc w:val="both"/>
        <w:rPr>
          <w:rFonts w:eastAsia="Times New Roman" w:cs="Times New Roman"/>
          <w:kern w:val="0"/>
          <w14:ligatures w14:val="none"/>
        </w:rPr>
      </w:pPr>
      <w:r w:rsidRPr="00BA1B9C">
        <w:rPr>
          <w:rFonts w:eastAsia="Times New Roman" w:cs="Times New Roman"/>
          <w:kern w:val="0"/>
          <w14:ligatures w14:val="none"/>
        </w:rPr>
        <w:t>A.</w:t>
      </w:r>
      <w:r w:rsidRPr="00BA1B9C">
        <w:rPr>
          <w:rFonts w:eastAsia="Times New Roman" w:cs="Times New Roman"/>
          <w:kern w:val="0"/>
          <w14:ligatures w14:val="none"/>
        </w:rPr>
        <w:tab/>
        <w:t xml:space="preserve">Yes. Trade Secret and Public Disclosure </w:t>
      </w:r>
      <w:r w:rsidR="008654DA">
        <w:rPr>
          <w:rFonts w:eastAsia="Times New Roman" w:cs="Times New Roman"/>
          <w:kern w:val="0"/>
          <w14:ligatures w14:val="none"/>
        </w:rPr>
        <w:t>versions</w:t>
      </w:r>
      <w:r w:rsidR="008654DA" w:rsidRPr="00BA1B9C">
        <w:rPr>
          <w:rFonts w:eastAsia="Times New Roman" w:cs="Times New Roman"/>
          <w:kern w:val="0"/>
          <w14:ligatures w14:val="none"/>
        </w:rPr>
        <w:t xml:space="preserve"> </w:t>
      </w:r>
      <w:r w:rsidRPr="00BA1B9C">
        <w:rPr>
          <w:rFonts w:eastAsia="Times New Roman" w:cs="Times New Roman"/>
          <w:kern w:val="0"/>
          <w14:ligatures w14:val="none"/>
        </w:rPr>
        <w:t>of the All-Source PPAs are attached to Georgia Power’s Application as Appendix A and were filed with the Commission on July 30, 2025.</w:t>
      </w:r>
    </w:p>
    <w:p w14:paraId="5B56AEBC" w14:textId="249A3803" w:rsidR="00CF4BA7" w:rsidRPr="00BA1B9C" w:rsidRDefault="00CF4BA7" w:rsidP="00CF4BA7">
      <w:pPr>
        <w:keepNext/>
        <w:spacing w:before="240" w:after="240" w:line="360" w:lineRule="auto"/>
        <w:ind w:left="720" w:hanging="720"/>
        <w:jc w:val="both"/>
        <w:outlineLvl w:val="1"/>
        <w:rPr>
          <w:rFonts w:eastAsia="MS Mincho" w:cs="Times New Roman"/>
          <w:iCs/>
          <w:kern w:val="0"/>
          <w:szCs w:val="28"/>
          <w14:ligatures w14:val="none"/>
        </w:rPr>
      </w:pPr>
      <w:r w:rsidRPr="00BA1B9C">
        <w:rPr>
          <w:rFonts w:eastAsia="MS Mincho" w:cs="Times New Roman"/>
          <w:b/>
          <w:bCs/>
          <w:iCs/>
          <w:kern w:val="0"/>
          <w:szCs w:val="28"/>
          <w14:ligatures w14:val="none"/>
        </w:rPr>
        <w:t>Q.</w:t>
      </w:r>
      <w:r w:rsidRPr="00BA1B9C">
        <w:rPr>
          <w:rFonts w:eastAsia="MS Mincho" w:cs="Times New Roman"/>
          <w:b/>
          <w:bCs/>
          <w:iCs/>
          <w:kern w:val="0"/>
          <w:szCs w:val="28"/>
          <w14:ligatures w14:val="none"/>
        </w:rPr>
        <w:tab/>
        <w:t>PLEASE ELABORATE ON THE ALL</w:t>
      </w:r>
      <w:r w:rsidR="00EB2170" w:rsidRPr="00BA1B9C">
        <w:rPr>
          <w:rFonts w:eastAsia="MS Mincho" w:cs="Times New Roman"/>
          <w:b/>
          <w:bCs/>
          <w:iCs/>
          <w:kern w:val="0"/>
          <w:szCs w:val="28"/>
          <w14:ligatures w14:val="none"/>
        </w:rPr>
        <w:t>-</w:t>
      </w:r>
      <w:r w:rsidRPr="00BA1B9C">
        <w:rPr>
          <w:rFonts w:eastAsia="MS Mincho" w:cs="Times New Roman"/>
          <w:b/>
          <w:bCs/>
          <w:iCs/>
          <w:kern w:val="0"/>
          <w:szCs w:val="28"/>
          <w14:ligatures w14:val="none"/>
        </w:rPr>
        <w:t>SOURCE PPAS THAT THE COMPANY HAS PROPOSED FOR CERTIFICATION.</w:t>
      </w:r>
    </w:p>
    <w:p w14:paraId="5091C398" w14:textId="326CDFD8" w:rsidR="00EB2170" w:rsidRPr="00BA1B9C" w:rsidRDefault="00CF4BA7" w:rsidP="005E5D86">
      <w:pPr>
        <w:spacing w:after="240" w:line="360" w:lineRule="auto"/>
        <w:ind w:left="720" w:hanging="720"/>
        <w:jc w:val="both"/>
        <w:rPr>
          <w:rFonts w:eastAsia="Times New Roman" w:cs="Times New Roman"/>
          <w:kern w:val="0"/>
          <w14:ligatures w14:val="none"/>
        </w:rPr>
      </w:pPr>
      <w:r w:rsidRPr="00BA1B9C">
        <w:rPr>
          <w:rFonts w:eastAsia="Times New Roman" w:cs="Times New Roman"/>
          <w:kern w:val="0"/>
          <w14:ligatures w14:val="none"/>
        </w:rPr>
        <w:t>A.</w:t>
      </w:r>
      <w:r w:rsidRPr="00BA1B9C">
        <w:rPr>
          <w:rFonts w:eastAsia="Times New Roman" w:cs="Times New Roman"/>
          <w:kern w:val="0"/>
          <w14:ligatures w14:val="none"/>
        </w:rPr>
        <w:tab/>
      </w:r>
      <w:r w:rsidR="00FD3671">
        <w:rPr>
          <w:rFonts w:eastAsia="Times New Roman" w:cs="Times New Roman"/>
          <w:kern w:val="0"/>
          <w14:ligatures w14:val="none"/>
        </w:rPr>
        <w:t xml:space="preserve">Following the </w:t>
      </w:r>
      <w:r w:rsidR="2EB19BA2" w:rsidRPr="7FA5209F">
        <w:rPr>
          <w:rFonts w:eastAsia="Times New Roman" w:cs="Times New Roman"/>
        </w:rPr>
        <w:t>comprehensive evaluation process</w:t>
      </w:r>
      <w:r w:rsidR="2EB19BA2" w:rsidRPr="1F0BC829">
        <w:rPr>
          <w:rFonts w:eastAsia="Times New Roman" w:cs="Times New Roman"/>
        </w:rPr>
        <w:t xml:space="preserve"> </w:t>
      </w:r>
      <w:r w:rsidR="2EB19BA2" w:rsidRPr="2E473885">
        <w:rPr>
          <w:rFonts w:eastAsia="Times New Roman" w:cs="Times New Roman"/>
        </w:rPr>
        <w:t>detailed above,</w:t>
      </w:r>
      <w:r w:rsidR="2EB19BA2" w:rsidRPr="4923C189">
        <w:rPr>
          <w:rFonts w:eastAsia="Times New Roman" w:cs="Times New Roman"/>
          <w:kern w:val="0"/>
          <w14:ligatures w14:val="none"/>
        </w:rPr>
        <w:t xml:space="preserve"> </w:t>
      </w:r>
      <w:r w:rsidRPr="4923C189">
        <w:rPr>
          <w:rFonts w:eastAsia="Times New Roman" w:cs="Times New Roman"/>
        </w:rPr>
        <w:t xml:space="preserve">Georgia Power </w:t>
      </w:r>
      <w:r w:rsidR="004165A5" w:rsidRPr="1E2F6AA9">
        <w:rPr>
          <w:rFonts w:eastAsia="Times New Roman" w:cs="Times New Roman"/>
          <w:kern w:val="0"/>
          <w14:ligatures w14:val="none"/>
        </w:rPr>
        <w:t>entered into</w:t>
      </w:r>
      <w:r w:rsidRPr="4DEA32F3">
        <w:rPr>
          <w:rFonts w:eastAsia="Times New Roman" w:cs="Times New Roman"/>
          <w:kern w:val="0"/>
          <w14:ligatures w14:val="none"/>
        </w:rPr>
        <w:t xml:space="preserve"> four PPAs </w:t>
      </w:r>
      <w:r w:rsidR="004165A5" w:rsidRPr="4DEA32F3">
        <w:rPr>
          <w:rFonts w:eastAsia="Times New Roman" w:cs="Times New Roman"/>
          <w:kern w:val="0"/>
          <w14:ligatures w14:val="none"/>
        </w:rPr>
        <w:t xml:space="preserve">totaling 1,195 MW </w:t>
      </w:r>
      <w:r w:rsidR="00AC7A47" w:rsidRPr="4DEA32F3">
        <w:rPr>
          <w:rFonts w:eastAsia="Times New Roman" w:cs="Times New Roman"/>
          <w:kern w:val="0"/>
          <w14:ligatures w14:val="none"/>
        </w:rPr>
        <w:t>that are</w:t>
      </w:r>
      <w:r w:rsidR="004165A5" w:rsidRPr="4DEA32F3">
        <w:rPr>
          <w:rFonts w:eastAsia="Times New Roman" w:cs="Times New Roman"/>
          <w:kern w:val="0"/>
          <w14:ligatures w14:val="none"/>
        </w:rPr>
        <w:t xml:space="preserve"> proposed for certification</w:t>
      </w:r>
      <w:r w:rsidR="004165A5" w:rsidRPr="4923C189">
        <w:rPr>
          <w:rFonts w:eastAsia="Times New Roman" w:cs="Times New Roman"/>
          <w:kern w:val="0"/>
          <w14:ligatures w14:val="none"/>
        </w:rPr>
        <w:t>.</w:t>
      </w:r>
      <w:r w:rsidR="00FD3671">
        <w:rPr>
          <w:rFonts w:eastAsia="Times New Roman" w:cs="Times New Roman"/>
          <w:kern w:val="0"/>
          <w14:ligatures w14:val="none"/>
        </w:rPr>
        <w:t xml:space="preserve"> </w:t>
      </w:r>
      <w:r w:rsidR="00AC7A47" w:rsidRPr="4DEA32F3">
        <w:rPr>
          <w:rFonts w:eastAsia="Times New Roman" w:cs="Times New Roman"/>
          <w:kern w:val="0"/>
          <w14:ligatures w14:val="none"/>
        </w:rPr>
        <w:t>The four PPAs</w:t>
      </w:r>
      <w:r w:rsidR="005E5D86" w:rsidRPr="4DEA32F3">
        <w:rPr>
          <w:rFonts w:eastAsia="Times New Roman" w:cs="Times New Roman"/>
          <w:kern w:val="0"/>
          <w14:ligatures w14:val="none"/>
        </w:rPr>
        <w:t>, as shown on Table 1.2 of the Application</w:t>
      </w:r>
      <w:r w:rsidR="00EB2170" w:rsidRPr="4DEA32F3">
        <w:rPr>
          <w:rFonts w:eastAsia="Times New Roman" w:cs="Times New Roman"/>
          <w:kern w:val="0"/>
          <w14:ligatures w14:val="none"/>
        </w:rPr>
        <w:t>,</w:t>
      </w:r>
      <w:r w:rsidR="00AC7A47" w:rsidRPr="7FA5209F">
        <w:rPr>
          <w:rFonts w:eastAsia="Times New Roman" w:cs="Times New Roman"/>
        </w:rPr>
        <w:t xml:space="preserve"> are as follows: </w:t>
      </w:r>
    </w:p>
    <w:p w14:paraId="5BDCADCE" w14:textId="77777777" w:rsidR="00EB2170" w:rsidRPr="00BA1B9C" w:rsidRDefault="00EB2170" w:rsidP="00FD3671">
      <w:pPr>
        <w:pStyle w:val="ListParagraph"/>
        <w:numPr>
          <w:ilvl w:val="0"/>
          <w:numId w:val="16"/>
        </w:numPr>
        <w:spacing w:after="120" w:line="360" w:lineRule="auto"/>
        <w:contextualSpacing w:val="0"/>
        <w:jc w:val="both"/>
        <w:rPr>
          <w:rFonts w:eastAsia="Times New Roman" w:cs="Times New Roman"/>
          <w:kern w:val="0"/>
          <w:lang w:val="x-none"/>
          <w14:ligatures w14:val="none"/>
        </w:rPr>
      </w:pPr>
      <w:r w:rsidRPr="00BA1B9C">
        <w:rPr>
          <w:rFonts w:eastAsia="Times New Roman" w:cs="Times New Roman"/>
          <w:kern w:val="0"/>
          <w14:ligatures w14:val="none"/>
        </w:rPr>
        <w:t xml:space="preserve">The Sandersville PPA is a </w:t>
      </w:r>
      <w:r w:rsidRPr="00BA1B9C">
        <w:rPr>
          <w:rFonts w:eastAsia="Times New Roman" w:cs="Times New Roman"/>
          <w:kern w:val="0"/>
          <w:lang w:val="x-none"/>
          <w14:ligatures w14:val="none"/>
        </w:rPr>
        <w:t>15-year PPA with AL Sandersville, LLC that will provide firm capacity, firm energy, and ancillary services from the 146 MW Sandersville facility located in Warthen, Washington County, Georgia. The Sandersville facility provides a winter equivalent capacity of 156 MW. Delivery under the Sandersville PPA will commence on November 30, 2030.</w:t>
      </w:r>
    </w:p>
    <w:p w14:paraId="3C049A4B" w14:textId="77777777" w:rsidR="00EB2170" w:rsidRPr="00BA1B9C" w:rsidRDefault="00EB2170" w:rsidP="00FD3671">
      <w:pPr>
        <w:pStyle w:val="ListParagraph"/>
        <w:numPr>
          <w:ilvl w:val="0"/>
          <w:numId w:val="16"/>
        </w:numPr>
        <w:spacing w:after="120" w:line="360" w:lineRule="auto"/>
        <w:contextualSpacing w:val="0"/>
        <w:jc w:val="both"/>
        <w:rPr>
          <w:rFonts w:eastAsia="Times New Roman" w:cs="Times New Roman"/>
          <w:kern w:val="0"/>
          <w:lang w:val="x-none"/>
          <w14:ligatures w14:val="none"/>
        </w:rPr>
      </w:pPr>
      <w:r w:rsidRPr="00BA1B9C">
        <w:rPr>
          <w:rFonts w:eastAsia="Times New Roman" w:cs="Times New Roman"/>
          <w:kern w:val="0"/>
          <w:lang w:val="x-none"/>
          <w14:ligatures w14:val="none"/>
        </w:rPr>
        <w:t>A 20-year PPA with Mid-Georgia Cogen L.P. that will provide firm capacity, firm energy, and ancillary services from the 317 MW Mid-Georgia Cogen facility located in Kathleen, Houston County, Georgia (“Mid-Georgia Cogen PPA”). The Mid-Georgia Cogen facility provides a winter equivalent capacity of 320 MW. Delivery under the Mid-Georgia Cogen PPA will commence on June 1, 2028.</w:t>
      </w:r>
    </w:p>
    <w:p w14:paraId="179FFCA6" w14:textId="77777777" w:rsidR="00EB2170" w:rsidRPr="00BA1B9C" w:rsidRDefault="00EB2170" w:rsidP="00FD3671">
      <w:pPr>
        <w:pStyle w:val="ListParagraph"/>
        <w:numPr>
          <w:ilvl w:val="0"/>
          <w:numId w:val="16"/>
        </w:numPr>
        <w:spacing w:after="120" w:line="360" w:lineRule="auto"/>
        <w:contextualSpacing w:val="0"/>
        <w:jc w:val="both"/>
        <w:rPr>
          <w:rFonts w:eastAsia="Times New Roman" w:cs="Times New Roman"/>
          <w:kern w:val="0"/>
          <w14:ligatures w14:val="none"/>
        </w:rPr>
      </w:pPr>
      <w:r w:rsidRPr="00BA1B9C">
        <w:rPr>
          <w:rFonts w:eastAsia="Times New Roman" w:cs="Times New Roman"/>
          <w:kern w:val="0"/>
          <w:lang w:val="x-none"/>
          <w14:ligatures w14:val="none"/>
        </w:rPr>
        <w:t xml:space="preserve">A 10-year PPA with Southern Power Company that will provide firm capacity, firm energy, and ancillary services from the 74 MW Plant Dahlberg facility located in Nicholson, Jackson County, Georgia (“Dahlberg 4 PPA”). The Plant Dahlberg facility </w:t>
      </w:r>
      <w:r w:rsidRPr="00BA1B9C">
        <w:rPr>
          <w:rFonts w:eastAsia="Times New Roman" w:cs="Times New Roman"/>
          <w:kern w:val="0"/>
          <w:lang w:val="x-none"/>
          <w14:ligatures w14:val="none"/>
        </w:rPr>
        <w:lastRenderedPageBreak/>
        <w:t>provides a winter equivalent capacity of 87 MW. Delivery under the Dahlberg 4 PPA will commence on June 1, 2030.</w:t>
      </w:r>
    </w:p>
    <w:p w14:paraId="6FAC3821" w14:textId="77777777" w:rsidR="00EB2170" w:rsidRPr="00BA1B9C" w:rsidRDefault="00EB2170" w:rsidP="00FD3671">
      <w:pPr>
        <w:pStyle w:val="ListParagraph"/>
        <w:numPr>
          <w:ilvl w:val="0"/>
          <w:numId w:val="16"/>
        </w:numPr>
        <w:spacing w:after="120" w:line="360" w:lineRule="auto"/>
        <w:contextualSpacing w:val="0"/>
        <w:jc w:val="both"/>
        <w:rPr>
          <w:rFonts w:eastAsia="Times New Roman" w:cs="Times New Roman"/>
          <w:kern w:val="0"/>
          <w14:ligatures w14:val="none"/>
        </w:rPr>
      </w:pPr>
      <w:r w:rsidRPr="00BA1B9C">
        <w:rPr>
          <w:rFonts w:eastAsia="Times New Roman" w:cs="Times New Roman"/>
          <w:kern w:val="0"/>
          <w:lang w:val="x-none"/>
          <w14:ligatures w14:val="none"/>
        </w:rPr>
        <w:t>A 15-year PPA with Southern Power Company that will provide firm capacity, firm energy, and ancillary services from the 658 MW Plant Harris facility located in Prattville, Autauga County, Alabama (“Harris 1 PPA”). The Plant Harris facility provides a winter equivalent capacity of 683 MW. Delivery under the Harris 1 PPA will commence on June 1, 2030.</w:t>
      </w:r>
    </w:p>
    <w:p w14:paraId="53B273ED" w14:textId="5CEB0C28" w:rsidR="00210530" w:rsidRDefault="00EB2170" w:rsidP="00EB2170">
      <w:pPr>
        <w:spacing w:after="240" w:line="360" w:lineRule="auto"/>
        <w:ind w:left="720"/>
        <w:jc w:val="both"/>
        <w:rPr>
          <w:rFonts w:eastAsia="Times New Roman" w:cs="Times New Roman"/>
          <w:kern w:val="0"/>
          <w:lang w:val="x-none"/>
          <w14:ligatures w14:val="none"/>
        </w:rPr>
      </w:pPr>
      <w:r w:rsidRPr="00BA1B9C">
        <w:rPr>
          <w:rFonts w:eastAsia="Times New Roman" w:cs="Times New Roman"/>
          <w:kern w:val="0"/>
          <w:lang w:val="x-none"/>
          <w14:ligatures w14:val="none"/>
        </w:rPr>
        <w:t>T</w:t>
      </w:r>
      <w:r w:rsidR="005E5D86" w:rsidRPr="00BA1B9C">
        <w:rPr>
          <w:rFonts w:eastAsia="Times New Roman" w:cs="Times New Roman"/>
          <w:kern w:val="0"/>
          <w:lang w:val="x-none"/>
          <w14:ligatures w14:val="none"/>
        </w:rPr>
        <w:t>he</w:t>
      </w:r>
      <w:r w:rsidRPr="00BA1B9C">
        <w:rPr>
          <w:rFonts w:eastAsia="Times New Roman" w:cs="Times New Roman"/>
          <w:kern w:val="0"/>
          <w:lang w:val="x-none"/>
          <w14:ligatures w14:val="none"/>
        </w:rPr>
        <w:t>se</w:t>
      </w:r>
      <w:r w:rsidR="005E5D86" w:rsidRPr="00BA1B9C">
        <w:rPr>
          <w:rFonts w:eastAsia="Times New Roman" w:cs="Times New Roman"/>
          <w:kern w:val="0"/>
          <w:lang w:val="x-none"/>
          <w14:ligatures w14:val="none"/>
        </w:rPr>
        <w:t xml:space="preserve"> All-Source PPAs allow Georgia Power to continue to achieve a balanced supply portfolio, while meeting customer demand for the specified timeframe and maintaining system reliability and affordability for all customers.</w:t>
      </w:r>
    </w:p>
    <w:p w14:paraId="036832DE" w14:textId="08E55E45" w:rsidR="00210530" w:rsidRDefault="00210530" w:rsidP="00E65F5F">
      <w:pPr>
        <w:spacing w:after="240" w:line="360" w:lineRule="auto"/>
        <w:ind w:left="720" w:hanging="720"/>
        <w:jc w:val="both"/>
        <w:rPr>
          <w:rFonts w:eastAsia="Times New Roman" w:cs="Times New Roman"/>
          <w:kern w:val="0"/>
          <w:lang w:val="x-none"/>
          <w14:ligatures w14:val="none"/>
        </w:rPr>
      </w:pPr>
      <w:r>
        <w:rPr>
          <w:rFonts w:eastAsia="MS Mincho" w:cs="Times New Roman"/>
          <w:b/>
          <w:bCs/>
          <w:iCs/>
          <w:kern w:val="0"/>
          <w:szCs w:val="28"/>
          <w14:ligatures w14:val="none"/>
        </w:rPr>
        <w:t>Q.</w:t>
      </w:r>
      <w:r>
        <w:rPr>
          <w:rFonts w:eastAsia="MS Mincho" w:cs="Times New Roman"/>
          <w:b/>
          <w:bCs/>
          <w:iCs/>
          <w:kern w:val="0"/>
          <w:szCs w:val="28"/>
          <w14:ligatures w14:val="none"/>
        </w:rPr>
        <w:tab/>
        <w:t xml:space="preserve">HOW DO THE TERM LENGTHS OF THE PPAS PROPOSED FOR CERTIFICATION BENEFIT CUSTOMERS? </w:t>
      </w:r>
    </w:p>
    <w:p w14:paraId="07AA07E5" w14:textId="4CD51F3A" w:rsidR="005E5D86" w:rsidRPr="00BA1B9C" w:rsidRDefault="00210530" w:rsidP="4B89E096">
      <w:pPr>
        <w:spacing w:after="240" w:line="360" w:lineRule="auto"/>
        <w:ind w:left="720" w:hanging="720"/>
        <w:jc w:val="both"/>
        <w:rPr>
          <w:rFonts w:eastAsia="Times New Roman" w:cs="Times New Roman"/>
          <w:kern w:val="0"/>
          <w14:ligatures w14:val="none"/>
        </w:rPr>
      </w:pPr>
      <w:r w:rsidRPr="4B89E096">
        <w:rPr>
          <w:rFonts w:eastAsia="Times New Roman" w:cs="Times New Roman"/>
          <w:kern w:val="0"/>
          <w14:ligatures w14:val="none"/>
        </w:rPr>
        <w:t>A.</w:t>
      </w:r>
      <w:r>
        <w:rPr>
          <w:rFonts w:eastAsia="Times New Roman" w:cs="Times New Roman"/>
          <w:kern w:val="0"/>
          <w:lang w:val="x-none"/>
          <w14:ligatures w14:val="none"/>
        </w:rPr>
        <w:tab/>
      </w:r>
      <w:r w:rsidR="005E5D86" w:rsidRPr="4B89E096">
        <w:rPr>
          <w:rFonts w:eastAsia="Times New Roman" w:cs="Times New Roman"/>
          <w:kern w:val="0"/>
          <w14:ligatures w14:val="none"/>
        </w:rPr>
        <w:t>Georgia Power opted for longer-term PPAs with the four Winning Bidders to enhance price certainty and establish a stable bridge to future long-term supply options. The extended contract durations will mitigate capacity price volatility and ensure a reliable supply of capacity resources to meet customers</w:t>
      </w:r>
      <w:r w:rsidR="008654DA" w:rsidRPr="4B89E096">
        <w:rPr>
          <w:rFonts w:eastAsia="Times New Roman" w:cs="Times New Roman"/>
          <w:kern w:val="0"/>
          <w14:ligatures w14:val="none"/>
        </w:rPr>
        <w:t>’</w:t>
      </w:r>
      <w:r w:rsidR="005E5D86" w:rsidRPr="4B89E096">
        <w:rPr>
          <w:rFonts w:eastAsia="Times New Roman" w:cs="Times New Roman"/>
          <w:kern w:val="0"/>
          <w14:ligatures w14:val="none"/>
        </w:rPr>
        <w:t xml:space="preserve"> energy needs.</w:t>
      </w:r>
    </w:p>
    <w:p w14:paraId="4C74930E" w14:textId="735BEAF7" w:rsidR="00740EF6" w:rsidRPr="00BA1B9C" w:rsidRDefault="00740EF6" w:rsidP="00740EF6">
      <w:pPr>
        <w:keepNext/>
        <w:spacing w:before="240" w:after="240" w:line="360" w:lineRule="auto"/>
        <w:ind w:left="720" w:hanging="720"/>
        <w:jc w:val="center"/>
        <w:outlineLvl w:val="0"/>
        <w:rPr>
          <w:rFonts w:eastAsia="MS Mincho" w:cs="Times New Roman"/>
          <w:b/>
          <w:bCs/>
          <w:kern w:val="32"/>
          <w:szCs w:val="32"/>
          <w:u w:val="single"/>
          <w14:ligatures w14:val="none"/>
        </w:rPr>
      </w:pPr>
      <w:r w:rsidRPr="00BA1B9C">
        <w:rPr>
          <w:rFonts w:eastAsia="Times New Roman" w:cs="Times New Roman"/>
          <w:b/>
          <w:bCs/>
          <w:kern w:val="32"/>
          <w:szCs w:val="32"/>
          <w14:ligatures w14:val="none"/>
        </w:rPr>
        <w:t>V.</w:t>
      </w:r>
      <w:r w:rsidRPr="00BA1B9C">
        <w:rPr>
          <w:rFonts w:eastAsia="Times New Roman" w:cs="Times New Roman"/>
          <w:b/>
          <w:bCs/>
          <w:kern w:val="32"/>
          <w:szCs w:val="32"/>
          <w14:ligatures w14:val="none"/>
        </w:rPr>
        <w:tab/>
      </w:r>
      <w:r w:rsidRPr="00BA1B9C">
        <w:rPr>
          <w:rFonts w:eastAsia="Times New Roman" w:cs="Times New Roman"/>
          <w:kern w:val="0"/>
          <w14:ligatures w14:val="none"/>
        </w:rPr>
        <w:t xml:space="preserve"> </w:t>
      </w:r>
      <w:r w:rsidRPr="00371E4C">
        <w:rPr>
          <w:rFonts w:eastAsia="Times New Roman" w:cs="Times New Roman"/>
          <w:b/>
          <w:kern w:val="32"/>
          <w:szCs w:val="32"/>
          <w14:ligatures w14:val="none"/>
        </w:rPr>
        <w:t>OUTSTANDING CAPACITY NEED</w:t>
      </w:r>
    </w:p>
    <w:p w14:paraId="2AB9D071" w14:textId="42BB2A34" w:rsidR="00740EF6" w:rsidRPr="00BA1B9C" w:rsidRDefault="00740EF6" w:rsidP="00740EF6">
      <w:pPr>
        <w:keepNext/>
        <w:spacing w:before="240" w:after="240" w:line="360" w:lineRule="auto"/>
        <w:ind w:left="720" w:hanging="720"/>
        <w:jc w:val="both"/>
        <w:outlineLvl w:val="1"/>
        <w:rPr>
          <w:rFonts w:eastAsia="Times New Roman" w:cs="Times New Roman"/>
          <w:b/>
          <w:bCs/>
          <w:iCs/>
          <w:kern w:val="0"/>
          <w:szCs w:val="28"/>
          <w14:ligatures w14:val="none"/>
        </w:rPr>
      </w:pPr>
      <w:r w:rsidRPr="00BA1B9C">
        <w:rPr>
          <w:rFonts w:eastAsia="Times New Roman" w:cs="Times New Roman"/>
          <w:b/>
          <w:bCs/>
          <w:iCs/>
          <w:kern w:val="0"/>
          <w:szCs w:val="28"/>
          <w14:ligatures w14:val="none"/>
        </w:rPr>
        <w:t>Q.</w:t>
      </w:r>
      <w:r w:rsidRPr="00BA1B9C">
        <w:rPr>
          <w:rFonts w:eastAsia="Times New Roman" w:cs="Times New Roman"/>
          <w:b/>
          <w:bCs/>
          <w:iCs/>
          <w:kern w:val="0"/>
          <w:szCs w:val="28"/>
          <w14:ligatures w14:val="none"/>
        </w:rPr>
        <w:tab/>
        <w:t xml:space="preserve">DO </w:t>
      </w:r>
      <w:r w:rsidR="00300C87">
        <w:rPr>
          <w:rFonts w:eastAsia="Times New Roman" w:cs="Times New Roman"/>
          <w:b/>
          <w:bCs/>
          <w:iCs/>
          <w:kern w:val="0"/>
          <w:szCs w:val="28"/>
          <w14:ligatures w14:val="none"/>
        </w:rPr>
        <w:t xml:space="preserve">THE </w:t>
      </w:r>
      <w:r w:rsidRPr="00BA1B9C">
        <w:rPr>
          <w:rFonts w:eastAsia="Times New Roman" w:cs="Times New Roman"/>
          <w:b/>
          <w:bCs/>
          <w:iCs/>
          <w:kern w:val="0"/>
          <w:szCs w:val="28"/>
          <w14:ligatures w14:val="none"/>
        </w:rPr>
        <w:t xml:space="preserve">RESOURCES IN THE ALL-SOURCE CERTIFICATION </w:t>
      </w:r>
      <w:r w:rsidR="00300C87">
        <w:rPr>
          <w:rFonts w:eastAsia="Times New Roman" w:cs="Times New Roman"/>
          <w:b/>
          <w:bCs/>
          <w:iCs/>
          <w:kern w:val="0"/>
          <w:szCs w:val="28"/>
          <w14:ligatures w14:val="none"/>
        </w:rPr>
        <w:t xml:space="preserve">FULLY </w:t>
      </w:r>
      <w:r w:rsidRPr="00BA1B9C">
        <w:rPr>
          <w:rFonts w:eastAsia="Times New Roman" w:cs="Times New Roman"/>
          <w:b/>
          <w:bCs/>
          <w:iCs/>
          <w:kern w:val="0"/>
          <w:szCs w:val="28"/>
          <w14:ligatures w14:val="none"/>
        </w:rPr>
        <w:t>ADDRESS THE COMPANY’S CAPACITY NEEDS</w:t>
      </w:r>
      <w:r w:rsidR="00300C87">
        <w:rPr>
          <w:rFonts w:eastAsia="Times New Roman" w:cs="Times New Roman"/>
          <w:b/>
          <w:bCs/>
          <w:iCs/>
          <w:kern w:val="0"/>
          <w:szCs w:val="28"/>
          <w14:ligatures w14:val="none"/>
        </w:rPr>
        <w:t xml:space="preserve"> FOR 2029-2031</w:t>
      </w:r>
      <w:r w:rsidRPr="00BA1B9C">
        <w:rPr>
          <w:rFonts w:eastAsia="Times New Roman" w:cs="Times New Roman"/>
          <w:b/>
          <w:bCs/>
          <w:iCs/>
          <w:kern w:val="0"/>
          <w:szCs w:val="28"/>
          <w14:ligatures w14:val="none"/>
        </w:rPr>
        <w:t>?</w:t>
      </w:r>
    </w:p>
    <w:p w14:paraId="36BDA8C0" w14:textId="538AE786" w:rsidR="00146AD8" w:rsidRPr="00BA1B9C" w:rsidRDefault="00740EF6" w:rsidP="00146AD8">
      <w:pPr>
        <w:spacing w:after="240" w:line="360" w:lineRule="auto"/>
        <w:ind w:left="720" w:hanging="720"/>
        <w:jc w:val="both"/>
        <w:rPr>
          <w:rFonts w:eastAsia="Times New Roman" w:cs="Times New Roman"/>
          <w:kern w:val="0"/>
          <w14:ligatures w14:val="none"/>
        </w:rPr>
      </w:pPr>
      <w:r w:rsidRPr="00BA1B9C">
        <w:rPr>
          <w:rFonts w:eastAsia="Times New Roman" w:cs="Times New Roman"/>
          <w:kern w:val="0"/>
          <w14:ligatures w14:val="none"/>
        </w:rPr>
        <w:t>A.</w:t>
      </w:r>
      <w:r w:rsidRPr="00BA1B9C">
        <w:rPr>
          <w:rFonts w:eastAsia="Times New Roman" w:cs="Times New Roman"/>
          <w:kern w:val="0"/>
          <w14:ligatures w14:val="none"/>
        </w:rPr>
        <w:tab/>
      </w:r>
      <w:r w:rsidR="00300C87">
        <w:rPr>
          <w:rFonts w:eastAsia="Times New Roman" w:cs="Times New Roman"/>
          <w:kern w:val="0"/>
          <w14:ligatures w14:val="none"/>
        </w:rPr>
        <w:t xml:space="preserve">No. </w:t>
      </w:r>
      <w:r w:rsidR="005739D1" w:rsidRPr="73B6917A">
        <w:rPr>
          <w:rFonts w:eastAsia="Times New Roman" w:cs="Times New Roman"/>
          <w:kern w:val="0"/>
          <w14:ligatures w14:val="none"/>
        </w:rPr>
        <w:t xml:space="preserve">Georgia Power sought up to 8,500 MW of capacity resources in the All-Source RFP. After comprehensively evaluating the All-Source RFP submissions, </w:t>
      </w:r>
      <w:r w:rsidR="004C1A96" w:rsidRPr="73B6917A">
        <w:rPr>
          <w:rFonts w:eastAsia="Times New Roman" w:cs="Times New Roman"/>
          <w:kern w:val="0"/>
          <w14:ligatures w14:val="none"/>
        </w:rPr>
        <w:t>the Company</w:t>
      </w:r>
      <w:r w:rsidR="005739D1" w:rsidRPr="73B6917A">
        <w:rPr>
          <w:rFonts w:eastAsia="Times New Roman" w:cs="Times New Roman"/>
          <w:kern w:val="0"/>
          <w14:ligatures w14:val="none"/>
        </w:rPr>
        <w:t xml:space="preserve"> selected a total portfolio of 7,999 MW </w:t>
      </w:r>
      <w:r w:rsidR="00045FDA" w:rsidRPr="73B6917A">
        <w:rPr>
          <w:rFonts w:eastAsia="Times New Roman" w:cs="Times New Roman"/>
          <w:kern w:val="0"/>
          <w14:ligatures w14:val="none"/>
        </w:rPr>
        <w:t xml:space="preserve">of </w:t>
      </w:r>
      <w:r w:rsidR="00146AD8" w:rsidRPr="73B6917A">
        <w:rPr>
          <w:rFonts w:eastAsia="Times New Roman" w:cs="Times New Roman"/>
          <w:kern w:val="0"/>
          <w14:ligatures w14:val="none"/>
        </w:rPr>
        <w:t xml:space="preserve">resources comprising a diverse </w:t>
      </w:r>
      <w:r w:rsidR="000A1B6C" w:rsidRPr="73B6917A">
        <w:rPr>
          <w:rFonts w:eastAsia="Times New Roman" w:cs="Times New Roman"/>
          <w:kern w:val="0"/>
          <w14:ligatures w14:val="none"/>
        </w:rPr>
        <w:t>mix</w:t>
      </w:r>
      <w:r w:rsidR="00146AD8" w:rsidRPr="73B6917A">
        <w:rPr>
          <w:rFonts w:eastAsia="Times New Roman" w:cs="Times New Roman"/>
          <w:kern w:val="0"/>
          <w14:ligatures w14:val="none"/>
        </w:rPr>
        <w:t xml:space="preserve"> of BESS, BESS + Solar, and thermal resources.</w:t>
      </w:r>
      <w:r w:rsidR="005739D1" w:rsidRPr="73B6917A">
        <w:rPr>
          <w:rFonts w:eastAsia="Times New Roman" w:cs="Times New Roman"/>
          <w:kern w:val="0"/>
          <w14:ligatures w14:val="none"/>
        </w:rPr>
        <w:t xml:space="preserve"> </w:t>
      </w:r>
      <w:r w:rsidR="00146AD8" w:rsidRPr="73B6917A">
        <w:rPr>
          <w:rFonts w:eastAsia="Times New Roman" w:cs="Times New Roman"/>
          <w:kern w:val="0"/>
          <w14:ligatures w14:val="none"/>
        </w:rPr>
        <w:t xml:space="preserve">Certifying each of these resources supports </w:t>
      </w:r>
      <w:r w:rsidR="00300C87" w:rsidRPr="73B6917A">
        <w:rPr>
          <w:rFonts w:eastAsia="Times New Roman" w:cs="Times New Roman"/>
          <w:kern w:val="0"/>
          <w14:ligatures w14:val="none"/>
        </w:rPr>
        <w:t>Georgia Power’s</w:t>
      </w:r>
      <w:r w:rsidR="00146AD8" w:rsidRPr="73B6917A">
        <w:rPr>
          <w:rFonts w:eastAsia="Times New Roman" w:cs="Times New Roman"/>
          <w:kern w:val="0"/>
          <w14:ligatures w14:val="none"/>
        </w:rPr>
        <w:t xml:space="preserve"> February 2025 Load Forecast</w:t>
      </w:r>
      <w:r w:rsidR="00300C87" w:rsidRPr="73B6917A">
        <w:rPr>
          <w:rFonts w:eastAsia="Times New Roman" w:cs="Times New Roman"/>
          <w:kern w:val="0"/>
          <w14:ligatures w14:val="none"/>
        </w:rPr>
        <w:t xml:space="preserve">, which was included </w:t>
      </w:r>
      <w:r w:rsidR="00146AD8" w:rsidRPr="73B6917A">
        <w:rPr>
          <w:rFonts w:eastAsia="Times New Roman" w:cs="Times New Roman"/>
          <w:kern w:val="0"/>
          <w14:ligatures w14:val="none"/>
        </w:rPr>
        <w:t xml:space="preserve">in the Company’s 2025 IRP Rebuttal Testimony in Docket Nos. 56002 and 56003. The Company’s projections will be reviewed </w:t>
      </w:r>
      <w:r w:rsidR="00146AD8" w:rsidRPr="73B6917A">
        <w:rPr>
          <w:rFonts w:eastAsia="Times New Roman" w:cs="Times New Roman"/>
          <w:kern w:val="0"/>
          <w14:ligatures w14:val="none"/>
        </w:rPr>
        <w:lastRenderedPageBreak/>
        <w:t xml:space="preserve">further with the Budget 2026 Load Forecast, which is scheduled for submission in this Docket by </w:t>
      </w:r>
      <w:r w:rsidR="00045FDA" w:rsidRPr="73B6917A">
        <w:rPr>
          <w:rFonts w:eastAsia="Times New Roman" w:cs="Times New Roman"/>
          <w:kern w:val="0"/>
          <w14:ligatures w14:val="none"/>
        </w:rPr>
        <w:t xml:space="preserve">September 17, </w:t>
      </w:r>
      <w:r w:rsidR="00146AD8" w:rsidRPr="73B6917A">
        <w:rPr>
          <w:rFonts w:eastAsia="Times New Roman" w:cs="Times New Roman"/>
          <w:kern w:val="0"/>
          <w14:ligatures w14:val="none"/>
        </w:rPr>
        <w:t>2025.</w:t>
      </w:r>
      <w:r w:rsidR="00300C87" w:rsidRPr="73B6917A">
        <w:rPr>
          <w:rFonts w:eastAsia="Times New Roman" w:cs="Times New Roman"/>
          <w:kern w:val="0"/>
          <w14:ligatures w14:val="none"/>
        </w:rPr>
        <w:t xml:space="preserve"> </w:t>
      </w:r>
      <w:r w:rsidR="006E0CBF" w:rsidRPr="73B6917A">
        <w:rPr>
          <w:rFonts w:eastAsia="Times New Roman" w:cs="Times New Roman"/>
          <w:kern w:val="0"/>
          <w14:ligatures w14:val="none"/>
        </w:rPr>
        <w:t xml:space="preserve">However, the Company was unable to identify resources sufficient to meet </w:t>
      </w:r>
      <w:r w:rsidR="006E0CBF" w:rsidRPr="77D091F8">
        <w:rPr>
          <w:rFonts w:eastAsia="Times New Roman" w:cs="Times New Roman"/>
          <w:i/>
          <w:kern w:val="0"/>
          <w14:ligatures w14:val="none"/>
        </w:rPr>
        <w:t xml:space="preserve">all </w:t>
      </w:r>
      <w:r w:rsidR="006E0CBF" w:rsidRPr="73B6917A">
        <w:rPr>
          <w:rFonts w:eastAsia="Times New Roman" w:cs="Times New Roman"/>
          <w:kern w:val="0"/>
          <w14:ligatures w14:val="none"/>
        </w:rPr>
        <w:t>projected capacity needs through 2031. Paired with the outstanding capacity need following the Winter 2027</w:t>
      </w:r>
      <w:r w:rsidR="3A830AEE" w:rsidRPr="77D091F8">
        <w:rPr>
          <w:rFonts w:eastAsia="Times New Roman" w:cs="Times New Roman"/>
        </w:rPr>
        <w:t>/</w:t>
      </w:r>
      <w:r w:rsidR="006E0CBF" w:rsidRPr="73B6917A">
        <w:rPr>
          <w:rFonts w:eastAsia="Times New Roman" w:cs="Times New Roman"/>
          <w:kern w:val="0"/>
          <w14:ligatures w14:val="none"/>
        </w:rPr>
        <w:t xml:space="preserve">2028 BESS RFP, the Company has a capacity need remaining for the Winters of </w:t>
      </w:r>
      <w:r w:rsidR="000F28D6" w:rsidRPr="5ACD6E16">
        <w:rPr>
          <w:rFonts w:eastAsia="Times New Roman" w:cs="Times New Roman"/>
        </w:rPr>
        <w:t>2027/</w:t>
      </w:r>
      <w:r w:rsidR="006E0CBF" w:rsidRPr="73B6917A">
        <w:rPr>
          <w:rFonts w:eastAsia="Times New Roman" w:cs="Times New Roman"/>
          <w:kern w:val="0"/>
          <w14:ligatures w14:val="none"/>
        </w:rPr>
        <w:t xml:space="preserve">2028 through </w:t>
      </w:r>
      <w:r w:rsidR="000F28D6" w:rsidRPr="5ACD6E16">
        <w:rPr>
          <w:rFonts w:eastAsia="Times New Roman" w:cs="Times New Roman"/>
        </w:rPr>
        <w:t>2030/</w:t>
      </w:r>
      <w:r w:rsidR="006E0CBF" w:rsidRPr="73B6917A">
        <w:rPr>
          <w:rFonts w:eastAsia="Times New Roman" w:cs="Times New Roman"/>
          <w:kern w:val="0"/>
          <w14:ligatures w14:val="none"/>
        </w:rPr>
        <w:t>2031.</w:t>
      </w:r>
    </w:p>
    <w:p w14:paraId="1AF681F7" w14:textId="28CF592B" w:rsidR="00740EF6" w:rsidRPr="00BA1B9C" w:rsidRDefault="00740EF6" w:rsidP="00740EF6">
      <w:pPr>
        <w:keepNext/>
        <w:spacing w:before="240" w:after="240" w:line="360" w:lineRule="auto"/>
        <w:ind w:left="720" w:hanging="720"/>
        <w:jc w:val="both"/>
        <w:outlineLvl w:val="1"/>
        <w:rPr>
          <w:rFonts w:eastAsia="Times New Roman" w:cs="Times New Roman"/>
          <w:b/>
          <w:kern w:val="0"/>
          <w14:ligatures w14:val="none"/>
        </w:rPr>
      </w:pPr>
      <w:r w:rsidRPr="5010C2AF">
        <w:rPr>
          <w:rFonts w:eastAsia="Times New Roman" w:cs="Times New Roman"/>
          <w:b/>
          <w:kern w:val="0"/>
          <w14:ligatures w14:val="none"/>
        </w:rPr>
        <w:t>Q.</w:t>
      </w:r>
      <w:r w:rsidRPr="00BA1B9C">
        <w:rPr>
          <w:rFonts w:eastAsia="Times New Roman" w:cs="Times New Roman"/>
          <w:b/>
          <w:bCs/>
          <w:iCs/>
          <w:kern w:val="0"/>
          <w:szCs w:val="28"/>
          <w14:ligatures w14:val="none"/>
        </w:rPr>
        <w:tab/>
      </w:r>
      <w:r w:rsidR="006A6782" w:rsidRPr="5010C2AF">
        <w:rPr>
          <w:rFonts w:eastAsia="Times New Roman" w:cs="Times New Roman"/>
          <w:b/>
          <w:kern w:val="0"/>
          <w14:ligatures w14:val="none"/>
        </w:rPr>
        <w:t xml:space="preserve">HOW </w:t>
      </w:r>
      <w:r w:rsidR="00C320A8" w:rsidRPr="5010C2AF">
        <w:rPr>
          <w:rFonts w:eastAsia="Times New Roman" w:cs="Times New Roman"/>
          <w:b/>
          <w:kern w:val="0"/>
          <w14:ligatures w14:val="none"/>
        </w:rPr>
        <w:t>WILL</w:t>
      </w:r>
      <w:r w:rsidR="006A6782" w:rsidRPr="5010C2AF">
        <w:rPr>
          <w:rFonts w:eastAsia="Times New Roman" w:cs="Times New Roman"/>
          <w:b/>
          <w:kern w:val="0"/>
          <w14:ligatures w14:val="none"/>
        </w:rPr>
        <w:t xml:space="preserve"> THE COMPANY </w:t>
      </w:r>
      <w:r w:rsidRPr="5010C2AF">
        <w:rPr>
          <w:rFonts w:eastAsia="Times New Roman" w:cs="Times New Roman"/>
          <w:b/>
          <w:kern w:val="0"/>
          <w14:ligatures w14:val="none"/>
        </w:rPr>
        <w:t xml:space="preserve">ADDRESS </w:t>
      </w:r>
      <w:r w:rsidR="13763E1F" w:rsidRPr="424774E1">
        <w:rPr>
          <w:rFonts w:eastAsia="Times New Roman" w:cs="Times New Roman"/>
          <w:b/>
          <w:bCs/>
          <w:kern w:val="0"/>
          <w14:ligatures w14:val="none"/>
        </w:rPr>
        <w:t xml:space="preserve">THESE </w:t>
      </w:r>
      <w:r w:rsidRPr="424774E1">
        <w:rPr>
          <w:rFonts w:eastAsia="Times New Roman" w:cs="Times New Roman"/>
          <w:b/>
          <w:kern w:val="0"/>
          <w14:ligatures w14:val="none"/>
        </w:rPr>
        <w:t>REMAINING</w:t>
      </w:r>
      <w:r w:rsidRPr="5010C2AF">
        <w:rPr>
          <w:rFonts w:eastAsia="Times New Roman" w:cs="Times New Roman"/>
          <w:b/>
          <w:kern w:val="0"/>
          <w14:ligatures w14:val="none"/>
        </w:rPr>
        <w:t xml:space="preserve"> CAPACITY NEEDS</w:t>
      </w:r>
      <w:r w:rsidR="006A6782" w:rsidRPr="5010C2AF">
        <w:rPr>
          <w:rFonts w:eastAsia="Times New Roman" w:cs="Times New Roman"/>
          <w:b/>
          <w:kern w:val="0"/>
          <w14:ligatures w14:val="none"/>
        </w:rPr>
        <w:t>?</w:t>
      </w:r>
    </w:p>
    <w:p w14:paraId="60CFD6D7" w14:textId="1FC3D393" w:rsidR="00146AD8" w:rsidRPr="00BA1B9C" w:rsidRDefault="00740EF6" w:rsidP="00146AD8">
      <w:pPr>
        <w:spacing w:after="240" w:line="360" w:lineRule="auto"/>
        <w:ind w:left="720" w:hanging="720"/>
        <w:jc w:val="both"/>
        <w:rPr>
          <w:rFonts w:eastAsia="Times New Roman" w:cs="Times New Roman"/>
          <w:kern w:val="0"/>
          <w14:ligatures w14:val="none"/>
        </w:rPr>
      </w:pPr>
      <w:r w:rsidRPr="00BA1B9C">
        <w:rPr>
          <w:rFonts w:eastAsia="Times New Roman" w:cs="Times New Roman"/>
          <w:kern w:val="0"/>
          <w14:ligatures w14:val="none"/>
        </w:rPr>
        <w:t>A.</w:t>
      </w:r>
      <w:r w:rsidRPr="00BA1B9C">
        <w:rPr>
          <w:rFonts w:eastAsia="Times New Roman" w:cs="Times New Roman"/>
          <w:kern w:val="0"/>
          <w14:ligatures w14:val="none"/>
        </w:rPr>
        <w:tab/>
      </w:r>
      <w:r w:rsidR="006E0CBF">
        <w:rPr>
          <w:rFonts w:eastAsia="Times New Roman" w:cs="Times New Roman"/>
          <w:kern w:val="0"/>
          <w14:ligatures w14:val="none"/>
        </w:rPr>
        <w:t xml:space="preserve">When the Company </w:t>
      </w:r>
      <w:r w:rsidR="08315888">
        <w:rPr>
          <w:rFonts w:eastAsia="Times New Roman" w:cs="Times New Roman"/>
          <w:kern w:val="0"/>
          <w14:ligatures w14:val="none"/>
        </w:rPr>
        <w:t>determined</w:t>
      </w:r>
      <w:r w:rsidR="006E0CBF">
        <w:rPr>
          <w:rFonts w:eastAsia="Times New Roman" w:cs="Times New Roman"/>
          <w:kern w:val="0"/>
          <w14:ligatures w14:val="none"/>
        </w:rPr>
        <w:t xml:space="preserve"> that it would not </w:t>
      </w:r>
      <w:r w:rsidR="46EAF446" w:rsidRPr="7EBA73A7">
        <w:rPr>
          <w:rFonts w:eastAsia="Times New Roman" w:cs="Times New Roman"/>
        </w:rPr>
        <w:t xml:space="preserve">be able to </w:t>
      </w:r>
      <w:r w:rsidR="006E0CBF">
        <w:rPr>
          <w:rFonts w:eastAsia="Times New Roman" w:cs="Times New Roman"/>
          <w:kern w:val="0"/>
          <w14:ligatures w14:val="none"/>
        </w:rPr>
        <w:t xml:space="preserve">procure resources to meet its </w:t>
      </w:r>
      <w:r w:rsidR="004D51E9">
        <w:rPr>
          <w:rFonts w:eastAsia="Times New Roman" w:cs="Times New Roman"/>
          <w:kern w:val="0"/>
          <w14:ligatures w14:val="none"/>
        </w:rPr>
        <w:t>W</w:t>
      </w:r>
      <w:r w:rsidR="006E0CBF">
        <w:rPr>
          <w:rFonts w:eastAsia="Times New Roman" w:cs="Times New Roman"/>
          <w:kern w:val="0"/>
          <w14:ligatures w14:val="none"/>
        </w:rPr>
        <w:t xml:space="preserve">inter </w:t>
      </w:r>
      <w:r w:rsidR="000F28D6" w:rsidRPr="171CD78D">
        <w:rPr>
          <w:rFonts w:eastAsia="Times New Roman" w:cs="Times New Roman"/>
        </w:rPr>
        <w:t>2027/</w:t>
      </w:r>
      <w:r w:rsidR="006E0CBF">
        <w:rPr>
          <w:rFonts w:eastAsia="Times New Roman" w:cs="Times New Roman"/>
          <w:kern w:val="0"/>
          <w14:ligatures w14:val="none"/>
        </w:rPr>
        <w:t>2028-</w:t>
      </w:r>
      <w:r w:rsidR="00686281" w:rsidRPr="171CD78D">
        <w:rPr>
          <w:rFonts w:eastAsia="Times New Roman" w:cs="Times New Roman"/>
        </w:rPr>
        <w:t>2030/</w:t>
      </w:r>
      <w:r w:rsidR="006E0CBF">
        <w:rPr>
          <w:rFonts w:eastAsia="Times New Roman" w:cs="Times New Roman"/>
          <w:kern w:val="0"/>
          <w14:ligatures w14:val="none"/>
        </w:rPr>
        <w:t>2031 capacity needs through existing capacity RFPs, t</w:t>
      </w:r>
      <w:r w:rsidR="00146AD8" w:rsidRPr="171CD78D">
        <w:rPr>
          <w:rFonts w:eastAsia="Times New Roman" w:cs="Times New Roman"/>
          <w:kern w:val="0"/>
          <w14:ligatures w14:val="none"/>
        </w:rPr>
        <w:t xml:space="preserve">he Company </w:t>
      </w:r>
      <w:r w:rsidR="006E0CBF" w:rsidRPr="171CD78D">
        <w:rPr>
          <w:rFonts w:eastAsia="Times New Roman" w:cs="Times New Roman"/>
          <w:kern w:val="0"/>
          <w14:ligatures w14:val="none"/>
        </w:rPr>
        <w:t xml:space="preserve">sought to identify </w:t>
      </w:r>
      <w:r w:rsidR="00146AD8" w:rsidRPr="171CD78D">
        <w:rPr>
          <w:rFonts w:eastAsia="Times New Roman" w:cs="Times New Roman"/>
          <w:kern w:val="0"/>
          <w14:ligatures w14:val="none"/>
        </w:rPr>
        <w:t>supplemental resources to meet its remaining capacity needs</w:t>
      </w:r>
      <w:r w:rsidR="006E0CBF" w:rsidRPr="171CD78D">
        <w:rPr>
          <w:rFonts w:eastAsia="Times New Roman" w:cs="Times New Roman"/>
          <w:kern w:val="0"/>
          <w14:ligatures w14:val="none"/>
        </w:rPr>
        <w:t xml:space="preserve">. </w:t>
      </w:r>
      <w:r w:rsidR="00B864E1" w:rsidRPr="171CD78D">
        <w:rPr>
          <w:rFonts w:eastAsia="Times New Roman" w:cs="Times New Roman"/>
          <w:kern w:val="0"/>
          <w14:ligatures w14:val="none"/>
        </w:rPr>
        <w:t xml:space="preserve">Similar to the approach taken in the 2023 IRP Update, the Company sought first to </w:t>
      </w:r>
      <w:r w:rsidR="00F83AB0" w:rsidRPr="171CD78D">
        <w:rPr>
          <w:rFonts w:eastAsia="Times New Roman" w:cs="Times New Roman"/>
          <w:kern w:val="0"/>
          <w14:ligatures w14:val="none"/>
        </w:rPr>
        <w:t xml:space="preserve">leverage additional System length, uncovered existing resources in the market, and siting BESS resources at existing solar </w:t>
      </w:r>
      <w:r w:rsidR="00F83AB0" w:rsidRPr="041DE37D">
        <w:rPr>
          <w:rFonts w:eastAsia="Times New Roman" w:cs="Times New Roman"/>
          <w:kern w:val="0"/>
          <w14:ligatures w14:val="none"/>
        </w:rPr>
        <w:t>facilities</w:t>
      </w:r>
      <w:r w:rsidR="00F83AB0" w:rsidRPr="7EBA73A7">
        <w:rPr>
          <w:rFonts w:eastAsia="Times New Roman" w:cs="Times New Roman"/>
        </w:rPr>
        <w:t xml:space="preserve"> with </w:t>
      </w:r>
      <w:r w:rsidR="28B3B3C0" w:rsidRPr="7EBA73A7">
        <w:rPr>
          <w:rFonts w:eastAsia="Times New Roman" w:cs="Times New Roman"/>
        </w:rPr>
        <w:t xml:space="preserve">the goal of minimizing transmission </w:t>
      </w:r>
      <w:r w:rsidR="00F83AB0" w:rsidRPr="7EBA73A7">
        <w:rPr>
          <w:rFonts w:eastAsia="Times New Roman" w:cs="Times New Roman"/>
        </w:rPr>
        <w:t xml:space="preserve">interconnection and </w:t>
      </w:r>
      <w:r w:rsidR="28B3B3C0" w:rsidRPr="7EBA73A7">
        <w:rPr>
          <w:rFonts w:eastAsia="Times New Roman" w:cs="Times New Roman"/>
        </w:rPr>
        <w:t>upgrade costs</w:t>
      </w:r>
      <w:r w:rsidR="00F83AB0" w:rsidRPr="171CD78D">
        <w:rPr>
          <w:rFonts w:eastAsia="Times New Roman" w:cs="Times New Roman"/>
          <w:kern w:val="0"/>
          <w14:ligatures w14:val="none"/>
        </w:rPr>
        <w:t xml:space="preserve">. </w:t>
      </w:r>
      <w:r w:rsidR="006E0CBF" w:rsidRPr="171CD78D">
        <w:rPr>
          <w:rFonts w:eastAsia="Times New Roman" w:cs="Times New Roman"/>
          <w:kern w:val="0"/>
          <w14:ligatures w14:val="none"/>
        </w:rPr>
        <w:t>The</w:t>
      </w:r>
      <w:r w:rsidR="00F83AB0" w:rsidRPr="171CD78D">
        <w:rPr>
          <w:rFonts w:eastAsia="Times New Roman" w:cs="Times New Roman"/>
          <w:kern w:val="0"/>
          <w14:ligatures w14:val="none"/>
        </w:rPr>
        <w:t xml:space="preserve"> Company </w:t>
      </w:r>
      <w:r w:rsidR="006E0CBF" w:rsidRPr="171CD78D">
        <w:rPr>
          <w:rFonts w:eastAsia="Times New Roman" w:cs="Times New Roman"/>
          <w:kern w:val="0"/>
          <w14:ligatures w14:val="none"/>
        </w:rPr>
        <w:t>included</w:t>
      </w:r>
      <w:r w:rsidR="00F83AB0" w:rsidRPr="171CD78D">
        <w:rPr>
          <w:rFonts w:eastAsia="Times New Roman" w:cs="Times New Roman"/>
          <w:kern w:val="0"/>
          <w14:ligatures w14:val="none"/>
        </w:rPr>
        <w:t xml:space="preserve"> the identified resources</w:t>
      </w:r>
      <w:r w:rsidR="006E0CBF" w:rsidRPr="171CD78D">
        <w:rPr>
          <w:rFonts w:eastAsia="Times New Roman" w:cs="Times New Roman"/>
          <w:kern w:val="0"/>
          <w14:ligatures w14:val="none"/>
        </w:rPr>
        <w:t xml:space="preserve"> in </w:t>
      </w:r>
      <w:r w:rsidR="006A1C7A" w:rsidRPr="171CD78D">
        <w:rPr>
          <w:rFonts w:eastAsia="Times New Roman" w:cs="Times New Roman"/>
          <w:kern w:val="0"/>
          <w14:ligatures w14:val="none"/>
        </w:rPr>
        <w:t>the</w:t>
      </w:r>
      <w:r w:rsidR="006E0CBF" w:rsidRPr="171CD78D">
        <w:rPr>
          <w:rFonts w:eastAsia="Times New Roman" w:cs="Times New Roman"/>
          <w:kern w:val="0"/>
          <w14:ligatures w14:val="none"/>
        </w:rPr>
        <w:t xml:space="preserve"> Company’s</w:t>
      </w:r>
      <w:r w:rsidR="00146AD8" w:rsidRPr="171CD78D">
        <w:rPr>
          <w:rFonts w:eastAsia="Times New Roman" w:cs="Times New Roman"/>
          <w:kern w:val="0"/>
          <w14:ligatures w14:val="none"/>
        </w:rPr>
        <w:t xml:space="preserve"> Application for the Certification of Supplemental Resources for 2028-2031 Capacity, filed on July 30, 2025, in Docket No. 56310.</w:t>
      </w:r>
    </w:p>
    <w:p w14:paraId="481BC0C6" w14:textId="7B5B2815" w:rsidR="00753470" w:rsidRPr="00BA1B9C" w:rsidRDefault="00D16B0A" w:rsidP="00E4026A">
      <w:pPr>
        <w:keepNext/>
        <w:spacing w:before="240" w:after="240" w:line="360" w:lineRule="auto"/>
        <w:ind w:left="720" w:hanging="720"/>
        <w:jc w:val="center"/>
        <w:outlineLvl w:val="0"/>
        <w:rPr>
          <w:rFonts w:eastAsia="Times New Roman" w:cs="Times New Roman"/>
          <w:b/>
          <w:bCs/>
          <w:kern w:val="32"/>
          <w:szCs w:val="32"/>
          <w14:ligatures w14:val="none"/>
        </w:rPr>
      </w:pPr>
      <w:r w:rsidRPr="00BA1B9C">
        <w:rPr>
          <w:rFonts w:eastAsia="Times New Roman" w:cs="Times New Roman"/>
          <w:b/>
          <w:bCs/>
          <w:kern w:val="32"/>
          <w:szCs w:val="32"/>
          <w14:ligatures w14:val="none"/>
        </w:rPr>
        <w:t>V</w:t>
      </w:r>
      <w:r w:rsidR="0073609D" w:rsidRPr="00BA1B9C">
        <w:rPr>
          <w:rFonts w:eastAsia="Times New Roman" w:cs="Times New Roman"/>
          <w:b/>
          <w:bCs/>
          <w:kern w:val="32"/>
          <w:szCs w:val="32"/>
          <w14:ligatures w14:val="none"/>
        </w:rPr>
        <w:t>I</w:t>
      </w:r>
      <w:r w:rsidRPr="00BA1B9C">
        <w:rPr>
          <w:rFonts w:eastAsia="Times New Roman" w:cs="Times New Roman"/>
          <w:b/>
          <w:bCs/>
          <w:kern w:val="32"/>
          <w:szCs w:val="32"/>
          <w14:ligatures w14:val="none"/>
        </w:rPr>
        <w:t>.</w:t>
      </w:r>
      <w:r w:rsidRPr="00BA1B9C">
        <w:rPr>
          <w:rFonts w:eastAsia="Times New Roman" w:cs="Times New Roman"/>
          <w:b/>
          <w:bCs/>
          <w:kern w:val="32"/>
          <w:szCs w:val="32"/>
          <w14:ligatures w14:val="none"/>
        </w:rPr>
        <w:tab/>
      </w:r>
      <w:r w:rsidR="003E5E97" w:rsidRPr="00AD44FB">
        <w:rPr>
          <w:rFonts w:eastAsia="Times New Roman" w:cs="Times New Roman"/>
          <w:b/>
          <w:kern w:val="32"/>
          <w:szCs w:val="32"/>
          <w14:ligatures w14:val="none"/>
        </w:rPr>
        <w:t xml:space="preserve">IDENTIFICATION AND EVALUATION OF </w:t>
      </w:r>
      <w:r w:rsidR="00753470" w:rsidRPr="00AD44FB">
        <w:rPr>
          <w:rFonts w:eastAsia="Times New Roman" w:cs="Times New Roman"/>
          <w:b/>
          <w:kern w:val="32"/>
          <w:szCs w:val="32"/>
          <w14:ligatures w14:val="none"/>
        </w:rPr>
        <w:t>SUPPLEMENTAL RESOURCES</w:t>
      </w:r>
    </w:p>
    <w:p w14:paraId="5DB2F9A4" w14:textId="51734593" w:rsidR="00D72F75" w:rsidRPr="00BA1B9C" w:rsidRDefault="00D72F75" w:rsidP="00247858">
      <w:pPr>
        <w:keepNext/>
        <w:spacing w:before="240" w:after="240" w:line="360" w:lineRule="auto"/>
        <w:ind w:left="720" w:hanging="720"/>
        <w:jc w:val="both"/>
        <w:outlineLvl w:val="1"/>
        <w:rPr>
          <w:rFonts w:eastAsia="MS Mincho" w:cs="Times New Roman"/>
          <w:iCs/>
          <w:kern w:val="0"/>
          <w:szCs w:val="28"/>
          <w14:ligatures w14:val="none"/>
        </w:rPr>
      </w:pPr>
      <w:r w:rsidRPr="00BA1B9C">
        <w:rPr>
          <w:rFonts w:eastAsia="MS Mincho" w:cs="Times New Roman"/>
          <w:b/>
          <w:bCs/>
          <w:iCs/>
          <w:kern w:val="0"/>
          <w:szCs w:val="28"/>
          <w14:ligatures w14:val="none"/>
        </w:rPr>
        <w:t>Q.</w:t>
      </w:r>
      <w:r w:rsidRPr="00BA1B9C">
        <w:rPr>
          <w:rFonts w:eastAsia="MS Mincho" w:cs="Times New Roman"/>
          <w:b/>
          <w:bCs/>
          <w:iCs/>
          <w:kern w:val="0"/>
          <w:szCs w:val="28"/>
          <w14:ligatures w14:val="none"/>
        </w:rPr>
        <w:tab/>
        <w:t>PLEASE DESCRIBE THE SUPPLEMENTAL RESOURCES</w:t>
      </w:r>
      <w:r w:rsidR="004F656C">
        <w:rPr>
          <w:rFonts w:eastAsia="MS Mincho" w:cs="Times New Roman"/>
          <w:b/>
          <w:bCs/>
          <w:iCs/>
          <w:kern w:val="0"/>
          <w:szCs w:val="28"/>
          <w14:ligatures w14:val="none"/>
        </w:rPr>
        <w:t xml:space="preserve"> THAT</w:t>
      </w:r>
      <w:r w:rsidRPr="00BA1B9C">
        <w:rPr>
          <w:rFonts w:eastAsia="MS Mincho" w:cs="Times New Roman"/>
          <w:b/>
          <w:bCs/>
          <w:iCs/>
          <w:kern w:val="0"/>
          <w:szCs w:val="28"/>
          <w14:ligatures w14:val="none"/>
        </w:rPr>
        <w:t xml:space="preserve"> </w:t>
      </w:r>
      <w:r w:rsidR="007933EF">
        <w:rPr>
          <w:rFonts w:eastAsia="MS Mincho" w:cs="Times New Roman"/>
          <w:b/>
          <w:bCs/>
          <w:iCs/>
          <w:kern w:val="0"/>
          <w:szCs w:val="28"/>
          <w14:ligatures w14:val="none"/>
        </w:rPr>
        <w:t xml:space="preserve">GEORGIA POWER </w:t>
      </w:r>
      <w:r w:rsidR="001B44C6">
        <w:rPr>
          <w:rFonts w:eastAsia="MS Mincho" w:cs="Times New Roman"/>
          <w:b/>
          <w:bCs/>
          <w:iCs/>
          <w:kern w:val="0"/>
          <w:szCs w:val="28"/>
          <w14:ligatures w14:val="none"/>
        </w:rPr>
        <w:t>SEEKS TO CERTIFY</w:t>
      </w:r>
      <w:r w:rsidRPr="00BA1B9C">
        <w:rPr>
          <w:rFonts w:eastAsia="MS Mincho" w:cs="Times New Roman"/>
          <w:b/>
          <w:bCs/>
          <w:iCs/>
          <w:kern w:val="0"/>
          <w:szCs w:val="28"/>
          <w14:ligatures w14:val="none"/>
        </w:rPr>
        <w:t>.</w:t>
      </w:r>
    </w:p>
    <w:p w14:paraId="361FF6B9" w14:textId="266830D1" w:rsidR="00D72F75" w:rsidRPr="00BA1B9C" w:rsidRDefault="00D72F75" w:rsidP="00D72F75">
      <w:pPr>
        <w:spacing w:after="240" w:line="360" w:lineRule="auto"/>
        <w:ind w:left="720" w:hanging="720"/>
        <w:jc w:val="both"/>
        <w:rPr>
          <w:rFonts w:cs="Times New Roman"/>
        </w:rPr>
      </w:pPr>
      <w:r w:rsidRPr="00BA1B9C">
        <w:rPr>
          <w:rFonts w:eastAsia="Times New Roman" w:cs="Times New Roman"/>
          <w:kern w:val="0"/>
          <w14:ligatures w14:val="none"/>
        </w:rPr>
        <w:t>A.</w:t>
      </w:r>
      <w:r w:rsidRPr="00BA1B9C">
        <w:rPr>
          <w:rFonts w:eastAsia="Times New Roman" w:cs="Times New Roman"/>
          <w:kern w:val="0"/>
          <w14:ligatures w14:val="none"/>
        </w:rPr>
        <w:tab/>
      </w:r>
      <w:r w:rsidRPr="00BA1B9C">
        <w:rPr>
          <w:rFonts w:cs="Times New Roman"/>
        </w:rPr>
        <w:t xml:space="preserve">The Company has proposed for certification </w:t>
      </w:r>
      <w:r w:rsidR="00401E2D">
        <w:rPr>
          <w:rFonts w:cs="Times New Roman"/>
        </w:rPr>
        <w:t xml:space="preserve">in Docket No. 56310 </w:t>
      </w:r>
      <w:r w:rsidRPr="00BA1B9C">
        <w:rPr>
          <w:rFonts w:cs="Times New Roman"/>
        </w:rPr>
        <w:t>a strategic mix of PPAs, PPA amendments, and a Company-owned proposal, specifically consist</w:t>
      </w:r>
      <w:r w:rsidR="005951B3">
        <w:rPr>
          <w:rFonts w:cs="Times New Roman"/>
        </w:rPr>
        <w:t>ing</w:t>
      </w:r>
      <w:r w:rsidRPr="00BA1B9C">
        <w:rPr>
          <w:rFonts w:cs="Times New Roman"/>
        </w:rPr>
        <w:t xml:space="preserve"> of: </w:t>
      </w:r>
    </w:p>
    <w:p w14:paraId="0348F180" w14:textId="5565A9FE" w:rsidR="00D72F75" w:rsidRPr="00BA1B9C" w:rsidRDefault="00D72F75" w:rsidP="00D72F75">
      <w:pPr>
        <w:pStyle w:val="ListParagraph"/>
        <w:keepLines/>
        <w:widowControl w:val="0"/>
        <w:numPr>
          <w:ilvl w:val="0"/>
          <w:numId w:val="20"/>
        </w:numPr>
        <w:spacing w:after="160" w:line="360" w:lineRule="auto"/>
        <w:jc w:val="both"/>
        <w:rPr>
          <w:rFonts w:cs="Times New Roman"/>
        </w:rPr>
      </w:pPr>
      <w:r w:rsidRPr="00BA1B9C">
        <w:rPr>
          <w:rFonts w:eastAsia="Times New Roman" w:cs="Times New Roman"/>
          <w:bCs/>
          <w:kern w:val="0"/>
          <w14:ligatures w14:val="none"/>
        </w:rPr>
        <w:t>Five BESS PPAs with NextEra Energy Resources (“NEER”) (the “NEER BESS PPAs”) providing a total, nominal capacity of approximately 646 MW</w:t>
      </w:r>
      <w:r w:rsidR="00A65F5D">
        <w:rPr>
          <w:rFonts w:eastAsia="Times New Roman" w:cs="Times New Roman"/>
          <w:bCs/>
          <w:kern w:val="0"/>
          <w14:ligatures w14:val="none"/>
        </w:rPr>
        <w:t xml:space="preserve"> of </w:t>
      </w:r>
      <w:r w:rsidR="00A65F5D" w:rsidRPr="00BA1B9C">
        <w:rPr>
          <w:rFonts w:eastAsia="Times New Roman" w:cs="Times New Roman"/>
          <w:bCs/>
          <w:kern w:val="0"/>
          <w14:ligatures w14:val="none"/>
        </w:rPr>
        <w:t>four-hour</w:t>
      </w:r>
      <w:r w:rsidR="00A65F5D">
        <w:rPr>
          <w:rFonts w:eastAsia="Times New Roman" w:cs="Times New Roman"/>
          <w:bCs/>
          <w:kern w:val="0"/>
          <w14:ligatures w14:val="none"/>
        </w:rPr>
        <w:t xml:space="preserve"> BESS</w:t>
      </w:r>
      <w:r w:rsidR="006E32C0">
        <w:rPr>
          <w:rFonts w:eastAsia="Times New Roman" w:cs="Times New Roman"/>
          <w:bCs/>
          <w:kern w:val="0"/>
          <w14:ligatures w14:val="none"/>
        </w:rPr>
        <w:t xml:space="preserve"> </w:t>
      </w:r>
      <w:r w:rsidR="00B31F7D">
        <w:rPr>
          <w:rFonts w:eastAsia="Times New Roman" w:cs="Times New Roman"/>
          <w:bCs/>
          <w:kern w:val="0"/>
          <w14:ligatures w14:val="none"/>
        </w:rPr>
        <w:t xml:space="preserve">paired </w:t>
      </w:r>
      <w:r w:rsidR="007C1771">
        <w:rPr>
          <w:rFonts w:eastAsia="Times New Roman" w:cs="Times New Roman"/>
          <w:bCs/>
          <w:kern w:val="0"/>
          <w14:ligatures w14:val="none"/>
        </w:rPr>
        <w:t xml:space="preserve">with existing solar facilities with current </w:t>
      </w:r>
      <w:r w:rsidR="00634FDE">
        <w:rPr>
          <w:rFonts w:eastAsia="Times New Roman" w:cs="Times New Roman"/>
          <w:bCs/>
          <w:kern w:val="0"/>
          <w14:ligatures w14:val="none"/>
        </w:rPr>
        <w:t xml:space="preserve">Georgia Power </w:t>
      </w:r>
      <w:r w:rsidR="007C1771">
        <w:rPr>
          <w:rFonts w:eastAsia="Times New Roman" w:cs="Times New Roman"/>
          <w:bCs/>
          <w:kern w:val="0"/>
          <w14:ligatures w14:val="none"/>
        </w:rPr>
        <w:t>PPAs</w:t>
      </w:r>
      <w:r w:rsidRPr="00BA1B9C">
        <w:rPr>
          <w:rFonts w:eastAsia="Times New Roman" w:cs="Times New Roman"/>
          <w:bCs/>
          <w:kern w:val="0"/>
          <w14:ligatures w14:val="none"/>
        </w:rPr>
        <w:t xml:space="preserve">. </w:t>
      </w:r>
    </w:p>
    <w:p w14:paraId="20656A42" w14:textId="53C0D35D" w:rsidR="00D72F75" w:rsidRPr="00BA1B9C" w:rsidRDefault="00D72F75" w:rsidP="00D72F75">
      <w:pPr>
        <w:pStyle w:val="ListParagraph"/>
        <w:keepLines/>
        <w:widowControl w:val="0"/>
        <w:numPr>
          <w:ilvl w:val="0"/>
          <w:numId w:val="20"/>
        </w:numPr>
        <w:spacing w:after="160" w:line="360" w:lineRule="auto"/>
        <w:jc w:val="both"/>
        <w:rPr>
          <w:rFonts w:cs="Times New Roman"/>
        </w:rPr>
      </w:pPr>
      <w:r w:rsidRPr="00BA1B9C">
        <w:rPr>
          <w:rFonts w:eastAsia="Times New Roman" w:cs="Times New Roman"/>
          <w:bCs/>
          <w:kern w:val="0"/>
          <w14:ligatures w14:val="none"/>
        </w:rPr>
        <w:lastRenderedPageBreak/>
        <w:t xml:space="preserve">The 260 MW </w:t>
      </w:r>
      <w:r w:rsidR="00A65F5D">
        <w:rPr>
          <w:rFonts w:eastAsia="Times New Roman" w:cs="Times New Roman"/>
          <w:bCs/>
          <w:kern w:val="0"/>
          <w14:ligatures w14:val="none"/>
        </w:rPr>
        <w:t xml:space="preserve">four-hour </w:t>
      </w:r>
      <w:r w:rsidRPr="00BA1B9C">
        <w:rPr>
          <w:rFonts w:eastAsia="Times New Roman" w:cs="Times New Roman"/>
          <w:bCs/>
          <w:kern w:val="0"/>
          <w14:ligatures w14:val="none"/>
        </w:rPr>
        <w:t>Wadley BESS Project</w:t>
      </w:r>
      <w:r w:rsidR="00C40511">
        <w:rPr>
          <w:rFonts w:eastAsia="Times New Roman" w:cs="Times New Roman"/>
          <w:bCs/>
          <w:kern w:val="0"/>
          <w14:ligatures w14:val="none"/>
        </w:rPr>
        <w:t xml:space="preserve"> </w:t>
      </w:r>
      <w:r w:rsidR="00B31F7D">
        <w:rPr>
          <w:rFonts w:eastAsia="Times New Roman" w:cs="Times New Roman"/>
          <w:bCs/>
          <w:kern w:val="0"/>
          <w14:ligatures w14:val="none"/>
        </w:rPr>
        <w:t xml:space="preserve">paired </w:t>
      </w:r>
      <w:r w:rsidR="00C40511">
        <w:rPr>
          <w:rFonts w:eastAsia="Times New Roman" w:cs="Times New Roman"/>
          <w:bCs/>
          <w:kern w:val="0"/>
          <w14:ligatures w14:val="none"/>
        </w:rPr>
        <w:t>with an existing solar facilit</w:t>
      </w:r>
      <w:r w:rsidR="00C53642">
        <w:rPr>
          <w:rFonts w:eastAsia="Times New Roman" w:cs="Times New Roman"/>
          <w:bCs/>
          <w:kern w:val="0"/>
          <w14:ligatures w14:val="none"/>
        </w:rPr>
        <w:t>y</w:t>
      </w:r>
      <w:r w:rsidR="00C40511">
        <w:rPr>
          <w:rFonts w:eastAsia="Times New Roman" w:cs="Times New Roman"/>
          <w:bCs/>
          <w:kern w:val="0"/>
          <w14:ligatures w14:val="none"/>
        </w:rPr>
        <w:t xml:space="preserve"> with a current </w:t>
      </w:r>
      <w:r w:rsidR="00C53642">
        <w:rPr>
          <w:rFonts w:eastAsia="Times New Roman" w:cs="Times New Roman"/>
          <w:bCs/>
          <w:kern w:val="0"/>
          <w14:ligatures w14:val="none"/>
        </w:rPr>
        <w:t>Georgia Power</w:t>
      </w:r>
      <w:r w:rsidR="00C40511">
        <w:rPr>
          <w:rFonts w:eastAsia="Times New Roman" w:cs="Times New Roman"/>
          <w:bCs/>
          <w:kern w:val="0"/>
          <w14:ligatures w14:val="none"/>
        </w:rPr>
        <w:t xml:space="preserve"> PPA</w:t>
      </w:r>
      <w:r w:rsidRPr="00BA1B9C">
        <w:rPr>
          <w:rFonts w:eastAsia="Times New Roman" w:cs="Times New Roman"/>
          <w:bCs/>
          <w:kern w:val="0"/>
          <w14:ligatures w14:val="none"/>
        </w:rPr>
        <w:t>. This Company-owned proposal is discussed in further detail in the Direct Testimony of Company Witness</w:t>
      </w:r>
      <w:r w:rsidR="00045FDA">
        <w:rPr>
          <w:rFonts w:eastAsia="Times New Roman" w:cs="Times New Roman"/>
          <w:bCs/>
          <w:kern w:val="0"/>
          <w14:ligatures w14:val="none"/>
        </w:rPr>
        <w:t xml:space="preserve">es </w:t>
      </w:r>
      <w:r w:rsidR="00D36481">
        <w:rPr>
          <w:rFonts w:eastAsia="Times New Roman" w:cs="Times New Roman"/>
          <w:bCs/>
          <w:kern w:val="0"/>
          <w14:ligatures w14:val="none"/>
        </w:rPr>
        <w:t>Michael</w:t>
      </w:r>
      <w:r w:rsidR="00D36481" w:rsidRPr="00BA1B9C">
        <w:rPr>
          <w:rFonts w:eastAsia="Times New Roman" w:cs="Times New Roman"/>
          <w:bCs/>
          <w:kern w:val="0"/>
          <w14:ligatures w14:val="none"/>
        </w:rPr>
        <w:t xml:space="preserve"> Bush</w:t>
      </w:r>
      <w:r w:rsidR="00D36481">
        <w:rPr>
          <w:rFonts w:eastAsia="Times New Roman" w:cs="Times New Roman"/>
          <w:bCs/>
          <w:kern w:val="0"/>
          <w14:ligatures w14:val="none"/>
        </w:rPr>
        <w:t xml:space="preserve"> and </w:t>
      </w:r>
      <w:r w:rsidR="00045FDA">
        <w:rPr>
          <w:rFonts w:eastAsia="Times New Roman" w:cs="Times New Roman"/>
          <w:bCs/>
          <w:kern w:val="0"/>
          <w14:ligatures w14:val="none"/>
        </w:rPr>
        <w:t>Robert Hayes</w:t>
      </w:r>
      <w:r w:rsidRPr="00BA1B9C">
        <w:rPr>
          <w:rFonts w:eastAsia="Times New Roman" w:cs="Times New Roman"/>
          <w:bCs/>
          <w:kern w:val="0"/>
          <w14:ligatures w14:val="none"/>
        </w:rPr>
        <w:t>.</w:t>
      </w:r>
      <w:r w:rsidR="00307EBA">
        <w:rPr>
          <w:rFonts w:eastAsia="Times New Roman" w:cs="Times New Roman"/>
          <w:bCs/>
          <w:kern w:val="0"/>
          <w14:ligatures w14:val="none"/>
        </w:rPr>
        <w:t xml:space="preserve"> </w:t>
      </w:r>
    </w:p>
    <w:p w14:paraId="6DAA26A4" w14:textId="592B2C83" w:rsidR="00D72F75" w:rsidRPr="00BA1B9C" w:rsidRDefault="00D72F75" w:rsidP="00D72F75">
      <w:pPr>
        <w:pStyle w:val="ListParagraph"/>
        <w:keepLines/>
        <w:widowControl w:val="0"/>
        <w:numPr>
          <w:ilvl w:val="0"/>
          <w:numId w:val="20"/>
        </w:numPr>
        <w:spacing w:after="160" w:line="360" w:lineRule="auto"/>
        <w:jc w:val="both"/>
        <w:rPr>
          <w:rFonts w:eastAsiaTheme="minorEastAsia" w:cs="Times New Roman"/>
        </w:rPr>
      </w:pPr>
      <w:r w:rsidRPr="00BA1B9C">
        <w:rPr>
          <w:rFonts w:cs="Times New Roman"/>
        </w:rPr>
        <w:t>A PPA with Tenaska Georgia Partners, L.P. (</w:t>
      </w:r>
      <w:r w:rsidRPr="00BA1B9C">
        <w:rPr>
          <w:rFonts w:eastAsia="Times New Roman" w:cs="Times New Roman"/>
          <w:bCs/>
          <w:kern w:val="0"/>
          <w14:ligatures w14:val="none"/>
        </w:rPr>
        <w:t xml:space="preserve">the “Tenaska Heard County PPA”) </w:t>
      </w:r>
      <w:r w:rsidRPr="00BA1B9C">
        <w:rPr>
          <w:rFonts w:cs="Times New Roman"/>
        </w:rPr>
        <w:t xml:space="preserve">for six dual-fuel CTs at the Heard County facility for 930 MW summer capacity and 945 MW winter capacity. </w:t>
      </w:r>
    </w:p>
    <w:p w14:paraId="3399490E" w14:textId="2C3DF35C" w:rsidR="00D72F75" w:rsidRPr="00BA1B9C" w:rsidRDefault="00D72F75" w:rsidP="00D72F75">
      <w:pPr>
        <w:pStyle w:val="ListParagraph"/>
        <w:keepLines/>
        <w:widowControl w:val="0"/>
        <w:numPr>
          <w:ilvl w:val="0"/>
          <w:numId w:val="20"/>
        </w:numPr>
        <w:spacing w:after="160" w:line="360" w:lineRule="auto"/>
        <w:jc w:val="both"/>
        <w:rPr>
          <w:rFonts w:cs="Times New Roman"/>
        </w:rPr>
      </w:pPr>
      <w:r w:rsidRPr="00BA1B9C">
        <w:rPr>
          <w:rFonts w:eastAsiaTheme="minorEastAsia" w:cs="Times New Roman"/>
        </w:rPr>
        <w:t xml:space="preserve">An amendment to the Company’s current PPA with MPC for 50 MW of nominal capacity and associated energy to add an additional year (January 1, 2029, through December 31, 2029) to the Company’s current PPA ending on December 31, 2028. </w:t>
      </w:r>
    </w:p>
    <w:p w14:paraId="1A947215" w14:textId="77777777" w:rsidR="00D72F75" w:rsidRPr="00BA1B9C" w:rsidRDefault="00D72F75" w:rsidP="00D72F75">
      <w:pPr>
        <w:pStyle w:val="ListParagraph"/>
        <w:rPr>
          <w:rFonts w:eastAsia="Times New Roman" w:cs="Times New Roman"/>
          <w:bCs/>
          <w:kern w:val="0"/>
          <w14:ligatures w14:val="none"/>
        </w:rPr>
      </w:pPr>
    </w:p>
    <w:p w14:paraId="4BE95ADB" w14:textId="5C2D9B01" w:rsidR="00D72F75" w:rsidRPr="00BA1B9C" w:rsidRDefault="00D72F75" w:rsidP="00D72F75">
      <w:pPr>
        <w:pStyle w:val="ListParagraph"/>
        <w:spacing w:line="360" w:lineRule="auto"/>
        <w:jc w:val="both"/>
        <w:rPr>
          <w:rFonts w:eastAsia="Times New Roman" w:cs="Times New Roman"/>
          <w:bCs/>
          <w:kern w:val="0"/>
          <w14:ligatures w14:val="none"/>
        </w:rPr>
      </w:pPr>
      <w:r w:rsidRPr="00BA1B9C">
        <w:rPr>
          <w:rFonts w:cs="Times New Roman"/>
        </w:rPr>
        <w:t>These supplemental resources leverage existing infrastructure and relationships to maximize benefits to customers and provide necessary energy and capacity to meet the Company’s capacity needs in winter 2027/2028 through winter 2030/2031.</w:t>
      </w:r>
      <w:r w:rsidR="00307EBA">
        <w:rPr>
          <w:rFonts w:cs="Times New Roman"/>
        </w:rPr>
        <w:t xml:space="preserve"> </w:t>
      </w:r>
    </w:p>
    <w:p w14:paraId="524F6B7C" w14:textId="521E261E" w:rsidR="00D72F75" w:rsidRPr="00BA1B9C" w:rsidRDefault="00D72F75" w:rsidP="00247858">
      <w:pPr>
        <w:keepNext/>
        <w:spacing w:before="240" w:after="240" w:line="360" w:lineRule="auto"/>
        <w:ind w:left="720" w:hanging="720"/>
        <w:jc w:val="both"/>
        <w:outlineLvl w:val="1"/>
        <w:rPr>
          <w:rFonts w:eastAsia="MS Mincho" w:cs="Times New Roman"/>
          <w:b/>
          <w:bCs/>
          <w:iCs/>
          <w:kern w:val="0"/>
          <w:szCs w:val="28"/>
          <w14:ligatures w14:val="none"/>
        </w:rPr>
      </w:pPr>
      <w:r w:rsidRPr="00BA1B9C">
        <w:rPr>
          <w:rFonts w:eastAsia="MS Mincho" w:cs="Times New Roman"/>
          <w:b/>
          <w:bCs/>
          <w:iCs/>
          <w:kern w:val="0"/>
          <w:szCs w:val="28"/>
          <w14:ligatures w14:val="none"/>
        </w:rPr>
        <w:t>Q.</w:t>
      </w:r>
      <w:r w:rsidRPr="00BA1B9C">
        <w:rPr>
          <w:rFonts w:eastAsia="MS Mincho" w:cs="Times New Roman"/>
          <w:b/>
          <w:bCs/>
          <w:iCs/>
          <w:kern w:val="0"/>
          <w:szCs w:val="28"/>
          <w14:ligatures w14:val="none"/>
        </w:rPr>
        <w:tab/>
        <w:t>DID THE COMPANY SUBMIT A COPY OF THE PPAS</w:t>
      </w:r>
      <w:r w:rsidR="00D36481">
        <w:rPr>
          <w:rFonts w:eastAsia="MS Mincho" w:cs="Times New Roman"/>
          <w:b/>
          <w:bCs/>
          <w:iCs/>
          <w:kern w:val="0"/>
          <w:szCs w:val="28"/>
          <w14:ligatures w14:val="none"/>
        </w:rPr>
        <w:t xml:space="preserve"> AND MAJOR CONTRACTS SUPPORTING THE SUPPLEMENTAL RESOURCES</w:t>
      </w:r>
      <w:r w:rsidRPr="00BA1B9C">
        <w:rPr>
          <w:rFonts w:eastAsia="MS Mincho" w:cs="Times New Roman"/>
          <w:b/>
          <w:bCs/>
          <w:iCs/>
          <w:kern w:val="0"/>
          <w:szCs w:val="28"/>
          <w14:ligatures w14:val="none"/>
        </w:rPr>
        <w:t xml:space="preserve"> TO THE COMMISSION?</w:t>
      </w:r>
    </w:p>
    <w:p w14:paraId="4BDB4B6A" w14:textId="5EA3BE74" w:rsidR="00D72F75" w:rsidRPr="00BA1B9C" w:rsidRDefault="00D72F75" w:rsidP="00D72F75">
      <w:pPr>
        <w:spacing w:after="240" w:line="360" w:lineRule="auto"/>
        <w:ind w:left="720" w:hanging="720"/>
        <w:jc w:val="both"/>
        <w:rPr>
          <w:rFonts w:eastAsia="Times New Roman" w:cs="Times New Roman"/>
          <w:kern w:val="0"/>
          <w14:ligatures w14:val="none"/>
        </w:rPr>
      </w:pPr>
      <w:r w:rsidRPr="00BA1B9C">
        <w:rPr>
          <w:rFonts w:eastAsia="Times New Roman" w:cs="Times New Roman"/>
          <w:kern w:val="0"/>
          <w14:ligatures w14:val="none"/>
        </w:rPr>
        <w:t>A.</w:t>
      </w:r>
      <w:r w:rsidRPr="00BA1B9C">
        <w:rPr>
          <w:rFonts w:eastAsia="Times New Roman" w:cs="Times New Roman"/>
          <w:kern w:val="0"/>
          <w14:ligatures w14:val="none"/>
        </w:rPr>
        <w:tab/>
        <w:t xml:space="preserve">Yes. Trade Secret and Public Disclosure </w:t>
      </w:r>
      <w:r w:rsidR="00045FDA">
        <w:rPr>
          <w:rFonts w:eastAsia="Times New Roman" w:cs="Times New Roman"/>
          <w:kern w:val="0"/>
          <w14:ligatures w14:val="none"/>
        </w:rPr>
        <w:t xml:space="preserve">versions </w:t>
      </w:r>
      <w:r w:rsidRPr="00BA1B9C">
        <w:rPr>
          <w:rFonts w:eastAsia="Times New Roman" w:cs="Times New Roman"/>
          <w:kern w:val="0"/>
          <w14:ligatures w14:val="none"/>
        </w:rPr>
        <w:t>of the PPAs</w:t>
      </w:r>
      <w:r w:rsidR="00D36481">
        <w:rPr>
          <w:rFonts w:eastAsia="Times New Roman" w:cs="Times New Roman"/>
          <w:kern w:val="0"/>
          <w14:ligatures w14:val="none"/>
        </w:rPr>
        <w:t>,</w:t>
      </w:r>
      <w:r w:rsidRPr="00BA1B9C">
        <w:rPr>
          <w:rFonts w:eastAsia="Times New Roman" w:cs="Times New Roman"/>
          <w:kern w:val="0"/>
          <w14:ligatures w14:val="none"/>
        </w:rPr>
        <w:t xml:space="preserve"> PPA amendments</w:t>
      </w:r>
      <w:r w:rsidR="00D36481">
        <w:rPr>
          <w:rFonts w:eastAsia="Times New Roman" w:cs="Times New Roman"/>
          <w:kern w:val="0"/>
          <w14:ligatures w14:val="none"/>
        </w:rPr>
        <w:t>, and other major contracts</w:t>
      </w:r>
      <w:r w:rsidRPr="00BA1B9C">
        <w:rPr>
          <w:rFonts w:eastAsia="Times New Roman" w:cs="Times New Roman"/>
          <w:kern w:val="0"/>
          <w14:ligatures w14:val="none"/>
        </w:rPr>
        <w:t xml:space="preserve"> were filed with the Commission in the Technical Appendix to Georgia Power’s </w:t>
      </w:r>
      <w:r w:rsidR="003E5053">
        <w:rPr>
          <w:rFonts w:eastAsia="Times New Roman" w:cs="Times New Roman"/>
          <w:kern w:val="0"/>
          <w14:ligatures w14:val="none"/>
        </w:rPr>
        <w:t xml:space="preserve">Supplemental Resources </w:t>
      </w:r>
      <w:r w:rsidRPr="00BA1B9C">
        <w:rPr>
          <w:rFonts w:eastAsia="Times New Roman" w:cs="Times New Roman"/>
          <w:kern w:val="0"/>
          <w14:ligatures w14:val="none"/>
        </w:rPr>
        <w:t>Application on July 30, 2025.</w:t>
      </w:r>
      <w:r w:rsidR="00061163">
        <w:rPr>
          <w:rFonts w:eastAsia="Times New Roman" w:cs="Times New Roman"/>
          <w:kern w:val="0"/>
          <w14:ligatures w14:val="none"/>
        </w:rPr>
        <w:t xml:space="preserve"> </w:t>
      </w:r>
    </w:p>
    <w:p w14:paraId="36E8F368" w14:textId="71504A71" w:rsidR="00D72F75" w:rsidRPr="00BA1B9C" w:rsidRDefault="00D72F75" w:rsidP="00247858">
      <w:pPr>
        <w:keepNext/>
        <w:keepLines/>
        <w:spacing w:before="240" w:after="240" w:line="360" w:lineRule="auto"/>
        <w:ind w:left="720" w:hanging="720"/>
        <w:jc w:val="both"/>
        <w:outlineLvl w:val="1"/>
        <w:rPr>
          <w:rFonts w:eastAsia="MS Mincho" w:cs="Times New Roman"/>
          <w:b/>
          <w:bCs/>
          <w:iCs/>
          <w:kern w:val="0"/>
          <w:szCs w:val="28"/>
          <w14:ligatures w14:val="none"/>
        </w:rPr>
      </w:pPr>
      <w:r w:rsidRPr="00BA1B9C">
        <w:rPr>
          <w:rFonts w:eastAsia="MS Mincho" w:cs="Times New Roman"/>
          <w:b/>
          <w:bCs/>
          <w:iCs/>
          <w:kern w:val="0"/>
          <w:szCs w:val="28"/>
          <w14:ligatures w14:val="none"/>
        </w:rPr>
        <w:t>Q.</w:t>
      </w:r>
      <w:r w:rsidRPr="00BA1B9C">
        <w:rPr>
          <w:rFonts w:eastAsia="MS Mincho" w:cs="Times New Roman"/>
          <w:b/>
          <w:bCs/>
          <w:iCs/>
          <w:kern w:val="0"/>
          <w:szCs w:val="28"/>
          <w14:ligatures w14:val="none"/>
        </w:rPr>
        <w:tab/>
      </w:r>
      <w:r w:rsidR="00061163" w:rsidRPr="00061163">
        <w:rPr>
          <w:rFonts w:eastAsia="MS Mincho" w:cs="Times New Roman"/>
          <w:b/>
          <w:bCs/>
          <w:iCs/>
          <w:kern w:val="0"/>
          <w:szCs w:val="28"/>
          <w14:ligatures w14:val="none"/>
        </w:rPr>
        <w:t>WHY IS THE COMPANY ADVANCING THESE SUPPLEMENTAL RESOURCES FOR CERTIFICATION</w:t>
      </w:r>
      <w:r w:rsidR="00061163">
        <w:rPr>
          <w:rFonts w:eastAsia="MS Mincho" w:cs="Times New Roman"/>
          <w:b/>
          <w:bCs/>
          <w:iCs/>
          <w:kern w:val="0"/>
          <w:szCs w:val="28"/>
          <w14:ligatures w14:val="none"/>
        </w:rPr>
        <w:t>?</w:t>
      </w:r>
    </w:p>
    <w:p w14:paraId="16EE27FF" w14:textId="1AEF94D8" w:rsidR="009A36C1" w:rsidRDefault="00D72F75" w:rsidP="00D72F75">
      <w:pPr>
        <w:spacing w:after="240" w:line="360" w:lineRule="auto"/>
        <w:ind w:left="720" w:hanging="720"/>
        <w:jc w:val="both"/>
        <w:rPr>
          <w:rFonts w:eastAsia="Times New Roman" w:cs="Times New Roman"/>
          <w:kern w:val="0"/>
          <w14:ligatures w14:val="none"/>
        </w:rPr>
      </w:pPr>
      <w:r w:rsidRPr="00BA1B9C">
        <w:rPr>
          <w:rFonts w:eastAsia="Times New Roman" w:cs="Times New Roman"/>
          <w:kern w:val="0"/>
          <w14:ligatures w14:val="none"/>
        </w:rPr>
        <w:t>A.</w:t>
      </w:r>
      <w:r w:rsidRPr="00BA1B9C">
        <w:rPr>
          <w:rFonts w:eastAsia="Times New Roman" w:cs="Times New Roman"/>
          <w:kern w:val="0"/>
          <w14:ligatures w14:val="none"/>
        </w:rPr>
        <w:tab/>
      </w:r>
      <w:r w:rsidR="009A36C1" w:rsidRPr="009A36C1">
        <w:rPr>
          <w:rFonts w:eastAsia="Times New Roman" w:cs="Times New Roman"/>
          <w:kern w:val="0"/>
          <w14:ligatures w14:val="none"/>
        </w:rPr>
        <w:t>The Company is requesting that the Commission certify the proposed Supplemental Resources to meet projected capacity needs that remain</w:t>
      </w:r>
      <w:r w:rsidR="009A36C1">
        <w:rPr>
          <w:rFonts w:eastAsia="Times New Roman" w:cs="Times New Roman"/>
          <w:kern w:val="0"/>
          <w14:ligatures w14:val="none"/>
        </w:rPr>
        <w:t xml:space="preserve"> following the </w:t>
      </w:r>
      <w:r w:rsidR="009A36C1" w:rsidRPr="009A36C1">
        <w:rPr>
          <w:rFonts w:eastAsia="Times New Roman" w:cs="Times New Roman"/>
          <w:kern w:val="0"/>
          <w14:ligatures w14:val="none"/>
        </w:rPr>
        <w:t>Winter 2</w:t>
      </w:r>
      <w:r w:rsidR="00147857">
        <w:rPr>
          <w:rFonts w:eastAsia="Times New Roman" w:cs="Times New Roman"/>
          <w:kern w:val="0"/>
          <w14:ligatures w14:val="none"/>
        </w:rPr>
        <w:t>02</w:t>
      </w:r>
      <w:r w:rsidR="009A36C1" w:rsidRPr="009A36C1">
        <w:rPr>
          <w:rFonts w:eastAsia="Times New Roman" w:cs="Times New Roman"/>
          <w:kern w:val="0"/>
          <w14:ligatures w14:val="none"/>
        </w:rPr>
        <w:t>7</w:t>
      </w:r>
      <w:r w:rsidR="00147857">
        <w:rPr>
          <w:rFonts w:eastAsia="Times New Roman" w:cs="Times New Roman"/>
          <w:kern w:val="0"/>
          <w14:ligatures w14:val="none"/>
        </w:rPr>
        <w:t>/20</w:t>
      </w:r>
      <w:r w:rsidR="009A36C1" w:rsidRPr="009A36C1">
        <w:rPr>
          <w:rFonts w:eastAsia="Times New Roman" w:cs="Times New Roman"/>
          <w:kern w:val="0"/>
          <w14:ligatures w14:val="none"/>
        </w:rPr>
        <w:t xml:space="preserve">28 BESS RFP and </w:t>
      </w:r>
      <w:r w:rsidR="00D36481">
        <w:rPr>
          <w:rFonts w:eastAsia="Times New Roman" w:cs="Times New Roman"/>
          <w:kern w:val="0"/>
          <w14:ligatures w14:val="none"/>
        </w:rPr>
        <w:t>All-Source RFP</w:t>
      </w:r>
      <w:r w:rsidR="009A36C1">
        <w:rPr>
          <w:rFonts w:eastAsia="Times New Roman" w:cs="Times New Roman"/>
          <w:kern w:val="0"/>
          <w14:ligatures w14:val="none"/>
        </w:rPr>
        <w:t xml:space="preserve">. The proposed resources will </w:t>
      </w:r>
      <w:r w:rsidR="009A36C1" w:rsidRPr="009A36C1">
        <w:rPr>
          <w:rFonts w:eastAsia="Times New Roman" w:cs="Times New Roman"/>
          <w:kern w:val="0"/>
          <w14:ligatures w14:val="none"/>
        </w:rPr>
        <w:t xml:space="preserve">allow for the timely deployment of necessary supply-side resources and mitigate risks where the Winter </w:t>
      </w:r>
      <w:r w:rsidR="00C41DE4">
        <w:rPr>
          <w:rFonts w:eastAsia="Times New Roman" w:cs="Times New Roman"/>
          <w:kern w:val="0"/>
          <w14:ligatures w14:val="none"/>
        </w:rPr>
        <w:t>20</w:t>
      </w:r>
      <w:r w:rsidR="009A36C1" w:rsidRPr="009A36C1">
        <w:rPr>
          <w:rFonts w:eastAsia="Times New Roman" w:cs="Times New Roman"/>
          <w:kern w:val="0"/>
          <w14:ligatures w14:val="none"/>
        </w:rPr>
        <w:t>27</w:t>
      </w:r>
      <w:r w:rsidR="00C41DE4">
        <w:rPr>
          <w:rFonts w:eastAsia="Times New Roman" w:cs="Times New Roman"/>
          <w:kern w:val="0"/>
          <w14:ligatures w14:val="none"/>
        </w:rPr>
        <w:t>/20</w:t>
      </w:r>
      <w:r w:rsidR="009A36C1" w:rsidRPr="009A36C1">
        <w:rPr>
          <w:rFonts w:eastAsia="Times New Roman" w:cs="Times New Roman"/>
          <w:kern w:val="0"/>
          <w14:ligatures w14:val="none"/>
        </w:rPr>
        <w:t xml:space="preserve">28 BESS RFP and All-Source RFP did not </w:t>
      </w:r>
      <w:r w:rsidR="00D36481">
        <w:rPr>
          <w:rFonts w:eastAsia="Times New Roman" w:cs="Times New Roman"/>
          <w:kern w:val="0"/>
          <w14:ligatures w14:val="none"/>
        </w:rPr>
        <w:t>yield</w:t>
      </w:r>
      <w:r w:rsidR="00D36481" w:rsidRPr="009A36C1">
        <w:rPr>
          <w:rFonts w:eastAsia="Times New Roman" w:cs="Times New Roman"/>
          <w:kern w:val="0"/>
          <w14:ligatures w14:val="none"/>
        </w:rPr>
        <w:t xml:space="preserve"> </w:t>
      </w:r>
      <w:r w:rsidR="00D36481">
        <w:rPr>
          <w:rFonts w:eastAsia="Times New Roman" w:cs="Times New Roman"/>
          <w:kern w:val="0"/>
          <w14:ligatures w14:val="none"/>
        </w:rPr>
        <w:t xml:space="preserve">sufficient </w:t>
      </w:r>
      <w:r w:rsidR="009A36C1" w:rsidRPr="009A36C1">
        <w:rPr>
          <w:rFonts w:eastAsia="Times New Roman" w:cs="Times New Roman"/>
          <w:kern w:val="0"/>
          <w14:ligatures w14:val="none"/>
        </w:rPr>
        <w:t xml:space="preserve">capacity or will not </w:t>
      </w:r>
      <w:r w:rsidR="009A36C1" w:rsidRPr="009A36C1">
        <w:rPr>
          <w:rFonts w:eastAsia="Times New Roman" w:cs="Times New Roman"/>
          <w:kern w:val="0"/>
          <w14:ligatures w14:val="none"/>
        </w:rPr>
        <w:lastRenderedPageBreak/>
        <w:t>offer enough firm and dispatchable resources to reliably serve customers</w:t>
      </w:r>
      <w:r w:rsidR="009A36C1">
        <w:rPr>
          <w:rFonts w:eastAsia="Times New Roman" w:cs="Times New Roman"/>
          <w:kern w:val="0"/>
          <w14:ligatures w14:val="none"/>
        </w:rPr>
        <w:t xml:space="preserve">. </w:t>
      </w:r>
      <w:r w:rsidR="009A36C1" w:rsidRPr="00BA1B9C">
        <w:rPr>
          <w:rFonts w:eastAsia="Times New Roman" w:cs="Times New Roman"/>
          <w:kern w:val="0"/>
          <w14:ligatures w14:val="none"/>
        </w:rPr>
        <w:t xml:space="preserve">Due to the timing of the identified capacity needs, which were determined after the results of the Winter </w:t>
      </w:r>
      <w:r w:rsidR="002D0EED">
        <w:rPr>
          <w:rFonts w:eastAsia="Times New Roman" w:cs="Times New Roman"/>
          <w:kern w:val="0"/>
          <w14:ligatures w14:val="none"/>
        </w:rPr>
        <w:t>20</w:t>
      </w:r>
      <w:r w:rsidR="009A36C1" w:rsidRPr="00BA1B9C">
        <w:rPr>
          <w:rFonts w:eastAsia="Times New Roman" w:cs="Times New Roman"/>
          <w:kern w:val="0"/>
          <w14:ligatures w14:val="none"/>
        </w:rPr>
        <w:t>27</w:t>
      </w:r>
      <w:r w:rsidR="002D0EED">
        <w:rPr>
          <w:rFonts w:eastAsia="Times New Roman" w:cs="Times New Roman"/>
          <w:kern w:val="0"/>
          <w14:ligatures w14:val="none"/>
        </w:rPr>
        <w:t>/20</w:t>
      </w:r>
      <w:r w:rsidR="009A36C1" w:rsidRPr="00BA1B9C">
        <w:rPr>
          <w:rFonts w:eastAsia="Times New Roman" w:cs="Times New Roman"/>
          <w:kern w:val="0"/>
          <w14:ligatures w14:val="none"/>
        </w:rPr>
        <w:t xml:space="preserve">28 BESS RFP and 2029-2031 All-Source RFP, it is not possible to conduct another RFP that would allow the Company to develop, procure, or purchase energy and capacity to meet this near-term capacity need. Certifying these Supplemental Resources will allow Georgia Power to continue providing reliable and cost-effective service to support opportunities for continued customer growth. </w:t>
      </w:r>
    </w:p>
    <w:p w14:paraId="0D65B403" w14:textId="5CEE7D06" w:rsidR="001A1E5D" w:rsidRDefault="001A1E5D" w:rsidP="00D72F75">
      <w:pPr>
        <w:spacing w:after="240" w:line="360" w:lineRule="auto"/>
        <w:ind w:left="720" w:hanging="720"/>
        <w:jc w:val="both"/>
        <w:rPr>
          <w:rFonts w:eastAsia="Times New Roman" w:cs="Times New Roman"/>
          <w:kern w:val="0"/>
          <w14:ligatures w14:val="none"/>
        </w:rPr>
      </w:pPr>
      <w:r>
        <w:rPr>
          <w:rFonts w:eastAsia="Times New Roman" w:cs="Times New Roman"/>
          <w:kern w:val="0"/>
          <w14:ligatures w14:val="none"/>
        </w:rPr>
        <w:tab/>
        <w:t>As described more fully below, t</w:t>
      </w:r>
      <w:r w:rsidRPr="001A1E5D">
        <w:rPr>
          <w:rFonts w:eastAsia="Times New Roman" w:cs="Times New Roman"/>
          <w:kern w:val="0"/>
          <w14:ligatures w14:val="none"/>
        </w:rPr>
        <w:t xml:space="preserve">he proposed Supplemental Resources leverage the RFP exemptions in the Commission’s Rules to acquire available capacity on the Southern Company system in this constrained capacity and energy market, utilize existing transmission interconnections for newly proposed BESS resources, and construct new supply-side assets to ensure capacity is available by the </w:t>
      </w:r>
      <w:r w:rsidR="008C04B7">
        <w:rPr>
          <w:rFonts w:eastAsia="Times New Roman" w:cs="Times New Roman"/>
          <w:kern w:val="0"/>
          <w14:ligatures w14:val="none"/>
        </w:rPr>
        <w:t>capacity</w:t>
      </w:r>
      <w:r w:rsidRPr="001A1E5D">
        <w:rPr>
          <w:rFonts w:eastAsia="Times New Roman" w:cs="Times New Roman"/>
          <w:kern w:val="0"/>
          <w14:ligatures w14:val="none"/>
        </w:rPr>
        <w:t xml:space="preserve"> need dates</w:t>
      </w:r>
      <w:r>
        <w:rPr>
          <w:rFonts w:eastAsia="Times New Roman" w:cs="Times New Roman"/>
          <w:kern w:val="0"/>
          <w14:ligatures w14:val="none"/>
        </w:rPr>
        <w:t>.</w:t>
      </w:r>
    </w:p>
    <w:p w14:paraId="0F91C259" w14:textId="7B431449" w:rsidR="00D72F75" w:rsidRPr="00BA1B9C" w:rsidRDefault="00D72F75" w:rsidP="001A1E5D">
      <w:pPr>
        <w:spacing w:after="240" w:line="360" w:lineRule="auto"/>
        <w:ind w:left="720" w:hanging="720"/>
        <w:jc w:val="both"/>
        <w:rPr>
          <w:rFonts w:eastAsia="MS Mincho" w:cs="Times New Roman"/>
          <w:b/>
          <w:bCs/>
          <w:iCs/>
          <w:kern w:val="0"/>
          <w:szCs w:val="28"/>
          <w14:ligatures w14:val="none"/>
        </w:rPr>
      </w:pPr>
      <w:r w:rsidRPr="00BA1B9C">
        <w:rPr>
          <w:rFonts w:eastAsia="MS Mincho" w:cs="Times New Roman"/>
          <w:b/>
          <w:bCs/>
          <w:iCs/>
          <w:kern w:val="0"/>
          <w:szCs w:val="28"/>
          <w14:ligatures w14:val="none"/>
        </w:rPr>
        <w:t>Q.</w:t>
      </w:r>
      <w:r w:rsidRPr="00BA1B9C">
        <w:rPr>
          <w:rFonts w:eastAsia="MS Mincho" w:cs="Times New Roman"/>
          <w:b/>
          <w:bCs/>
          <w:iCs/>
          <w:kern w:val="0"/>
          <w:szCs w:val="28"/>
          <w14:ligatures w14:val="none"/>
        </w:rPr>
        <w:tab/>
        <w:t>HOW DO THE SUPPLEMENTAL RESOURCES BEST ADDRESS</w:t>
      </w:r>
      <w:r w:rsidR="000F6F6F">
        <w:rPr>
          <w:rFonts w:eastAsia="MS Mincho" w:cs="Times New Roman"/>
          <w:b/>
          <w:bCs/>
          <w:iCs/>
          <w:kern w:val="0"/>
          <w:szCs w:val="28"/>
          <w14:ligatures w14:val="none"/>
        </w:rPr>
        <w:t xml:space="preserve"> THE COMPANY’S OUTSTANDING CAPACITY NEEDS</w:t>
      </w:r>
      <w:r w:rsidRPr="00BA1B9C">
        <w:rPr>
          <w:rFonts w:eastAsia="MS Mincho" w:cs="Times New Roman"/>
          <w:b/>
          <w:bCs/>
          <w:iCs/>
          <w:kern w:val="0"/>
          <w:szCs w:val="28"/>
          <w14:ligatures w14:val="none"/>
        </w:rPr>
        <w:t>?</w:t>
      </w:r>
    </w:p>
    <w:p w14:paraId="65D976D8" w14:textId="751222F6" w:rsidR="00D72F75" w:rsidRPr="00BA1B9C" w:rsidRDefault="00D72F75" w:rsidP="00943856">
      <w:pPr>
        <w:spacing w:after="240" w:line="360" w:lineRule="auto"/>
        <w:ind w:left="720" w:hanging="720"/>
        <w:jc w:val="both"/>
        <w:rPr>
          <w:rFonts w:eastAsia="Times New Roman" w:cs="Times New Roman"/>
        </w:rPr>
      </w:pPr>
      <w:r w:rsidRPr="00BA1B9C">
        <w:rPr>
          <w:rFonts w:eastAsia="Times New Roman" w:cs="Times New Roman"/>
          <w:kern w:val="0"/>
          <w14:ligatures w14:val="none"/>
        </w:rPr>
        <w:t>A.</w:t>
      </w:r>
      <w:r w:rsidRPr="00BA1B9C">
        <w:rPr>
          <w:rFonts w:eastAsia="Times New Roman" w:cs="Times New Roman"/>
          <w:kern w:val="0"/>
          <w14:ligatures w14:val="none"/>
        </w:rPr>
        <w:tab/>
      </w:r>
      <w:bookmarkStart w:id="2" w:name="_Hlk205422755"/>
      <w:r w:rsidR="00811E80">
        <w:rPr>
          <w:rFonts w:eastAsia="Times New Roman" w:cs="Times New Roman"/>
          <w:kern w:val="0"/>
          <w14:ligatures w14:val="none"/>
        </w:rPr>
        <w:t xml:space="preserve">The </w:t>
      </w:r>
      <w:r w:rsidR="00232F3E">
        <w:rPr>
          <w:rFonts w:eastAsia="Times New Roman" w:cs="Times New Roman"/>
          <w:kern w:val="0"/>
          <w14:ligatures w14:val="none"/>
        </w:rPr>
        <w:t xml:space="preserve">proposed </w:t>
      </w:r>
      <w:r w:rsidR="00811E80">
        <w:rPr>
          <w:rFonts w:eastAsia="Times New Roman" w:cs="Times New Roman"/>
          <w:kern w:val="0"/>
          <w14:ligatures w14:val="none"/>
        </w:rPr>
        <w:t>Supplemental Resource portfolio</w:t>
      </w:r>
      <w:r w:rsidR="00CB536E">
        <w:rPr>
          <w:rFonts w:eastAsia="Times New Roman" w:cs="Times New Roman"/>
          <w:kern w:val="0"/>
          <w14:ligatures w14:val="none"/>
        </w:rPr>
        <w:t xml:space="preserve"> allow</w:t>
      </w:r>
      <w:r w:rsidR="00781120">
        <w:rPr>
          <w:rFonts w:eastAsia="Times New Roman" w:cs="Times New Roman"/>
          <w:kern w:val="0"/>
          <w14:ligatures w14:val="none"/>
        </w:rPr>
        <w:t xml:space="preserve">s </w:t>
      </w:r>
      <w:r w:rsidR="00CB536E">
        <w:rPr>
          <w:rFonts w:eastAsia="Times New Roman" w:cs="Times New Roman"/>
          <w:kern w:val="0"/>
          <w14:ligatures w14:val="none"/>
        </w:rPr>
        <w:t>Georgia Power</w:t>
      </w:r>
      <w:r w:rsidR="00781120">
        <w:rPr>
          <w:rFonts w:eastAsia="Times New Roman" w:cs="Times New Roman"/>
          <w:kern w:val="0"/>
          <w14:ligatures w14:val="none"/>
        </w:rPr>
        <w:t xml:space="preserve"> to </w:t>
      </w:r>
      <w:r w:rsidR="00232F3E">
        <w:rPr>
          <w:rFonts w:eastAsia="Times New Roman" w:cs="Times New Roman"/>
          <w:kern w:val="0"/>
          <w14:ligatures w14:val="none"/>
        </w:rPr>
        <w:t xml:space="preserve">efficiently and cost-effectively </w:t>
      </w:r>
      <w:r w:rsidR="00781120">
        <w:rPr>
          <w:rFonts w:eastAsia="Times New Roman" w:cs="Times New Roman"/>
          <w:kern w:val="0"/>
          <w14:ligatures w14:val="none"/>
        </w:rPr>
        <w:t xml:space="preserve">meet customer demand and reliability needs </w:t>
      </w:r>
      <w:r w:rsidR="00ED5EBA">
        <w:rPr>
          <w:rFonts w:eastAsia="Times New Roman" w:cs="Times New Roman"/>
          <w:kern w:val="0"/>
          <w14:ligatures w14:val="none"/>
        </w:rPr>
        <w:t>for the earliest</w:t>
      </w:r>
      <w:r w:rsidR="00307EBA">
        <w:rPr>
          <w:rFonts w:eastAsia="Times New Roman" w:cs="Times New Roman"/>
          <w:kern w:val="0"/>
          <w14:ligatures w14:val="none"/>
        </w:rPr>
        <w:t xml:space="preserve"> </w:t>
      </w:r>
      <w:r w:rsidR="00ED5EBA">
        <w:rPr>
          <w:rFonts w:eastAsia="Times New Roman" w:cs="Times New Roman"/>
          <w:kern w:val="0"/>
          <w14:ligatures w14:val="none"/>
        </w:rPr>
        <w:t>capacity need in</w:t>
      </w:r>
      <w:r w:rsidR="00781120">
        <w:rPr>
          <w:rFonts w:eastAsia="Times New Roman" w:cs="Times New Roman"/>
          <w:kern w:val="0"/>
          <w14:ligatures w14:val="none"/>
        </w:rPr>
        <w:t xml:space="preserve"> winter </w:t>
      </w:r>
      <w:r w:rsidR="00ED5EBA">
        <w:rPr>
          <w:rFonts w:eastAsia="Times New Roman" w:cs="Times New Roman"/>
          <w:kern w:val="0"/>
          <w14:ligatures w14:val="none"/>
        </w:rPr>
        <w:t xml:space="preserve">2027/2028 and </w:t>
      </w:r>
      <w:r w:rsidR="75B41CA0">
        <w:rPr>
          <w:rFonts w:eastAsia="Times New Roman" w:cs="Times New Roman"/>
          <w:kern w:val="0"/>
          <w14:ligatures w14:val="none"/>
        </w:rPr>
        <w:t xml:space="preserve">continuing </w:t>
      </w:r>
      <w:r w:rsidR="00781120">
        <w:rPr>
          <w:rFonts w:eastAsia="Times New Roman" w:cs="Times New Roman"/>
          <w:kern w:val="0"/>
          <w14:ligatures w14:val="none"/>
        </w:rPr>
        <w:t>through winter 2030/</w:t>
      </w:r>
      <w:r w:rsidR="00D36481">
        <w:rPr>
          <w:rFonts w:eastAsia="Times New Roman" w:cs="Times New Roman"/>
          <w:kern w:val="0"/>
          <w14:ligatures w14:val="none"/>
        </w:rPr>
        <w:t>2031</w:t>
      </w:r>
      <w:r w:rsidR="00232F3E">
        <w:rPr>
          <w:rFonts w:eastAsia="Times New Roman" w:cs="Times New Roman"/>
          <w:kern w:val="0"/>
          <w14:ligatures w14:val="none"/>
        </w:rPr>
        <w:t xml:space="preserve">. </w:t>
      </w:r>
      <w:r w:rsidR="00EE46AC">
        <w:rPr>
          <w:rFonts w:eastAsia="Times New Roman" w:cs="Times New Roman"/>
          <w:kern w:val="0"/>
          <w14:ligatures w14:val="none"/>
        </w:rPr>
        <w:t xml:space="preserve">The Company developed a </w:t>
      </w:r>
      <w:r w:rsidR="00781120">
        <w:rPr>
          <w:rFonts w:eastAsia="Times New Roman" w:cs="Times New Roman"/>
          <w:kern w:val="0"/>
          <w14:ligatures w14:val="none"/>
        </w:rPr>
        <w:t xml:space="preserve">portfolio </w:t>
      </w:r>
      <w:r w:rsidR="00EE46AC">
        <w:rPr>
          <w:rFonts w:eastAsia="Times New Roman" w:cs="Times New Roman"/>
          <w:kern w:val="0"/>
          <w14:ligatures w14:val="none"/>
        </w:rPr>
        <w:t>that uses</w:t>
      </w:r>
      <w:r w:rsidR="00781120">
        <w:rPr>
          <w:rFonts w:eastAsia="Times New Roman" w:cs="Times New Roman"/>
          <w:kern w:val="0"/>
          <w14:ligatures w14:val="none"/>
        </w:rPr>
        <w:t xml:space="preserve"> </w:t>
      </w:r>
      <w:r w:rsidRPr="00BA1B9C">
        <w:rPr>
          <w:rFonts w:eastAsia="Times New Roman" w:cs="Times New Roman"/>
          <w:kern w:val="0"/>
          <w14:ligatures w14:val="none"/>
        </w:rPr>
        <w:t xml:space="preserve">existing relationships, infrastructure, and connectivity to </w:t>
      </w:r>
      <w:r w:rsidR="000F6F6F">
        <w:rPr>
          <w:rFonts w:eastAsia="Times New Roman" w:cs="Times New Roman"/>
          <w:kern w:val="0"/>
          <w14:ligatures w14:val="none"/>
        </w:rPr>
        <w:t>satisfy</w:t>
      </w:r>
      <w:r w:rsidRPr="00BA1B9C">
        <w:rPr>
          <w:rFonts w:eastAsia="Times New Roman" w:cs="Times New Roman"/>
          <w:kern w:val="0"/>
          <w14:ligatures w14:val="none"/>
        </w:rPr>
        <w:t xml:space="preserve"> customer demand within the </w:t>
      </w:r>
      <w:r w:rsidR="000F6F6F" w:rsidRPr="00BA1B9C">
        <w:rPr>
          <w:rFonts w:eastAsia="Times New Roman" w:cs="Times New Roman"/>
          <w:kern w:val="0"/>
          <w14:ligatures w14:val="none"/>
        </w:rPr>
        <w:t xml:space="preserve">near-term capacity need </w:t>
      </w:r>
      <w:r w:rsidRPr="00BA1B9C">
        <w:rPr>
          <w:rFonts w:eastAsia="Times New Roman" w:cs="Times New Roman"/>
          <w:kern w:val="0"/>
          <w14:ligatures w14:val="none"/>
        </w:rPr>
        <w:t xml:space="preserve">timeframe. The Supplemental Resources provide a combination of </w:t>
      </w:r>
      <w:r w:rsidR="00781120" w:rsidRPr="00BA1B9C">
        <w:rPr>
          <w:rFonts w:eastAsia="Times New Roman" w:cs="Times New Roman"/>
          <w:kern w:val="0"/>
          <w14:ligatures w14:val="none"/>
        </w:rPr>
        <w:t>added</w:t>
      </w:r>
      <w:r w:rsidRPr="00BA1B9C">
        <w:rPr>
          <w:rFonts w:eastAsia="Times New Roman" w:cs="Times New Roman"/>
          <w:kern w:val="0"/>
          <w14:ligatures w14:val="none"/>
        </w:rPr>
        <w:t xml:space="preserve"> system length, existing resources, and </w:t>
      </w:r>
      <w:r w:rsidR="00BF0105">
        <w:rPr>
          <w:rFonts w:eastAsia="Times New Roman" w:cs="Times New Roman"/>
          <w:kern w:val="0"/>
          <w14:ligatures w14:val="none"/>
        </w:rPr>
        <w:t>optionality</w:t>
      </w:r>
      <w:r w:rsidRPr="00BA1B9C">
        <w:rPr>
          <w:rFonts w:eastAsia="Times New Roman" w:cs="Times New Roman"/>
          <w:kern w:val="0"/>
          <w14:ligatures w14:val="none"/>
        </w:rPr>
        <w:t xml:space="preserve"> to pair new BESS resources with existing solar facilities</w:t>
      </w:r>
      <w:r w:rsidR="4A59FC67" w:rsidRPr="1600B386">
        <w:rPr>
          <w:rFonts w:eastAsia="Times New Roman" w:cs="Times New Roman"/>
        </w:rPr>
        <w:t>.</w:t>
      </w:r>
      <w:r w:rsidR="00307EBA">
        <w:rPr>
          <w:rFonts w:eastAsia="Times New Roman" w:cs="Times New Roman"/>
        </w:rPr>
        <w:t xml:space="preserve"> </w:t>
      </w:r>
      <w:r w:rsidR="4A59FC67" w:rsidRPr="6495BACA">
        <w:rPr>
          <w:rFonts w:eastAsia="Times New Roman" w:cs="Times New Roman"/>
        </w:rPr>
        <w:t>This</w:t>
      </w:r>
      <w:r w:rsidR="00232F3E">
        <w:rPr>
          <w:rFonts w:eastAsia="Times New Roman" w:cs="Times New Roman"/>
          <w:kern w:val="0"/>
          <w14:ligatures w14:val="none"/>
        </w:rPr>
        <w:t xml:space="preserve"> </w:t>
      </w:r>
      <w:r w:rsidR="00375EE7">
        <w:rPr>
          <w:rFonts w:eastAsia="Times New Roman" w:cs="Times New Roman"/>
          <w:kern w:val="0"/>
          <w14:ligatures w14:val="none"/>
        </w:rPr>
        <w:t>approach</w:t>
      </w:r>
      <w:r w:rsidR="00232F3E">
        <w:rPr>
          <w:rFonts w:eastAsia="Times New Roman" w:cs="Times New Roman"/>
          <w:kern w:val="0"/>
          <w14:ligatures w14:val="none"/>
        </w:rPr>
        <w:t xml:space="preserve"> </w:t>
      </w:r>
      <w:r w:rsidR="00232F3E" w:rsidRPr="00BA1B9C">
        <w:rPr>
          <w:rFonts w:eastAsia="Times New Roman" w:cs="Times New Roman"/>
          <w:kern w:val="0"/>
          <w14:ligatures w14:val="none"/>
        </w:rPr>
        <w:t>maximizes</w:t>
      </w:r>
      <w:r w:rsidR="00AE5D2B">
        <w:rPr>
          <w:rFonts w:eastAsia="Times New Roman" w:cs="Times New Roman"/>
          <w:kern w:val="0"/>
          <w14:ligatures w14:val="none"/>
        </w:rPr>
        <w:t xml:space="preserve"> value by leveraging</w:t>
      </w:r>
      <w:r w:rsidRPr="00BA1B9C">
        <w:rPr>
          <w:rFonts w:eastAsia="Times New Roman" w:cs="Times New Roman"/>
          <w:kern w:val="0"/>
          <w14:ligatures w14:val="none"/>
        </w:rPr>
        <w:t xml:space="preserve"> access to available capacity through resources with established interconnections and minimal transmission upgrades</w:t>
      </w:r>
      <w:bookmarkEnd w:id="2"/>
      <w:r w:rsidRPr="00BA1B9C">
        <w:rPr>
          <w:rFonts w:eastAsia="Times New Roman" w:cs="Times New Roman"/>
          <w:kern w:val="0"/>
          <w14:ligatures w14:val="none"/>
        </w:rPr>
        <w:t>. For example,</w:t>
      </w:r>
      <w:r w:rsidR="00EE46AC">
        <w:rPr>
          <w:rFonts w:eastAsia="Times New Roman" w:cs="Times New Roman"/>
          <w:kern w:val="0"/>
          <w14:ligatures w14:val="none"/>
        </w:rPr>
        <w:t xml:space="preserve"> Georgia Power strategically selected </w:t>
      </w:r>
      <w:r w:rsidRPr="00BA1B9C">
        <w:rPr>
          <w:rFonts w:eastAsia="Times New Roman" w:cs="Times New Roman"/>
          <w:kern w:val="0"/>
          <w14:ligatures w14:val="none"/>
        </w:rPr>
        <w:t>the proposed NEER BESS PPAs and the Wadley BESS project to leverage existing transmission infrastructure, which saves time and avoids capital investment</w:t>
      </w:r>
      <w:r w:rsidR="00AE7B9F">
        <w:rPr>
          <w:rFonts w:eastAsia="Times New Roman" w:cs="Times New Roman"/>
          <w:kern w:val="0"/>
          <w14:ligatures w14:val="none"/>
        </w:rPr>
        <w:t>s</w:t>
      </w:r>
      <w:r w:rsidRPr="00BA1B9C">
        <w:rPr>
          <w:rFonts w:eastAsia="Times New Roman" w:cs="Times New Roman"/>
          <w:kern w:val="0"/>
          <w14:ligatures w14:val="none"/>
        </w:rPr>
        <w:t xml:space="preserve"> otherwise required to construct transmission interconnection facilities and transmission system upgrades for new resources.</w:t>
      </w:r>
      <w:r w:rsidR="00AE7B9F">
        <w:rPr>
          <w:rFonts w:eastAsia="Times New Roman" w:cs="Times New Roman"/>
          <w:kern w:val="0"/>
          <w14:ligatures w14:val="none"/>
        </w:rPr>
        <w:t xml:space="preserve"> In addition</w:t>
      </w:r>
      <w:r w:rsidR="00A404A0">
        <w:rPr>
          <w:rFonts w:eastAsia="Times New Roman" w:cs="Times New Roman"/>
          <w:kern w:val="0"/>
          <w14:ligatures w14:val="none"/>
        </w:rPr>
        <w:t>,</w:t>
      </w:r>
      <w:r w:rsidR="00AE7B9F">
        <w:rPr>
          <w:rFonts w:eastAsia="Times New Roman" w:cs="Times New Roman"/>
          <w:kern w:val="0"/>
          <w14:ligatures w14:val="none"/>
        </w:rPr>
        <w:t xml:space="preserve"> </w:t>
      </w:r>
      <w:r w:rsidR="00A404A0">
        <w:rPr>
          <w:rFonts w:eastAsia="Times New Roman" w:cs="Times New Roman"/>
          <w:kern w:val="0"/>
          <w14:ligatures w14:val="none"/>
        </w:rPr>
        <w:t xml:space="preserve">like the All-Source portfolio </w:t>
      </w:r>
      <w:r w:rsidR="00A404A0">
        <w:rPr>
          <w:rFonts w:eastAsia="Times New Roman" w:cs="Times New Roman"/>
          <w:kern w:val="0"/>
          <w14:ligatures w14:val="none"/>
        </w:rPr>
        <w:lastRenderedPageBreak/>
        <w:t xml:space="preserve">of resources, </w:t>
      </w:r>
      <w:r w:rsidR="00943856">
        <w:rPr>
          <w:rFonts w:eastAsia="Times New Roman" w:cs="Times New Roman"/>
          <w:kern w:val="0"/>
          <w14:ligatures w14:val="none"/>
        </w:rPr>
        <w:t>the proposed portfolio of Supplemental Resources</w:t>
      </w:r>
      <w:r w:rsidR="00A404A0">
        <w:rPr>
          <w:rFonts w:eastAsia="Times New Roman" w:cs="Times New Roman"/>
          <w:kern w:val="0"/>
          <w14:ligatures w14:val="none"/>
        </w:rPr>
        <w:t xml:space="preserve"> furthers resource diversity and provides </w:t>
      </w:r>
      <w:r w:rsidRPr="00BA1B9C">
        <w:rPr>
          <w:rFonts w:eastAsia="Times New Roman" w:cs="Times New Roman"/>
          <w:kern w:val="0"/>
          <w14:ligatures w14:val="none"/>
        </w:rPr>
        <w:t>a balance of technologies to ensure a reliable and efficient generation fleet.</w:t>
      </w:r>
    </w:p>
    <w:p w14:paraId="62B1243E" w14:textId="4914927D" w:rsidR="00D72F75" w:rsidRPr="00BA1B9C" w:rsidRDefault="00D72F75" w:rsidP="00247858">
      <w:pPr>
        <w:keepNext/>
        <w:keepLines/>
        <w:spacing w:before="240" w:after="240" w:line="360" w:lineRule="auto"/>
        <w:ind w:left="720" w:hanging="720"/>
        <w:jc w:val="both"/>
        <w:outlineLvl w:val="1"/>
        <w:rPr>
          <w:rFonts w:eastAsia="MS Mincho" w:cs="Times New Roman"/>
          <w:b/>
          <w:kern w:val="0"/>
          <w14:ligatures w14:val="none"/>
        </w:rPr>
      </w:pPr>
      <w:r w:rsidRPr="45C37E57">
        <w:rPr>
          <w:rFonts w:eastAsia="MS Mincho" w:cs="Times New Roman"/>
          <w:b/>
          <w:kern w:val="0"/>
          <w14:ligatures w14:val="none"/>
        </w:rPr>
        <w:t>Q.</w:t>
      </w:r>
      <w:r w:rsidRPr="00BA1B9C">
        <w:rPr>
          <w:rFonts w:eastAsia="MS Mincho" w:cs="Times New Roman"/>
          <w:b/>
          <w:bCs/>
          <w:iCs/>
          <w:kern w:val="0"/>
          <w:szCs w:val="28"/>
          <w14:ligatures w14:val="none"/>
        </w:rPr>
        <w:tab/>
      </w:r>
      <w:r w:rsidRPr="45C37E57">
        <w:rPr>
          <w:rFonts w:eastAsia="MS Mincho" w:cs="Times New Roman"/>
          <w:b/>
          <w:kern w:val="0"/>
          <w14:ligatures w14:val="none"/>
        </w:rPr>
        <w:t xml:space="preserve">HOW DID THE COMPANY DETERMINE </w:t>
      </w:r>
      <w:r w:rsidR="0036451E" w:rsidRPr="0036451E">
        <w:rPr>
          <w:rFonts w:eastAsia="MS Mincho" w:cs="Times New Roman"/>
          <w:b/>
          <w:kern w:val="0"/>
          <w14:ligatures w14:val="none"/>
        </w:rPr>
        <w:t>THAT THE SUPPLEMENTAL RESOURCES WERE A GOOD VALUE FOR CUSTOMERS?</w:t>
      </w:r>
    </w:p>
    <w:p w14:paraId="40C84E51" w14:textId="549313D2" w:rsidR="00D72F75" w:rsidRDefault="00D72F75" w:rsidP="00D72F75">
      <w:pPr>
        <w:spacing w:after="240" w:line="360" w:lineRule="auto"/>
        <w:ind w:left="720" w:hanging="720"/>
        <w:jc w:val="both"/>
        <w:rPr>
          <w:rFonts w:eastAsia="Times New Roman" w:cs="Times New Roman"/>
          <w:kern w:val="0"/>
          <w14:ligatures w14:val="none"/>
        </w:rPr>
      </w:pPr>
      <w:r w:rsidRPr="00BA1B9C">
        <w:rPr>
          <w:rFonts w:eastAsia="Times New Roman" w:cs="Times New Roman"/>
          <w:kern w:val="0"/>
          <w14:ligatures w14:val="none"/>
        </w:rPr>
        <w:t>A.</w:t>
      </w:r>
      <w:r w:rsidRPr="00BA1B9C">
        <w:rPr>
          <w:rFonts w:eastAsia="Times New Roman" w:cs="Times New Roman"/>
          <w:kern w:val="0"/>
          <w14:ligatures w14:val="none"/>
        </w:rPr>
        <w:tab/>
        <w:t xml:space="preserve">The Company performed a </w:t>
      </w:r>
      <w:r w:rsidR="6960D287" w:rsidRPr="00BA1B9C">
        <w:rPr>
          <w:rFonts w:eastAsia="Times New Roman" w:cs="Times New Roman"/>
          <w:kern w:val="0"/>
          <w14:ligatures w14:val="none"/>
        </w:rPr>
        <w:t>comprehensive evaluation</w:t>
      </w:r>
      <w:r w:rsidRPr="00BA1B9C">
        <w:rPr>
          <w:rFonts w:eastAsia="Times New Roman" w:cs="Times New Roman"/>
          <w:kern w:val="0"/>
          <w14:ligatures w14:val="none"/>
        </w:rPr>
        <w:t xml:space="preserve">, included as Attachment A to the </w:t>
      </w:r>
      <w:r w:rsidR="00472C82" w:rsidRPr="3AF14786">
        <w:rPr>
          <w:rFonts w:eastAsia="Times New Roman" w:cs="Times New Roman"/>
        </w:rPr>
        <w:t xml:space="preserve">Supplemental Resources </w:t>
      </w:r>
      <w:r w:rsidRPr="00BA1B9C">
        <w:rPr>
          <w:rFonts w:eastAsia="Times New Roman" w:cs="Times New Roman"/>
          <w:kern w:val="0"/>
          <w14:ligatures w14:val="none"/>
        </w:rPr>
        <w:t xml:space="preserve">Application, that contains a cost-benefit analysis of all the Supplemental Resource options. </w:t>
      </w:r>
      <w:r w:rsidR="008A631E" w:rsidRPr="00BA1B9C">
        <w:rPr>
          <w:rFonts w:eastAsia="Times New Roman" w:cs="Times New Roman"/>
          <w:kern w:val="0"/>
          <w14:ligatures w14:val="none"/>
        </w:rPr>
        <w:t>Th</w:t>
      </w:r>
      <w:r w:rsidR="008A631E">
        <w:rPr>
          <w:rFonts w:eastAsia="Times New Roman" w:cs="Times New Roman"/>
          <w:kern w:val="0"/>
          <w14:ligatures w14:val="none"/>
        </w:rPr>
        <w:t>is</w:t>
      </w:r>
      <w:r w:rsidR="008A631E" w:rsidRPr="00BA1B9C">
        <w:rPr>
          <w:rFonts w:eastAsia="Times New Roman" w:cs="Times New Roman"/>
          <w:kern w:val="0"/>
          <w14:ligatures w14:val="none"/>
        </w:rPr>
        <w:t xml:space="preserve"> </w:t>
      </w:r>
      <w:r w:rsidR="008A631E">
        <w:rPr>
          <w:rFonts w:eastAsia="Times New Roman" w:cs="Times New Roman"/>
          <w:kern w:val="0"/>
          <w14:ligatures w14:val="none"/>
        </w:rPr>
        <w:t>e</w:t>
      </w:r>
      <w:r w:rsidRPr="00BA1B9C">
        <w:rPr>
          <w:rFonts w:eastAsia="Times New Roman" w:cs="Times New Roman"/>
          <w:kern w:val="0"/>
          <w14:ligatures w14:val="none"/>
        </w:rPr>
        <w:t xml:space="preserve">conomic </w:t>
      </w:r>
      <w:r w:rsidR="008A631E">
        <w:rPr>
          <w:rFonts w:eastAsia="Times New Roman" w:cs="Times New Roman"/>
          <w:kern w:val="0"/>
          <w14:ligatures w14:val="none"/>
        </w:rPr>
        <w:t>a</w:t>
      </w:r>
      <w:r w:rsidRPr="00BA1B9C">
        <w:rPr>
          <w:rFonts w:eastAsia="Times New Roman" w:cs="Times New Roman"/>
          <w:kern w:val="0"/>
          <w14:ligatures w14:val="none"/>
        </w:rPr>
        <w:t>nalysis reflects the costs and schedules from the PPAs, as well as the EPC</w:t>
      </w:r>
      <w:r w:rsidRPr="3AF14786">
        <w:rPr>
          <w:rFonts w:eastAsia="Times New Roman" w:cs="Times New Roman"/>
        </w:rPr>
        <w:t xml:space="preserve"> </w:t>
      </w:r>
      <w:r w:rsidR="00195C9D" w:rsidRPr="3AF14786">
        <w:rPr>
          <w:rFonts w:eastAsia="Times New Roman" w:cs="Times New Roman"/>
        </w:rPr>
        <w:t>Agreement</w:t>
      </w:r>
      <w:r w:rsidRPr="00BA1B9C">
        <w:rPr>
          <w:rFonts w:eastAsia="Times New Roman" w:cs="Times New Roman"/>
          <w:kern w:val="0"/>
          <w14:ligatures w14:val="none"/>
        </w:rPr>
        <w:t xml:space="preserve"> and SPA for the Wadley BESS </w:t>
      </w:r>
      <w:proofErr w:type="gramStart"/>
      <w:r w:rsidRPr="00BA1B9C">
        <w:rPr>
          <w:rFonts w:eastAsia="Times New Roman" w:cs="Times New Roman"/>
          <w:kern w:val="0"/>
          <w14:ligatures w14:val="none"/>
        </w:rPr>
        <w:t>project</w:t>
      </w:r>
      <w:r w:rsidR="00195C9D" w:rsidRPr="3AF14786">
        <w:rPr>
          <w:rFonts w:eastAsia="Times New Roman" w:cs="Times New Roman"/>
        </w:rPr>
        <w:t>,</w:t>
      </w:r>
      <w:r w:rsidRPr="00BA1B9C">
        <w:rPr>
          <w:rFonts w:eastAsia="Times New Roman" w:cs="Times New Roman"/>
          <w:kern w:val="0"/>
          <w14:ligatures w14:val="none"/>
        </w:rPr>
        <w:t xml:space="preserve"> and</w:t>
      </w:r>
      <w:proofErr w:type="gramEnd"/>
      <w:r w:rsidRPr="00BA1B9C">
        <w:rPr>
          <w:rFonts w:eastAsia="Times New Roman" w:cs="Times New Roman"/>
          <w:kern w:val="0"/>
          <w14:ligatures w14:val="none"/>
        </w:rPr>
        <w:t xml:space="preserve"> uses the same methodology and assumptions as the 2029-2031 All-Source RFP evaluation.</w:t>
      </w:r>
      <w:r w:rsidR="008039DC">
        <w:rPr>
          <w:rFonts w:eastAsia="Times New Roman" w:cs="Times New Roman"/>
          <w:kern w:val="0"/>
          <w14:ligatures w14:val="none"/>
        </w:rPr>
        <w:t xml:space="preserve"> </w:t>
      </w:r>
      <w:r w:rsidR="002F03D9">
        <w:rPr>
          <w:rFonts w:eastAsia="Times New Roman" w:cs="Times New Roman"/>
          <w:kern w:val="0"/>
          <w14:ligatures w14:val="none"/>
        </w:rPr>
        <w:t>As such, the Company</w:t>
      </w:r>
      <w:r w:rsidR="001050E5">
        <w:rPr>
          <w:rFonts w:eastAsia="Times New Roman" w:cs="Times New Roman"/>
          <w:kern w:val="0"/>
          <w14:ligatures w14:val="none"/>
        </w:rPr>
        <w:t xml:space="preserve"> was able to </w:t>
      </w:r>
      <w:r w:rsidR="00387ADF">
        <w:rPr>
          <w:rFonts w:eastAsia="Times New Roman" w:cs="Times New Roman"/>
          <w:kern w:val="0"/>
          <w14:ligatures w14:val="none"/>
        </w:rPr>
        <w:t xml:space="preserve">compare the prices </w:t>
      </w:r>
      <w:r w:rsidR="00EC44FD">
        <w:rPr>
          <w:rFonts w:eastAsia="Times New Roman" w:cs="Times New Roman"/>
          <w:kern w:val="0"/>
          <w14:ligatures w14:val="none"/>
        </w:rPr>
        <w:t xml:space="preserve">resulting from the Supplemental Resources </w:t>
      </w:r>
      <w:r w:rsidR="00825AAC">
        <w:rPr>
          <w:rFonts w:eastAsia="Times New Roman" w:cs="Times New Roman"/>
          <w:kern w:val="0"/>
          <w14:ligatures w14:val="none"/>
        </w:rPr>
        <w:t>to those received in the All-Source RFP</w:t>
      </w:r>
      <w:r w:rsidR="4D87515F">
        <w:rPr>
          <w:rFonts w:eastAsia="Times New Roman" w:cs="Times New Roman"/>
          <w:kern w:val="0"/>
          <w14:ligatures w14:val="none"/>
        </w:rPr>
        <w:t>.</w:t>
      </w:r>
      <w:r w:rsidR="00825AAC">
        <w:rPr>
          <w:rFonts w:eastAsia="Times New Roman" w:cs="Times New Roman"/>
          <w:kern w:val="0"/>
          <w14:ligatures w14:val="none"/>
        </w:rPr>
        <w:t xml:space="preserve"> </w:t>
      </w:r>
      <w:r w:rsidR="5F1B9ED1">
        <w:rPr>
          <w:rFonts w:eastAsia="Times New Roman" w:cs="Times New Roman"/>
          <w:kern w:val="0"/>
          <w14:ligatures w14:val="none"/>
        </w:rPr>
        <w:t>This</w:t>
      </w:r>
      <w:r w:rsidR="00825AAC">
        <w:rPr>
          <w:rFonts w:eastAsia="Times New Roman" w:cs="Times New Roman"/>
          <w:kern w:val="0"/>
          <w14:ligatures w14:val="none"/>
        </w:rPr>
        <w:t xml:space="preserve"> </w:t>
      </w:r>
      <w:r w:rsidR="09EEB064">
        <w:rPr>
          <w:rFonts w:eastAsia="Times New Roman" w:cs="Times New Roman"/>
          <w:kern w:val="0"/>
          <w14:ligatures w14:val="none"/>
        </w:rPr>
        <w:t>demonstrate</w:t>
      </w:r>
      <w:r w:rsidR="53F50216">
        <w:rPr>
          <w:rFonts w:eastAsia="Times New Roman" w:cs="Times New Roman"/>
          <w:kern w:val="0"/>
          <w14:ligatures w14:val="none"/>
        </w:rPr>
        <w:t>s</w:t>
      </w:r>
      <w:r w:rsidR="09EEB064">
        <w:rPr>
          <w:rFonts w:eastAsia="Times New Roman" w:cs="Times New Roman"/>
          <w:kern w:val="0"/>
          <w14:ligatures w14:val="none"/>
        </w:rPr>
        <w:t xml:space="preserve"> that the Supplemental Resources represent a value that</w:t>
      </w:r>
      <w:r w:rsidR="00825AAC">
        <w:rPr>
          <w:rFonts w:eastAsia="Times New Roman" w:cs="Times New Roman"/>
          <w:kern w:val="0"/>
          <w14:ligatures w14:val="none"/>
        </w:rPr>
        <w:t xml:space="preserve"> </w:t>
      </w:r>
      <w:r w:rsidR="09EEB064">
        <w:rPr>
          <w:rFonts w:eastAsia="Times New Roman" w:cs="Times New Roman"/>
          <w:kern w:val="0"/>
          <w14:ligatures w14:val="none"/>
        </w:rPr>
        <w:t xml:space="preserve">is comparable to </w:t>
      </w:r>
      <w:r w:rsidR="183D81BE">
        <w:rPr>
          <w:rFonts w:eastAsia="Times New Roman" w:cs="Times New Roman"/>
          <w:kern w:val="0"/>
          <w14:ligatures w14:val="none"/>
        </w:rPr>
        <w:t>resources that were selected in a market</w:t>
      </w:r>
      <w:r w:rsidR="00AF517F">
        <w:rPr>
          <w:rFonts w:eastAsia="Times New Roman" w:cs="Times New Roman"/>
          <w:kern w:val="0"/>
          <w14:ligatures w14:val="none"/>
        </w:rPr>
        <w:t>-</w:t>
      </w:r>
      <w:r w:rsidR="183D81BE">
        <w:rPr>
          <w:rFonts w:eastAsia="Times New Roman" w:cs="Times New Roman"/>
          <w:kern w:val="0"/>
          <w14:ligatures w14:val="none"/>
        </w:rPr>
        <w:t>based RFP</w:t>
      </w:r>
      <w:r w:rsidR="00825AAC">
        <w:rPr>
          <w:rFonts w:eastAsia="Times New Roman" w:cs="Times New Roman"/>
          <w:kern w:val="0"/>
          <w14:ligatures w14:val="none"/>
        </w:rPr>
        <w:t xml:space="preserve"> </w:t>
      </w:r>
      <w:r w:rsidR="183D81BE">
        <w:rPr>
          <w:rFonts w:eastAsia="Times New Roman" w:cs="Times New Roman"/>
          <w:kern w:val="0"/>
          <w14:ligatures w14:val="none"/>
        </w:rPr>
        <w:t xml:space="preserve">and </w:t>
      </w:r>
      <w:r w:rsidR="0035246C">
        <w:rPr>
          <w:rFonts w:eastAsia="Times New Roman" w:cs="Times New Roman"/>
          <w:kern w:val="0"/>
          <w14:ligatures w14:val="none"/>
        </w:rPr>
        <w:t xml:space="preserve">that </w:t>
      </w:r>
      <w:r w:rsidR="183D81BE">
        <w:rPr>
          <w:rFonts w:eastAsia="Times New Roman" w:cs="Times New Roman"/>
          <w:kern w:val="0"/>
          <w14:ligatures w14:val="none"/>
        </w:rPr>
        <w:t xml:space="preserve">customers are </w:t>
      </w:r>
      <w:r w:rsidR="00AC540F">
        <w:rPr>
          <w:rFonts w:eastAsia="Times New Roman" w:cs="Times New Roman"/>
          <w:kern w:val="0"/>
          <w14:ligatures w14:val="none"/>
        </w:rPr>
        <w:t>best served</w:t>
      </w:r>
      <w:r w:rsidR="183D81BE">
        <w:rPr>
          <w:rFonts w:eastAsia="Times New Roman" w:cs="Times New Roman"/>
          <w:kern w:val="0"/>
          <w14:ligatures w14:val="none"/>
        </w:rPr>
        <w:t xml:space="preserve"> by a waiver of the Commission’s RFP Rule</w:t>
      </w:r>
      <w:r w:rsidR="001050E5">
        <w:rPr>
          <w:rFonts w:eastAsia="Times New Roman" w:cs="Times New Roman"/>
          <w:kern w:val="0"/>
          <w14:ligatures w14:val="none"/>
        </w:rPr>
        <w:t xml:space="preserve"> in support of </w:t>
      </w:r>
      <w:r w:rsidR="001927B6">
        <w:rPr>
          <w:rFonts w:eastAsia="Times New Roman" w:cs="Times New Roman"/>
          <w:kern w:val="0"/>
          <w14:ligatures w14:val="none"/>
        </w:rPr>
        <w:t>certifying these</w:t>
      </w:r>
      <w:r w:rsidR="001050E5">
        <w:rPr>
          <w:rFonts w:eastAsia="Times New Roman" w:cs="Times New Roman"/>
          <w:kern w:val="0"/>
          <w14:ligatures w14:val="none"/>
        </w:rPr>
        <w:t xml:space="preserve"> resources</w:t>
      </w:r>
      <w:r w:rsidR="183D81BE">
        <w:rPr>
          <w:rFonts w:eastAsia="Times New Roman" w:cs="Times New Roman"/>
          <w:kern w:val="0"/>
          <w14:ligatures w14:val="none"/>
        </w:rPr>
        <w:t>.</w:t>
      </w:r>
    </w:p>
    <w:p w14:paraId="6E4723C3" w14:textId="5E372261" w:rsidR="00247858" w:rsidRPr="00BA1B9C" w:rsidRDefault="00247858" w:rsidP="00A95119">
      <w:pPr>
        <w:spacing w:after="240" w:line="360" w:lineRule="auto"/>
        <w:ind w:left="720" w:hanging="720"/>
        <w:jc w:val="both"/>
        <w:rPr>
          <w:rFonts w:eastAsia="MS Mincho" w:cs="Times New Roman"/>
          <w:b/>
          <w:bCs/>
          <w:iCs/>
          <w:kern w:val="0"/>
          <w:szCs w:val="28"/>
          <w14:ligatures w14:val="none"/>
        </w:rPr>
      </w:pPr>
      <w:r w:rsidRPr="00BA1B9C">
        <w:rPr>
          <w:rFonts w:eastAsia="MS Mincho" w:cs="Times New Roman"/>
          <w:b/>
          <w:bCs/>
          <w:iCs/>
          <w:kern w:val="0"/>
          <w:szCs w:val="28"/>
          <w14:ligatures w14:val="none"/>
        </w:rPr>
        <w:t>Q.</w:t>
      </w:r>
      <w:r w:rsidRPr="00BA1B9C">
        <w:rPr>
          <w:rFonts w:eastAsia="MS Mincho" w:cs="Times New Roman"/>
          <w:b/>
          <w:bCs/>
          <w:iCs/>
          <w:kern w:val="0"/>
          <w:szCs w:val="28"/>
          <w14:ligatures w14:val="none"/>
        </w:rPr>
        <w:tab/>
        <w:t xml:space="preserve">WHY IS THE COMPANY </w:t>
      </w:r>
      <w:r w:rsidR="00AC16A6">
        <w:rPr>
          <w:rFonts w:eastAsia="MS Mincho" w:cs="Times New Roman"/>
          <w:b/>
          <w:bCs/>
          <w:iCs/>
          <w:kern w:val="0"/>
          <w:szCs w:val="28"/>
          <w14:ligatures w14:val="none"/>
        </w:rPr>
        <w:t xml:space="preserve">REQUESTING A WAIVER OF THE COMMISSION’S RFP RULE </w:t>
      </w:r>
      <w:r w:rsidR="00AC16A6" w:rsidRPr="00BA1B9C">
        <w:rPr>
          <w:rFonts w:eastAsia="MS Mincho" w:cs="Times New Roman"/>
          <w:b/>
          <w:bCs/>
          <w:iCs/>
          <w:kern w:val="0"/>
          <w:szCs w:val="28"/>
          <w14:ligatures w14:val="none"/>
        </w:rPr>
        <w:t xml:space="preserve">INSTEAD OF </w:t>
      </w:r>
      <w:r w:rsidR="00A110A6">
        <w:rPr>
          <w:rFonts w:eastAsia="MS Mincho" w:cs="Times New Roman"/>
          <w:b/>
          <w:bCs/>
          <w:iCs/>
          <w:kern w:val="0"/>
          <w:szCs w:val="28"/>
          <w14:ligatures w14:val="none"/>
        </w:rPr>
        <w:t xml:space="preserve">PROCURING RESOURCES </w:t>
      </w:r>
      <w:r w:rsidR="00AC16A6" w:rsidRPr="00BA1B9C">
        <w:rPr>
          <w:rFonts w:eastAsia="MS Mincho" w:cs="Times New Roman"/>
          <w:b/>
          <w:bCs/>
          <w:iCs/>
          <w:kern w:val="0"/>
          <w:szCs w:val="28"/>
          <w14:ligatures w14:val="none"/>
        </w:rPr>
        <w:t xml:space="preserve">AS PART OF THE ALL-SOURCE </w:t>
      </w:r>
      <w:r w:rsidR="00AC16A6">
        <w:rPr>
          <w:rFonts w:eastAsia="MS Mincho" w:cs="Times New Roman"/>
          <w:b/>
          <w:bCs/>
          <w:iCs/>
          <w:kern w:val="0"/>
          <w:szCs w:val="28"/>
          <w14:ligatures w14:val="none"/>
        </w:rPr>
        <w:t xml:space="preserve">OR WINTER BESS </w:t>
      </w:r>
      <w:r w:rsidR="00AC16A6" w:rsidRPr="00BA1B9C">
        <w:rPr>
          <w:rFonts w:eastAsia="MS Mincho" w:cs="Times New Roman"/>
          <w:b/>
          <w:bCs/>
          <w:iCs/>
          <w:kern w:val="0"/>
          <w:szCs w:val="28"/>
          <w14:ligatures w14:val="none"/>
        </w:rPr>
        <w:t>RFP</w:t>
      </w:r>
      <w:r w:rsidR="00AC16A6">
        <w:rPr>
          <w:rFonts w:eastAsia="MS Mincho" w:cs="Times New Roman"/>
          <w:b/>
          <w:bCs/>
          <w:iCs/>
          <w:kern w:val="0"/>
          <w:szCs w:val="28"/>
          <w14:ligatures w14:val="none"/>
        </w:rPr>
        <w:t xml:space="preserve">? </w:t>
      </w:r>
    </w:p>
    <w:p w14:paraId="3A33DE36" w14:textId="5DF1C6D6" w:rsidR="00247858" w:rsidRPr="00A24CED" w:rsidRDefault="00247858" w:rsidP="00A24CED">
      <w:pPr>
        <w:spacing w:after="240" w:line="360" w:lineRule="auto"/>
        <w:ind w:left="720" w:hanging="720"/>
        <w:jc w:val="both"/>
        <w:rPr>
          <w:rFonts w:eastAsia="Times New Roman" w:cs="Times New Roman"/>
        </w:rPr>
      </w:pPr>
      <w:r w:rsidRPr="00BA1B9C">
        <w:rPr>
          <w:rFonts w:eastAsia="Times New Roman" w:cs="Times New Roman"/>
          <w:kern w:val="0"/>
          <w14:ligatures w14:val="none"/>
        </w:rPr>
        <w:t>A.</w:t>
      </w:r>
      <w:r w:rsidRPr="00BA1B9C">
        <w:rPr>
          <w:rFonts w:eastAsia="Times New Roman" w:cs="Times New Roman"/>
          <w:kern w:val="0"/>
          <w14:ligatures w14:val="none"/>
        </w:rPr>
        <w:tab/>
      </w:r>
      <w:r w:rsidR="00AC16A6">
        <w:rPr>
          <w:rFonts w:eastAsia="Times New Roman" w:cs="Times New Roman"/>
          <w:kern w:val="0"/>
          <w14:ligatures w14:val="none"/>
        </w:rPr>
        <w:t xml:space="preserve">The </w:t>
      </w:r>
      <w:r w:rsidR="00AC16A6" w:rsidRPr="00AC16A6">
        <w:rPr>
          <w:rFonts w:eastAsia="Times New Roman" w:cs="Times New Roman"/>
          <w:kern w:val="0"/>
          <w14:ligatures w14:val="none"/>
        </w:rPr>
        <w:t xml:space="preserve">Company </w:t>
      </w:r>
      <w:r w:rsidR="0004F6B5" w:rsidRPr="6B860CF9">
        <w:rPr>
          <w:rFonts w:eastAsia="Times New Roman" w:cs="Times New Roman"/>
        </w:rPr>
        <w:t xml:space="preserve">did </w:t>
      </w:r>
      <w:r w:rsidR="0004F6B5" w:rsidRPr="7B2BE362">
        <w:rPr>
          <w:rFonts w:eastAsia="Times New Roman" w:cs="Times New Roman"/>
        </w:rPr>
        <w:t>not identify</w:t>
      </w:r>
      <w:r w:rsidR="00AC16A6">
        <w:rPr>
          <w:rFonts w:eastAsia="Times New Roman" w:cs="Times New Roman"/>
          <w:kern w:val="0"/>
          <w14:ligatures w14:val="none"/>
        </w:rPr>
        <w:t xml:space="preserve"> the </w:t>
      </w:r>
      <w:r w:rsidR="00A95119">
        <w:rPr>
          <w:rFonts w:eastAsia="Times New Roman" w:cs="Times New Roman"/>
          <w:kern w:val="0"/>
          <w14:ligatures w14:val="none"/>
        </w:rPr>
        <w:t xml:space="preserve">outstanding </w:t>
      </w:r>
      <w:r w:rsidR="00AC16A6">
        <w:rPr>
          <w:rFonts w:eastAsia="Times New Roman" w:cs="Times New Roman"/>
          <w:kern w:val="0"/>
          <w14:ligatures w14:val="none"/>
        </w:rPr>
        <w:t xml:space="preserve">capacity need </w:t>
      </w:r>
      <w:r w:rsidR="43F8BA46" w:rsidRPr="0978E74A">
        <w:rPr>
          <w:rFonts w:eastAsia="Times New Roman" w:cs="Times New Roman"/>
        </w:rPr>
        <w:t xml:space="preserve">until the advanced </w:t>
      </w:r>
      <w:r w:rsidR="43F8BA46" w:rsidRPr="37C81142">
        <w:rPr>
          <w:rFonts w:eastAsia="Times New Roman" w:cs="Times New Roman"/>
        </w:rPr>
        <w:t>stages of</w:t>
      </w:r>
      <w:r w:rsidR="00D65972">
        <w:rPr>
          <w:rFonts w:eastAsia="Times New Roman" w:cs="Times New Roman"/>
          <w:kern w:val="0"/>
          <w14:ligatures w14:val="none"/>
        </w:rPr>
        <w:t xml:space="preserve"> </w:t>
      </w:r>
      <w:r w:rsidR="21D9D4F3" w:rsidRPr="1540AD43">
        <w:rPr>
          <w:rFonts w:eastAsia="Times New Roman" w:cs="Times New Roman"/>
        </w:rPr>
        <w:t xml:space="preserve">Winter BESS and </w:t>
      </w:r>
      <w:r w:rsidR="00D65972">
        <w:rPr>
          <w:rFonts w:eastAsia="Times New Roman" w:cs="Times New Roman"/>
          <w:kern w:val="0"/>
          <w14:ligatures w14:val="none"/>
        </w:rPr>
        <w:t xml:space="preserve">All-Source </w:t>
      </w:r>
      <w:r w:rsidR="00D40FD1">
        <w:rPr>
          <w:rFonts w:eastAsia="Times New Roman" w:cs="Times New Roman"/>
          <w:kern w:val="0"/>
          <w14:ligatures w14:val="none"/>
        </w:rPr>
        <w:t>RFP</w:t>
      </w:r>
      <w:r w:rsidR="68EE4B5E" w:rsidRPr="1540AD43">
        <w:rPr>
          <w:rFonts w:eastAsia="Times New Roman" w:cs="Times New Roman"/>
        </w:rPr>
        <w:t>s</w:t>
      </w:r>
      <w:r w:rsidR="00D40FD1">
        <w:rPr>
          <w:rFonts w:eastAsia="Times New Roman" w:cs="Times New Roman"/>
          <w:kern w:val="0"/>
          <w14:ligatures w14:val="none"/>
        </w:rPr>
        <w:t xml:space="preserve">, including </w:t>
      </w:r>
      <w:r w:rsidR="006B295A">
        <w:rPr>
          <w:rFonts w:eastAsia="Times New Roman" w:cs="Times New Roman"/>
          <w:kern w:val="0"/>
          <w14:ligatures w14:val="none"/>
        </w:rPr>
        <w:t>the COD Refresh process</w:t>
      </w:r>
      <w:r w:rsidR="00AC16A6">
        <w:rPr>
          <w:rFonts w:eastAsia="Times New Roman" w:cs="Times New Roman"/>
          <w:kern w:val="0"/>
          <w14:ligatures w14:val="none"/>
        </w:rPr>
        <w:t>.</w:t>
      </w:r>
      <w:r w:rsidR="00A24CED">
        <w:rPr>
          <w:rFonts w:eastAsia="Times New Roman" w:cs="Times New Roman"/>
          <w:kern w:val="0"/>
          <w14:ligatures w14:val="none"/>
        </w:rPr>
        <w:t xml:space="preserve"> </w:t>
      </w:r>
      <w:r w:rsidR="21D1E795" w:rsidRPr="6F2159D4">
        <w:rPr>
          <w:rFonts w:eastAsia="Times New Roman" w:cs="Times New Roman"/>
        </w:rPr>
        <w:t>Given t</w:t>
      </w:r>
      <w:r w:rsidR="00A24CED">
        <w:rPr>
          <w:rFonts w:eastAsia="Times New Roman" w:cs="Times New Roman"/>
          <w:kern w:val="0"/>
          <w14:ligatures w14:val="none"/>
        </w:rPr>
        <w:t xml:space="preserve">he duration of the RFP process and the time required to </w:t>
      </w:r>
      <w:r w:rsidR="00AC16A6" w:rsidRPr="00AC16A6">
        <w:rPr>
          <w:rFonts w:eastAsia="Times New Roman" w:cs="Times New Roman"/>
          <w:kern w:val="0"/>
          <w14:ligatures w14:val="none"/>
        </w:rPr>
        <w:t>develop, procure,</w:t>
      </w:r>
      <w:r w:rsidR="00A24CED">
        <w:rPr>
          <w:rFonts w:eastAsia="Times New Roman" w:cs="Times New Roman"/>
          <w:kern w:val="0"/>
          <w14:ligatures w14:val="none"/>
        </w:rPr>
        <w:t xml:space="preserve"> </w:t>
      </w:r>
      <w:r w:rsidR="00AC16A6" w:rsidRPr="00AC16A6">
        <w:rPr>
          <w:rFonts w:eastAsia="Times New Roman" w:cs="Times New Roman"/>
          <w:kern w:val="0"/>
          <w14:ligatures w14:val="none"/>
        </w:rPr>
        <w:t>or purchase energy</w:t>
      </w:r>
      <w:r w:rsidR="1C50AD7C" w:rsidRPr="407DBBB3">
        <w:rPr>
          <w:rFonts w:eastAsia="Times New Roman" w:cs="Times New Roman"/>
        </w:rPr>
        <w:t xml:space="preserve">, </w:t>
      </w:r>
      <w:r w:rsidR="1C50AD7C" w:rsidRPr="792FC1E1">
        <w:rPr>
          <w:rFonts w:eastAsia="Times New Roman" w:cs="Times New Roman"/>
        </w:rPr>
        <w:t xml:space="preserve">the </w:t>
      </w:r>
      <w:r w:rsidR="00A24CED">
        <w:rPr>
          <w:rFonts w:eastAsia="Times New Roman" w:cs="Times New Roman"/>
          <w:kern w:val="0"/>
          <w14:ligatures w14:val="none"/>
        </w:rPr>
        <w:t xml:space="preserve">Company </w:t>
      </w:r>
      <w:r w:rsidR="651FEC16" w:rsidRPr="0729A9EE">
        <w:rPr>
          <w:rFonts w:eastAsia="Times New Roman" w:cs="Times New Roman"/>
        </w:rPr>
        <w:t xml:space="preserve">cannot </w:t>
      </w:r>
      <w:r w:rsidR="651FEC16" w:rsidRPr="013A4AB6">
        <w:rPr>
          <w:rFonts w:eastAsia="Times New Roman" w:cs="Times New Roman"/>
        </w:rPr>
        <w:t>rely on the</w:t>
      </w:r>
      <w:r w:rsidR="00A24CED">
        <w:rPr>
          <w:rFonts w:eastAsia="Times New Roman" w:cs="Times New Roman"/>
          <w:kern w:val="0"/>
          <w14:ligatures w14:val="none"/>
        </w:rPr>
        <w:t xml:space="preserve"> RFP process </w:t>
      </w:r>
      <w:r w:rsidR="00AC16A6" w:rsidRPr="00AC16A6">
        <w:rPr>
          <w:rFonts w:eastAsia="Times New Roman" w:cs="Times New Roman"/>
          <w:kern w:val="0"/>
          <w14:ligatures w14:val="none"/>
        </w:rPr>
        <w:t xml:space="preserve">to meet </w:t>
      </w:r>
      <w:r w:rsidR="39E50595" w:rsidRPr="640AFDA6">
        <w:rPr>
          <w:rFonts w:eastAsia="Times New Roman" w:cs="Times New Roman"/>
        </w:rPr>
        <w:t>its</w:t>
      </w:r>
      <w:r w:rsidR="00A24CED" w:rsidRPr="1307EC0A">
        <w:rPr>
          <w:rFonts w:eastAsia="Times New Roman" w:cs="Times New Roman"/>
        </w:rPr>
        <w:t xml:space="preserve"> </w:t>
      </w:r>
      <w:r w:rsidR="39E50595" w:rsidRPr="572B24BB">
        <w:rPr>
          <w:rFonts w:eastAsia="Times New Roman" w:cs="Times New Roman"/>
        </w:rPr>
        <w:t>r</w:t>
      </w:r>
      <w:r w:rsidR="544359FD" w:rsidRPr="06721E4D">
        <w:rPr>
          <w:rFonts w:eastAsia="Times New Roman" w:cs="Times New Roman"/>
        </w:rPr>
        <w:t>emaining</w:t>
      </w:r>
      <w:r w:rsidR="00A24CED" w:rsidRPr="06721E4D">
        <w:rPr>
          <w:rFonts w:eastAsia="Times New Roman" w:cs="Times New Roman"/>
        </w:rPr>
        <w:t xml:space="preserve"> </w:t>
      </w:r>
      <w:r w:rsidR="00A24CED">
        <w:rPr>
          <w:rFonts w:eastAsia="Times New Roman" w:cs="Times New Roman"/>
          <w:kern w:val="0"/>
          <w14:ligatures w14:val="none"/>
        </w:rPr>
        <w:t>near-term capacity needs.</w:t>
      </w:r>
      <w:r w:rsidR="0096316C">
        <w:rPr>
          <w:rFonts w:eastAsia="Times New Roman" w:cs="Times New Roman"/>
          <w:kern w:val="0"/>
          <w14:ligatures w14:val="none"/>
        </w:rPr>
        <w:t xml:space="preserve"> Therefore, Georgia Power requests</w:t>
      </w:r>
      <w:r w:rsidR="0096316C" w:rsidRPr="0096316C">
        <w:rPr>
          <w:rFonts w:eastAsia="Times New Roman" w:cs="Times New Roman"/>
          <w:kern w:val="0"/>
          <w14:ligatures w14:val="none"/>
        </w:rPr>
        <w:t xml:space="preserve"> Commission approval </w:t>
      </w:r>
      <w:r w:rsidR="431F6113" w:rsidRPr="111AABC0">
        <w:rPr>
          <w:rFonts w:eastAsia="Times New Roman" w:cs="Times New Roman"/>
        </w:rPr>
        <w:t>for the Supplemental Resources</w:t>
      </w:r>
      <w:r w:rsidR="02367317" w:rsidRPr="111AABC0">
        <w:rPr>
          <w:rFonts w:eastAsia="Times New Roman" w:cs="Times New Roman"/>
        </w:rPr>
        <w:t xml:space="preserve"> </w:t>
      </w:r>
      <w:r w:rsidR="0096316C" w:rsidRPr="111AABC0">
        <w:rPr>
          <w:rFonts w:eastAsia="Times New Roman" w:cs="Times New Roman"/>
        </w:rPr>
        <w:t xml:space="preserve">under </w:t>
      </w:r>
      <w:r w:rsidR="0096316C" w:rsidRPr="0096316C">
        <w:rPr>
          <w:rFonts w:eastAsia="Times New Roman" w:cs="Times New Roman"/>
          <w:kern w:val="0"/>
          <w14:ligatures w14:val="none"/>
        </w:rPr>
        <w:t xml:space="preserve">RFP process exceptions </w:t>
      </w:r>
      <w:r w:rsidR="0096316C">
        <w:rPr>
          <w:rFonts w:eastAsia="Times New Roman" w:cs="Times New Roman"/>
          <w:kern w:val="0"/>
          <w14:ligatures w14:val="none"/>
        </w:rPr>
        <w:t>outlined in</w:t>
      </w:r>
      <w:r w:rsidR="0096316C" w:rsidRPr="0096316C">
        <w:rPr>
          <w:rFonts w:eastAsia="Times New Roman" w:cs="Times New Roman"/>
          <w:kern w:val="0"/>
          <w14:ligatures w14:val="none"/>
        </w:rPr>
        <w:t xml:space="preserve"> Commission Rule 515-3-4-.04(3)(f). </w:t>
      </w:r>
      <w:r w:rsidR="0096316C">
        <w:rPr>
          <w:rFonts w:eastAsia="Times New Roman" w:cs="Times New Roman"/>
          <w:kern w:val="0"/>
          <w14:ligatures w14:val="none"/>
        </w:rPr>
        <w:t xml:space="preserve">Two specific exceptions apply </w:t>
      </w:r>
      <w:r w:rsidR="0096316C" w:rsidRPr="0096316C">
        <w:rPr>
          <w:rFonts w:eastAsia="Times New Roman" w:cs="Times New Roman"/>
          <w:kern w:val="0"/>
          <w14:ligatures w14:val="none"/>
        </w:rPr>
        <w:t xml:space="preserve">to the resources identified in </w:t>
      </w:r>
      <w:r w:rsidR="005D5889" w:rsidRPr="4932F19D">
        <w:rPr>
          <w:rFonts w:eastAsia="Times New Roman" w:cs="Times New Roman"/>
        </w:rPr>
        <w:t xml:space="preserve">the Supplemental Resources </w:t>
      </w:r>
      <w:r w:rsidR="0096316C" w:rsidRPr="0096316C">
        <w:rPr>
          <w:rFonts w:eastAsia="Times New Roman" w:cs="Times New Roman"/>
          <w:kern w:val="0"/>
          <w14:ligatures w14:val="none"/>
        </w:rPr>
        <w:t>Application</w:t>
      </w:r>
      <w:r w:rsidR="0096316C" w:rsidRPr="1582A612">
        <w:rPr>
          <w:rFonts w:eastAsia="Times New Roman" w:cs="Times New Roman"/>
        </w:rPr>
        <w:t>. First, Commission Rule 515-3-4-.04(3)(f)(3) provides an exception for supply-side capacity resources of extraordinary advantage that require immediate action. Second, Commission Rule 515-3-4-.04(3)(f)(6</w:t>
      </w:r>
      <w:r w:rsidR="02367317" w:rsidRPr="1582A612">
        <w:rPr>
          <w:rFonts w:eastAsia="Times New Roman" w:cs="Times New Roman"/>
        </w:rPr>
        <w:t>)</w:t>
      </w:r>
      <w:r w:rsidR="752EED55" w:rsidRPr="1582A612">
        <w:rPr>
          <w:rFonts w:eastAsia="Times New Roman" w:cs="Times New Roman"/>
        </w:rPr>
        <w:t xml:space="preserve"> gives</w:t>
      </w:r>
      <w:r w:rsidR="0096316C" w:rsidRPr="1582A612">
        <w:rPr>
          <w:rFonts w:eastAsia="Times New Roman" w:cs="Times New Roman"/>
        </w:rPr>
        <w:t xml:space="preserve"> the Commission </w:t>
      </w:r>
      <w:r w:rsidR="0096316C" w:rsidRPr="00BA1B9C">
        <w:rPr>
          <w:rFonts w:eastAsia="Times New Roman" w:cs="Times New Roman"/>
          <w:kern w:val="0"/>
          <w14:ligatures w14:val="none"/>
        </w:rPr>
        <w:t xml:space="preserve">authority to exclude </w:t>
      </w:r>
      <w:r w:rsidR="0096316C" w:rsidRPr="00BA1B9C">
        <w:rPr>
          <w:rFonts w:eastAsia="Times New Roman" w:cs="Times New Roman"/>
          <w:kern w:val="0"/>
          <w14:ligatures w14:val="none"/>
        </w:rPr>
        <w:lastRenderedPageBreak/>
        <w:t>any new supply-side resources</w:t>
      </w:r>
      <w:r w:rsidR="4C3DFBB5" w:rsidRPr="74041D17">
        <w:rPr>
          <w:rFonts w:eastAsia="Times New Roman" w:cs="Times New Roman"/>
        </w:rPr>
        <w:t xml:space="preserve"> </w:t>
      </w:r>
      <w:r w:rsidR="4C3DFBB5" w:rsidRPr="4932F19D">
        <w:rPr>
          <w:rFonts w:eastAsia="Times New Roman" w:cs="Times New Roman"/>
        </w:rPr>
        <w:t>from the RFP process</w:t>
      </w:r>
      <w:r w:rsidR="02367317" w:rsidRPr="00BA1B9C">
        <w:rPr>
          <w:rFonts w:eastAsia="Times New Roman" w:cs="Times New Roman"/>
          <w:kern w:val="0"/>
          <w14:ligatures w14:val="none"/>
        </w:rPr>
        <w:t>.</w:t>
      </w:r>
      <w:r w:rsidR="0096316C" w:rsidRPr="00BA1B9C">
        <w:rPr>
          <w:rFonts w:eastAsia="Times New Roman" w:cs="Times New Roman"/>
          <w:kern w:val="0"/>
          <w14:ligatures w14:val="none"/>
        </w:rPr>
        <w:t xml:space="preserve"> </w:t>
      </w:r>
      <w:r w:rsidR="561D5034" w:rsidRPr="74041D17">
        <w:rPr>
          <w:rFonts w:eastAsia="Times New Roman" w:cs="Times New Roman"/>
        </w:rPr>
        <w:t>Allowing Georgia Power to procure</w:t>
      </w:r>
      <w:r w:rsidR="02367317" w:rsidRPr="74041D17">
        <w:rPr>
          <w:rFonts w:eastAsia="Times New Roman" w:cs="Times New Roman"/>
        </w:rPr>
        <w:t xml:space="preserve"> </w:t>
      </w:r>
      <w:r w:rsidR="6881AFDA" w:rsidRPr="74041D17">
        <w:rPr>
          <w:rFonts w:eastAsia="Times New Roman" w:cs="Times New Roman"/>
        </w:rPr>
        <w:t>critically</w:t>
      </w:r>
      <w:r w:rsidR="003A3BB6">
        <w:rPr>
          <w:rFonts w:eastAsia="Times New Roman" w:cs="Times New Roman"/>
        </w:rPr>
        <w:t xml:space="preserve"> </w:t>
      </w:r>
      <w:r w:rsidR="6881AFDA" w:rsidRPr="74041D17">
        <w:rPr>
          <w:rFonts w:eastAsia="Times New Roman" w:cs="Times New Roman"/>
        </w:rPr>
        <w:t>needed</w:t>
      </w:r>
      <w:r w:rsidR="0096316C" w:rsidRPr="74041D17">
        <w:rPr>
          <w:rFonts w:eastAsia="Times New Roman" w:cs="Times New Roman"/>
        </w:rPr>
        <w:t xml:space="preserve"> resources in accordance with these RFP exceptions </w:t>
      </w:r>
      <w:r w:rsidR="4DA5ABF3" w:rsidRPr="74041D17">
        <w:rPr>
          <w:rFonts w:eastAsia="Times New Roman" w:cs="Times New Roman"/>
        </w:rPr>
        <w:t xml:space="preserve">will allow </w:t>
      </w:r>
      <w:r w:rsidR="0096316C" w:rsidRPr="00BA1B9C">
        <w:rPr>
          <w:rFonts w:eastAsia="Times New Roman" w:cs="Times New Roman"/>
          <w:kern w:val="0"/>
          <w14:ligatures w14:val="none"/>
        </w:rPr>
        <w:t xml:space="preserve">Georgia Power </w:t>
      </w:r>
      <w:r w:rsidR="29FCC4B0" w:rsidRPr="13B40549">
        <w:rPr>
          <w:rFonts w:eastAsia="Times New Roman" w:cs="Times New Roman"/>
        </w:rPr>
        <w:t>to</w:t>
      </w:r>
      <w:r w:rsidR="0096316C" w:rsidRPr="00BA1B9C">
        <w:rPr>
          <w:rFonts w:eastAsia="Times New Roman" w:cs="Times New Roman"/>
          <w:kern w:val="0"/>
          <w14:ligatures w14:val="none"/>
        </w:rPr>
        <w:t xml:space="preserve"> continue providing its customers with </w:t>
      </w:r>
      <w:r w:rsidR="5E8FAB8F" w:rsidRPr="54E99519">
        <w:rPr>
          <w:rFonts w:eastAsia="Times New Roman" w:cs="Times New Roman"/>
        </w:rPr>
        <w:t xml:space="preserve">timely and </w:t>
      </w:r>
      <w:r w:rsidR="0096316C" w:rsidRPr="00BA1B9C">
        <w:rPr>
          <w:rFonts w:eastAsia="Times New Roman" w:cs="Times New Roman"/>
          <w:kern w:val="0"/>
          <w14:ligatures w14:val="none"/>
        </w:rPr>
        <w:t xml:space="preserve">reliable </w:t>
      </w:r>
      <w:r w:rsidR="4B40855A" w:rsidRPr="54E99519">
        <w:rPr>
          <w:rFonts w:eastAsia="Times New Roman" w:cs="Times New Roman"/>
        </w:rPr>
        <w:t xml:space="preserve">electric </w:t>
      </w:r>
      <w:r w:rsidR="0096316C" w:rsidRPr="00BA1B9C">
        <w:rPr>
          <w:rFonts w:eastAsia="Times New Roman" w:cs="Times New Roman"/>
          <w:kern w:val="0"/>
          <w14:ligatures w14:val="none"/>
        </w:rPr>
        <w:t xml:space="preserve">service and </w:t>
      </w:r>
      <w:r w:rsidR="3456AEA0" w:rsidRPr="00BA1B9C">
        <w:rPr>
          <w:rFonts w:eastAsia="Times New Roman" w:cs="Times New Roman"/>
          <w:kern w:val="0"/>
          <w14:ligatures w14:val="none"/>
        </w:rPr>
        <w:t xml:space="preserve">support Georgia’s </w:t>
      </w:r>
      <w:r w:rsidR="007B7F6C" w:rsidRPr="00BA1B9C">
        <w:rPr>
          <w:rFonts w:eastAsia="Times New Roman" w:cs="Times New Roman"/>
          <w:kern w:val="0"/>
          <w14:ligatures w14:val="none"/>
        </w:rPr>
        <w:t>economic</w:t>
      </w:r>
      <w:r w:rsidR="3456AEA0" w:rsidRPr="00BA1B9C">
        <w:rPr>
          <w:rFonts w:eastAsia="Times New Roman" w:cs="Times New Roman"/>
          <w:kern w:val="0"/>
          <w14:ligatures w14:val="none"/>
        </w:rPr>
        <w:t xml:space="preserve"> growth</w:t>
      </w:r>
      <w:r w:rsidR="0096316C" w:rsidRPr="00BA1B9C">
        <w:rPr>
          <w:rFonts w:eastAsia="Times New Roman" w:cs="Times New Roman"/>
          <w:kern w:val="0"/>
          <w14:ligatures w14:val="none"/>
        </w:rPr>
        <w:t xml:space="preserve">. </w:t>
      </w:r>
      <w:r w:rsidR="0FAAAF48" w:rsidRPr="00A1B69B">
        <w:rPr>
          <w:rFonts w:eastAsia="Times New Roman" w:cs="Times New Roman"/>
        </w:rPr>
        <w:t>By</w:t>
      </w:r>
      <w:r w:rsidR="02367317" w:rsidRPr="00BA1B9C">
        <w:rPr>
          <w:rFonts w:eastAsia="Times New Roman" w:cs="Times New Roman"/>
          <w:kern w:val="0"/>
          <w14:ligatures w14:val="none"/>
        </w:rPr>
        <w:t xml:space="preserve"> leverag</w:t>
      </w:r>
      <w:r w:rsidR="184208BF" w:rsidRPr="00A1B69B">
        <w:rPr>
          <w:rFonts w:eastAsia="Times New Roman" w:cs="Times New Roman"/>
        </w:rPr>
        <w:t>ing</w:t>
      </w:r>
      <w:r w:rsidR="0096316C" w:rsidRPr="00BA1B9C">
        <w:rPr>
          <w:rFonts w:eastAsia="Times New Roman" w:cs="Times New Roman"/>
          <w:kern w:val="0"/>
          <w14:ligatures w14:val="none"/>
        </w:rPr>
        <w:t xml:space="preserve"> various procurement options</w:t>
      </w:r>
      <w:r w:rsidR="7180EE4C" w:rsidRPr="741E795A">
        <w:rPr>
          <w:rFonts w:eastAsia="Times New Roman" w:cs="Times New Roman"/>
        </w:rPr>
        <w:t>, the Company is able</w:t>
      </w:r>
      <w:r w:rsidR="0096316C" w:rsidRPr="00BA1B9C">
        <w:rPr>
          <w:rFonts w:eastAsia="Times New Roman" w:cs="Times New Roman"/>
          <w:kern w:val="0"/>
          <w14:ligatures w14:val="none"/>
        </w:rPr>
        <w:t xml:space="preserve"> to maintain a diverse resource portfolio that includes market resources, Company-owned resources, and a balance of resource technologies to ensure a reliable and efficient generation fleet.</w:t>
      </w:r>
    </w:p>
    <w:p w14:paraId="1D1DC8D4" w14:textId="082F2760" w:rsidR="00D72F75" w:rsidRPr="00BA1B9C" w:rsidRDefault="00375705" w:rsidP="00D72F75">
      <w:pPr>
        <w:keepNext/>
        <w:keepLines/>
        <w:spacing w:before="240" w:after="240" w:line="360" w:lineRule="auto"/>
        <w:ind w:left="720" w:hanging="360"/>
        <w:jc w:val="center"/>
        <w:outlineLvl w:val="0"/>
        <w:rPr>
          <w:rFonts w:eastAsia="Times New Roman" w:cs="Times New Roman"/>
          <w:b/>
          <w:bCs/>
          <w:kern w:val="32"/>
          <w:szCs w:val="32"/>
          <w:u w:val="single"/>
          <w14:ligatures w14:val="none"/>
        </w:rPr>
      </w:pPr>
      <w:r w:rsidRPr="00BA1B9C">
        <w:rPr>
          <w:rFonts w:eastAsia="Times New Roman" w:cs="Times New Roman"/>
          <w:b/>
          <w:bCs/>
          <w:kern w:val="32"/>
          <w:szCs w:val="32"/>
          <w14:ligatures w14:val="none"/>
        </w:rPr>
        <w:t>V</w:t>
      </w:r>
      <w:r w:rsidR="00D72F75" w:rsidRPr="00BA1B9C">
        <w:rPr>
          <w:rFonts w:eastAsia="Times New Roman" w:cs="Times New Roman"/>
          <w:b/>
          <w:bCs/>
          <w:kern w:val="32"/>
          <w:szCs w:val="32"/>
          <w14:ligatures w14:val="none"/>
        </w:rPr>
        <w:t>II.</w:t>
      </w:r>
      <w:r w:rsidR="00D72F75" w:rsidRPr="00BA1B9C">
        <w:rPr>
          <w:rFonts w:eastAsia="Times New Roman" w:cs="Times New Roman"/>
          <w:b/>
          <w:bCs/>
          <w:kern w:val="32"/>
          <w:szCs w:val="32"/>
          <w14:ligatures w14:val="none"/>
        </w:rPr>
        <w:tab/>
      </w:r>
      <w:r w:rsidR="003E5E97">
        <w:rPr>
          <w:rFonts w:eastAsia="Times New Roman" w:cs="Times New Roman"/>
          <w:b/>
          <w:bCs/>
          <w:kern w:val="32"/>
          <w:szCs w:val="32"/>
          <w14:ligatures w14:val="none"/>
        </w:rPr>
        <w:t>DESCRIPTION</w:t>
      </w:r>
      <w:r w:rsidR="00D72F75" w:rsidRPr="003716E2">
        <w:rPr>
          <w:rFonts w:eastAsia="Times New Roman" w:cs="Times New Roman"/>
          <w:b/>
          <w:bCs/>
          <w:kern w:val="32"/>
          <w:szCs w:val="32"/>
          <w14:ligatures w14:val="none"/>
        </w:rPr>
        <w:t xml:space="preserve"> OF </w:t>
      </w:r>
      <w:r w:rsidRPr="003716E2">
        <w:rPr>
          <w:rFonts w:eastAsia="Times New Roman" w:cs="Times New Roman"/>
          <w:b/>
          <w:bCs/>
          <w:kern w:val="32"/>
          <w:szCs w:val="32"/>
          <w14:ligatures w14:val="none"/>
        </w:rPr>
        <w:t xml:space="preserve">SUPPLEMENTAL </w:t>
      </w:r>
      <w:r w:rsidR="00D72F75" w:rsidRPr="003716E2">
        <w:rPr>
          <w:rFonts w:eastAsia="Times New Roman" w:cs="Times New Roman"/>
          <w:b/>
          <w:bCs/>
          <w:kern w:val="32"/>
          <w:szCs w:val="32"/>
          <w14:ligatures w14:val="none"/>
        </w:rPr>
        <w:t>RESOURCES</w:t>
      </w:r>
    </w:p>
    <w:p w14:paraId="1AAE3CBE" w14:textId="2C34A630" w:rsidR="00D72F75" w:rsidRPr="00BA1B9C" w:rsidRDefault="00474CF4" w:rsidP="00D72F75">
      <w:pPr>
        <w:keepNext/>
        <w:keepLines/>
        <w:spacing w:before="240" w:after="240" w:line="360" w:lineRule="auto"/>
        <w:ind w:left="720"/>
        <w:jc w:val="both"/>
        <w:outlineLvl w:val="0"/>
        <w:rPr>
          <w:rFonts w:eastAsia="Times New Roman" w:cs="Times New Roman"/>
          <w:b/>
          <w:bCs/>
          <w:i/>
          <w:iCs/>
          <w:kern w:val="32"/>
          <w:szCs w:val="32"/>
          <w:u w:val="single"/>
          <w14:ligatures w14:val="none"/>
        </w:rPr>
      </w:pPr>
      <w:r w:rsidRPr="00BA1B9C">
        <w:rPr>
          <w:rFonts w:eastAsia="Times New Roman" w:cs="Times New Roman"/>
          <w:b/>
          <w:bCs/>
          <w:i/>
          <w:iCs/>
          <w:kern w:val="32"/>
          <w:szCs w:val="32"/>
          <w14:ligatures w14:val="none"/>
        </w:rPr>
        <w:t>A.</w:t>
      </w:r>
      <w:r w:rsidRPr="00BA1B9C">
        <w:rPr>
          <w:rFonts w:eastAsia="Times New Roman" w:cs="Times New Roman"/>
          <w:b/>
          <w:bCs/>
          <w:i/>
          <w:iCs/>
          <w:kern w:val="32"/>
          <w:szCs w:val="32"/>
          <w14:ligatures w14:val="none"/>
        </w:rPr>
        <w:tab/>
      </w:r>
      <w:r w:rsidR="00D72F75" w:rsidRPr="00BA1B9C">
        <w:rPr>
          <w:rFonts w:eastAsia="Times New Roman" w:cs="Times New Roman"/>
          <w:b/>
          <w:bCs/>
          <w:i/>
          <w:iCs/>
          <w:kern w:val="32"/>
          <w:szCs w:val="32"/>
          <w14:ligatures w14:val="none"/>
        </w:rPr>
        <w:t>NEER BESS PPAs</w:t>
      </w:r>
    </w:p>
    <w:p w14:paraId="295D02B1" w14:textId="77777777" w:rsidR="00D72F75" w:rsidRPr="00BA1B9C" w:rsidRDefault="00D72F75" w:rsidP="00D72F75">
      <w:pPr>
        <w:keepNext/>
        <w:spacing w:before="240" w:after="240" w:line="360" w:lineRule="auto"/>
        <w:ind w:left="720" w:hanging="720"/>
        <w:jc w:val="both"/>
        <w:outlineLvl w:val="1"/>
        <w:rPr>
          <w:rFonts w:eastAsia="MS Mincho" w:cs="Times New Roman"/>
          <w:b/>
          <w:bCs/>
          <w:iCs/>
          <w:kern w:val="0"/>
          <w:szCs w:val="28"/>
          <w14:ligatures w14:val="none"/>
        </w:rPr>
      </w:pPr>
      <w:r w:rsidRPr="00BA1B9C">
        <w:rPr>
          <w:rFonts w:eastAsia="MS Mincho" w:cs="Times New Roman"/>
          <w:b/>
          <w:bCs/>
          <w:iCs/>
          <w:kern w:val="0"/>
          <w:szCs w:val="28"/>
          <w14:ligatures w14:val="none"/>
        </w:rPr>
        <w:t>Q.</w:t>
      </w:r>
      <w:r w:rsidRPr="00BA1B9C">
        <w:rPr>
          <w:rFonts w:eastAsia="MS Mincho" w:cs="Times New Roman"/>
          <w:b/>
          <w:bCs/>
          <w:iCs/>
          <w:kern w:val="0"/>
          <w:szCs w:val="28"/>
          <w14:ligatures w14:val="none"/>
        </w:rPr>
        <w:tab/>
        <w:t>PLEASE DESCRIBE THE NEER BESS PPAS.</w:t>
      </w:r>
    </w:p>
    <w:p w14:paraId="703D0695" w14:textId="260EB288" w:rsidR="00D72F75" w:rsidRPr="00BA1B9C" w:rsidRDefault="00D72F75" w:rsidP="00D72F75">
      <w:pPr>
        <w:keepLines/>
        <w:widowControl w:val="0"/>
        <w:spacing w:after="160" w:line="360" w:lineRule="auto"/>
        <w:ind w:left="720" w:hanging="720"/>
        <w:jc w:val="both"/>
        <w:rPr>
          <w:rFonts w:cs="Times New Roman"/>
        </w:rPr>
      </w:pPr>
      <w:r w:rsidRPr="00BA1B9C">
        <w:rPr>
          <w:rFonts w:eastAsia="Times New Roman" w:cs="Times New Roman"/>
          <w:kern w:val="0"/>
          <w14:ligatures w14:val="none"/>
        </w:rPr>
        <w:t>A.</w:t>
      </w:r>
      <w:r w:rsidRPr="00BA1B9C">
        <w:rPr>
          <w:rFonts w:eastAsia="Times New Roman" w:cs="Times New Roman"/>
          <w:kern w:val="0"/>
          <w14:ligatures w14:val="none"/>
        </w:rPr>
        <w:tab/>
      </w:r>
      <w:r w:rsidRPr="00BA1B9C">
        <w:rPr>
          <w:rFonts w:eastAsia="Times New Roman" w:cs="Times New Roman"/>
          <w:bCs/>
          <w:kern w:val="0"/>
          <w14:ligatures w14:val="none"/>
        </w:rPr>
        <w:t>The NEER BESS PPAs are each four-hour BESS that will be paired with a</w:t>
      </w:r>
      <w:r w:rsidR="00214FCD">
        <w:rPr>
          <w:rFonts w:eastAsia="Times New Roman" w:cs="Times New Roman"/>
          <w:bCs/>
          <w:kern w:val="0"/>
          <w14:ligatures w14:val="none"/>
        </w:rPr>
        <w:t>n existing</w:t>
      </w:r>
      <w:r w:rsidRPr="00BA1B9C">
        <w:rPr>
          <w:rFonts w:eastAsia="Times New Roman" w:cs="Times New Roman"/>
          <w:bCs/>
          <w:kern w:val="0"/>
          <w14:ligatures w14:val="none"/>
        </w:rPr>
        <w:t xml:space="preserve"> NEER solar facility for which the Company has a pre</w:t>
      </w:r>
      <w:r w:rsidR="00B235F2">
        <w:rPr>
          <w:rFonts w:eastAsia="Times New Roman" w:cs="Times New Roman"/>
          <w:bCs/>
          <w:kern w:val="0"/>
          <w14:ligatures w14:val="none"/>
        </w:rPr>
        <w:t>-</w:t>
      </w:r>
      <w:r w:rsidRPr="00BA1B9C">
        <w:rPr>
          <w:rFonts w:eastAsia="Times New Roman" w:cs="Times New Roman"/>
          <w:bCs/>
          <w:kern w:val="0"/>
          <w14:ligatures w14:val="none"/>
        </w:rPr>
        <w:t>existing NEER solar PPA, allowing the BESS to be charged from th</w:t>
      </w:r>
      <w:r w:rsidR="003D7BA5">
        <w:rPr>
          <w:rFonts w:eastAsia="Times New Roman" w:cs="Times New Roman"/>
          <w:bCs/>
          <w:kern w:val="0"/>
          <w14:ligatures w14:val="none"/>
        </w:rPr>
        <w:t>at</w:t>
      </w:r>
      <w:r w:rsidRPr="00BA1B9C">
        <w:rPr>
          <w:rFonts w:eastAsia="Times New Roman" w:cs="Times New Roman"/>
          <w:bCs/>
          <w:kern w:val="0"/>
          <w14:ligatures w14:val="none"/>
        </w:rPr>
        <w:t xml:space="preserve"> adjacent </w:t>
      </w:r>
      <w:r w:rsidR="008D63B5">
        <w:rPr>
          <w:rFonts w:eastAsia="Times New Roman" w:cs="Times New Roman"/>
          <w:bCs/>
          <w:kern w:val="0"/>
          <w14:ligatures w14:val="none"/>
        </w:rPr>
        <w:t xml:space="preserve">existing </w:t>
      </w:r>
      <w:r w:rsidRPr="00BA1B9C">
        <w:rPr>
          <w:rFonts w:eastAsia="Times New Roman" w:cs="Times New Roman"/>
          <w:bCs/>
          <w:kern w:val="0"/>
          <w14:ligatures w14:val="none"/>
        </w:rPr>
        <w:t xml:space="preserve">solar facility. The NEER BESS PPAs have 25-year terms and expected in-service dates of November 30, 2027. </w:t>
      </w:r>
      <w:r w:rsidR="00BB77A2">
        <w:rPr>
          <w:rFonts w:eastAsia="Times New Roman" w:cs="Times New Roman"/>
          <w:bCs/>
          <w:kern w:val="0"/>
          <w14:ligatures w14:val="none"/>
        </w:rPr>
        <w:t xml:space="preserve">The site specifics and nominal capacities for each </w:t>
      </w:r>
      <w:r w:rsidRPr="00BA1B9C">
        <w:rPr>
          <w:rFonts w:eastAsia="Times New Roman" w:cs="Times New Roman"/>
          <w:bCs/>
          <w:kern w:val="0"/>
          <w14:ligatures w14:val="none"/>
        </w:rPr>
        <w:t xml:space="preserve">of the NEER BESS PPAs are </w:t>
      </w:r>
      <w:r w:rsidR="00913F97">
        <w:rPr>
          <w:rFonts w:eastAsia="Times New Roman" w:cs="Times New Roman"/>
          <w:bCs/>
          <w:kern w:val="0"/>
          <w14:ligatures w14:val="none"/>
        </w:rPr>
        <w:t>as follows</w:t>
      </w:r>
      <w:r w:rsidRPr="00BA1B9C">
        <w:rPr>
          <w:rFonts w:eastAsia="Times New Roman" w:cs="Times New Roman"/>
          <w:bCs/>
          <w:kern w:val="0"/>
          <w14:ligatures w14:val="none"/>
        </w:rPr>
        <w:t>:</w:t>
      </w:r>
    </w:p>
    <w:p w14:paraId="70326A80" w14:textId="77777777" w:rsidR="00D72F75" w:rsidRPr="00BA1B9C" w:rsidRDefault="00D72F75" w:rsidP="00D72F75">
      <w:pPr>
        <w:pStyle w:val="ListParagraph"/>
        <w:keepLines/>
        <w:widowControl w:val="0"/>
        <w:numPr>
          <w:ilvl w:val="0"/>
          <w:numId w:val="20"/>
        </w:numPr>
        <w:spacing w:after="160" w:line="360" w:lineRule="auto"/>
        <w:jc w:val="both"/>
        <w:rPr>
          <w:rFonts w:cs="Times New Roman"/>
        </w:rPr>
      </w:pPr>
      <w:r w:rsidRPr="00BA1B9C">
        <w:rPr>
          <w:rFonts w:eastAsia="Times New Roman" w:cs="Times New Roman"/>
          <w:bCs/>
          <w:kern w:val="0"/>
          <w14:ligatures w14:val="none"/>
        </w:rPr>
        <w:t>Decatur BESS PPA (200 MW)</w:t>
      </w:r>
    </w:p>
    <w:p w14:paraId="592CB1C0" w14:textId="77777777" w:rsidR="00D72F75" w:rsidRPr="00BA1B9C" w:rsidRDefault="00D72F75" w:rsidP="00D72F75">
      <w:pPr>
        <w:pStyle w:val="ListParagraph"/>
        <w:keepLines/>
        <w:widowControl w:val="0"/>
        <w:numPr>
          <w:ilvl w:val="0"/>
          <w:numId w:val="20"/>
        </w:numPr>
        <w:spacing w:after="160" w:line="360" w:lineRule="auto"/>
        <w:jc w:val="both"/>
        <w:rPr>
          <w:rFonts w:cs="Times New Roman"/>
        </w:rPr>
      </w:pPr>
      <w:r w:rsidRPr="00BA1B9C">
        <w:rPr>
          <w:rFonts w:eastAsia="Times New Roman" w:cs="Times New Roman"/>
          <w:bCs/>
          <w:kern w:val="0"/>
          <w14:ligatures w14:val="none"/>
        </w:rPr>
        <w:t>Dougherty County BESS PPA (120 MW)</w:t>
      </w:r>
    </w:p>
    <w:p w14:paraId="22ABF954" w14:textId="77777777" w:rsidR="00D72F75" w:rsidRPr="00BA1B9C" w:rsidRDefault="00D72F75" w:rsidP="00D72F75">
      <w:pPr>
        <w:pStyle w:val="ListParagraph"/>
        <w:keepLines/>
        <w:widowControl w:val="0"/>
        <w:numPr>
          <w:ilvl w:val="0"/>
          <w:numId w:val="20"/>
        </w:numPr>
        <w:spacing w:after="160" w:line="360" w:lineRule="auto"/>
        <w:jc w:val="both"/>
        <w:rPr>
          <w:rFonts w:cs="Times New Roman"/>
        </w:rPr>
      </w:pPr>
      <w:r w:rsidRPr="00BA1B9C">
        <w:rPr>
          <w:rFonts w:eastAsia="Times New Roman" w:cs="Times New Roman"/>
          <w:bCs/>
          <w:kern w:val="0"/>
          <w14:ligatures w14:val="none"/>
        </w:rPr>
        <w:t>Washington County BESS PPA (150 MW)</w:t>
      </w:r>
    </w:p>
    <w:p w14:paraId="3A88D88B" w14:textId="77777777" w:rsidR="00D72F75" w:rsidRPr="00BA1B9C" w:rsidRDefault="00D72F75" w:rsidP="00D72F75">
      <w:pPr>
        <w:pStyle w:val="ListParagraph"/>
        <w:keepLines/>
        <w:widowControl w:val="0"/>
        <w:numPr>
          <w:ilvl w:val="0"/>
          <w:numId w:val="20"/>
        </w:numPr>
        <w:spacing w:after="160" w:line="360" w:lineRule="auto"/>
        <w:jc w:val="both"/>
        <w:rPr>
          <w:rFonts w:cs="Times New Roman"/>
        </w:rPr>
      </w:pPr>
      <w:r w:rsidRPr="00BA1B9C">
        <w:rPr>
          <w:rFonts w:cs="Times New Roman"/>
        </w:rPr>
        <w:t>White Oak BESS PPA (76 MW)</w:t>
      </w:r>
    </w:p>
    <w:p w14:paraId="2EE81BD9" w14:textId="77777777" w:rsidR="00D72F75" w:rsidRPr="00BA1B9C" w:rsidRDefault="00D72F75" w:rsidP="00D72F75">
      <w:pPr>
        <w:pStyle w:val="ListParagraph"/>
        <w:keepLines/>
        <w:widowControl w:val="0"/>
        <w:numPr>
          <w:ilvl w:val="0"/>
          <w:numId w:val="20"/>
        </w:numPr>
        <w:spacing w:after="160" w:line="360" w:lineRule="auto"/>
        <w:jc w:val="both"/>
        <w:rPr>
          <w:rFonts w:cs="Times New Roman"/>
        </w:rPr>
      </w:pPr>
      <w:r w:rsidRPr="00BA1B9C">
        <w:rPr>
          <w:rFonts w:cs="Times New Roman"/>
        </w:rPr>
        <w:t>White Pine BESS PPA (100 MW)</w:t>
      </w:r>
    </w:p>
    <w:p w14:paraId="19811506" w14:textId="0A41C4D0" w:rsidR="00D72F75" w:rsidRPr="00BA1B9C" w:rsidRDefault="00D72F75" w:rsidP="00D72F75">
      <w:pPr>
        <w:keepLines/>
        <w:widowControl w:val="0"/>
        <w:spacing w:after="160" w:line="360" w:lineRule="auto"/>
        <w:ind w:left="720"/>
        <w:jc w:val="both"/>
        <w:rPr>
          <w:rFonts w:cs="Times New Roman"/>
        </w:rPr>
      </w:pPr>
      <w:r w:rsidRPr="00BA1B9C">
        <w:rPr>
          <w:rFonts w:cs="Times New Roman"/>
        </w:rPr>
        <w:t xml:space="preserve">To facilitate quick deployment, the NEER BESS PPAs will utilize existing solar interconnections and will be charged primarily by the existing solar facility at each site. The BESS equipment will be constructed with the capability to grid-charge should </w:t>
      </w:r>
      <w:r w:rsidR="551A67EC" w:rsidRPr="7EBA73A7">
        <w:rPr>
          <w:rFonts w:cs="Times New Roman"/>
        </w:rPr>
        <w:t xml:space="preserve">operating conditions allow </w:t>
      </w:r>
      <w:proofErr w:type="gramStart"/>
      <w:r w:rsidR="551A67EC" w:rsidRPr="7EBA73A7">
        <w:rPr>
          <w:rFonts w:cs="Times New Roman"/>
        </w:rPr>
        <w:t>it</w:t>
      </w:r>
      <w:proofErr w:type="gramEnd"/>
      <w:r w:rsidR="551A67EC" w:rsidRPr="7EBA73A7">
        <w:rPr>
          <w:rFonts w:cs="Times New Roman"/>
        </w:rPr>
        <w:t xml:space="preserve"> or </w:t>
      </w:r>
      <w:r w:rsidRPr="00BA1B9C">
        <w:rPr>
          <w:rFonts w:cs="Times New Roman"/>
        </w:rPr>
        <w:t>the Company seek to pursue that option at a later date.</w:t>
      </w:r>
      <w:r w:rsidR="00307EBA">
        <w:rPr>
          <w:rFonts w:cs="Times New Roman"/>
        </w:rPr>
        <w:t xml:space="preserve"> </w:t>
      </w:r>
    </w:p>
    <w:p w14:paraId="08103BB5" w14:textId="77777777" w:rsidR="00D72F75" w:rsidRPr="00BA1B9C" w:rsidRDefault="00D72F75" w:rsidP="00D72F75">
      <w:pPr>
        <w:keepNext/>
        <w:spacing w:before="240" w:after="240" w:line="360" w:lineRule="auto"/>
        <w:ind w:left="720" w:hanging="720"/>
        <w:jc w:val="both"/>
        <w:outlineLvl w:val="1"/>
        <w:rPr>
          <w:rFonts w:eastAsia="MS Mincho" w:cs="Times New Roman"/>
          <w:b/>
          <w:bCs/>
          <w:iCs/>
          <w:kern w:val="0"/>
          <w:szCs w:val="28"/>
          <w14:ligatures w14:val="none"/>
        </w:rPr>
      </w:pPr>
      <w:r w:rsidRPr="00BA1B9C">
        <w:rPr>
          <w:rFonts w:eastAsia="MS Mincho" w:cs="Times New Roman"/>
          <w:b/>
          <w:bCs/>
          <w:iCs/>
          <w:kern w:val="0"/>
          <w:szCs w:val="28"/>
          <w14:ligatures w14:val="none"/>
        </w:rPr>
        <w:lastRenderedPageBreak/>
        <w:t>Q.</w:t>
      </w:r>
      <w:r w:rsidRPr="00BA1B9C">
        <w:rPr>
          <w:rFonts w:eastAsia="MS Mincho" w:cs="Times New Roman"/>
          <w:b/>
          <w:bCs/>
          <w:iCs/>
          <w:kern w:val="0"/>
          <w:szCs w:val="28"/>
          <w14:ligatures w14:val="none"/>
        </w:rPr>
        <w:tab/>
        <w:t>PLEASE DESCRIBE THE NEER SOLAR PPA AMENDMENTS.</w:t>
      </w:r>
    </w:p>
    <w:p w14:paraId="71CF4EE4" w14:textId="6464DBC9" w:rsidR="00D72F75" w:rsidRPr="00BA1B9C" w:rsidRDefault="00D72F75" w:rsidP="00D72F75">
      <w:pPr>
        <w:keepLines/>
        <w:widowControl w:val="0"/>
        <w:spacing w:after="160" w:line="360" w:lineRule="auto"/>
        <w:ind w:left="720" w:hanging="720"/>
        <w:jc w:val="both"/>
        <w:rPr>
          <w:rFonts w:cs="Times New Roman"/>
        </w:rPr>
      </w:pPr>
      <w:r w:rsidRPr="00BA1B9C">
        <w:rPr>
          <w:rFonts w:eastAsia="Times New Roman" w:cs="Times New Roman"/>
          <w:kern w:val="0"/>
          <w14:ligatures w14:val="none"/>
        </w:rPr>
        <w:t>A.</w:t>
      </w:r>
      <w:r w:rsidRPr="00BA1B9C">
        <w:rPr>
          <w:rFonts w:eastAsia="Times New Roman" w:cs="Times New Roman"/>
          <w:kern w:val="0"/>
          <w14:ligatures w14:val="none"/>
        </w:rPr>
        <w:tab/>
      </w:r>
      <w:r w:rsidRPr="00BA1B9C">
        <w:rPr>
          <w:rFonts w:eastAsia="Times New Roman" w:cs="Times New Roman"/>
          <w:bCs/>
          <w:kern w:val="0"/>
          <w14:ligatures w14:val="none"/>
        </w:rPr>
        <w:t>Georgia Power</w:t>
      </w:r>
      <w:r w:rsidRPr="00BA1B9C">
        <w:rPr>
          <w:rFonts w:cs="Times New Roman"/>
        </w:rPr>
        <w:t xml:space="preserve"> has proposed to amend its existing NEER solar PPAs to allow for the paired operation of the</w:t>
      </w:r>
      <w:r w:rsidRPr="00BA1B9C" w:rsidDel="004042DF">
        <w:rPr>
          <w:rFonts w:cs="Times New Roman"/>
        </w:rPr>
        <w:t xml:space="preserve"> </w:t>
      </w:r>
      <w:r w:rsidRPr="00BA1B9C">
        <w:rPr>
          <w:rFonts w:cs="Times New Roman"/>
        </w:rPr>
        <w:t>NEER BESS and Wadley BESS projects with the existing solar facilities. The amendments would: (i) allow the seller to deliver, and Georgia Power to receive and pay for, solar energy at a metering point before the point of interconnection; (ii) ensure Georgia Power can dispatch solar energy on automatic generation control (“</w:t>
      </w:r>
      <w:proofErr w:type="spellStart"/>
      <w:r w:rsidRPr="00BA1B9C">
        <w:rPr>
          <w:rFonts w:cs="Times New Roman"/>
        </w:rPr>
        <w:t>AGC</w:t>
      </w:r>
      <w:proofErr w:type="spellEnd"/>
      <w:r w:rsidRPr="00BA1B9C">
        <w:rPr>
          <w:rFonts w:cs="Times New Roman"/>
        </w:rPr>
        <w:t xml:space="preserve">”) and in parallel with the BESS; and (iii) address the interconnection of the BESS to the existing solar point of interconnection, including any outage to the existing facility caused by BESS commissioning, testing, and interconnection. </w:t>
      </w:r>
    </w:p>
    <w:p w14:paraId="39126D40" w14:textId="5ED15205" w:rsidR="00D72F75" w:rsidRPr="00BA1B9C" w:rsidRDefault="00D72F75" w:rsidP="00D72F75">
      <w:pPr>
        <w:keepLines/>
        <w:widowControl w:val="0"/>
        <w:spacing w:after="160" w:line="360" w:lineRule="auto"/>
        <w:ind w:left="720"/>
        <w:jc w:val="both"/>
        <w:rPr>
          <w:rFonts w:cs="Times New Roman"/>
        </w:rPr>
      </w:pPr>
      <w:r w:rsidRPr="00BA1B9C">
        <w:rPr>
          <w:rFonts w:cs="Times New Roman"/>
        </w:rPr>
        <w:t xml:space="preserve">The White Oak, White Pine, and Dougherty County solar PPA amendments extend the solar PPA term to align the term length with the associated BESS PPA. The Dougherty County solar PPA amendment also allows the NEER counterparty to “repower” the existing solar facility by upgrading and replacing equipment in a manner that will incrementally increase the solar facility’s generating </w:t>
      </w:r>
      <w:r w:rsidR="00704CD8">
        <w:rPr>
          <w:rFonts w:cs="Times New Roman"/>
        </w:rPr>
        <w:t>output</w:t>
      </w:r>
      <w:r w:rsidRPr="00BA1B9C">
        <w:rPr>
          <w:rFonts w:cs="Times New Roman"/>
        </w:rPr>
        <w:t xml:space="preserve">. The incremental energy made available through the repower project will, subject to Commission approval, be paid for by Georgia Power at the original contract energy prices, escalated per the originally </w:t>
      </w:r>
      <w:r w:rsidR="007664FA">
        <w:rPr>
          <w:rFonts w:cs="Times New Roman"/>
        </w:rPr>
        <w:t>contracted</w:t>
      </w:r>
      <w:r w:rsidRPr="00BA1B9C">
        <w:rPr>
          <w:rFonts w:cs="Times New Roman"/>
        </w:rPr>
        <w:t xml:space="preserve"> escalation rate.</w:t>
      </w:r>
    </w:p>
    <w:p w14:paraId="12F603CC" w14:textId="2C7D95C5" w:rsidR="00D72F75" w:rsidRPr="00BA1B9C" w:rsidRDefault="00D72F75" w:rsidP="00D72F75">
      <w:pPr>
        <w:keepNext/>
        <w:spacing w:before="240" w:after="240" w:line="360" w:lineRule="auto"/>
        <w:ind w:left="720" w:hanging="720"/>
        <w:contextualSpacing/>
        <w:jc w:val="both"/>
        <w:outlineLvl w:val="1"/>
        <w:rPr>
          <w:rFonts w:eastAsia="MS Mincho" w:cs="Times New Roman"/>
          <w:b/>
          <w:kern w:val="0"/>
          <w14:ligatures w14:val="none"/>
        </w:rPr>
      </w:pPr>
      <w:r w:rsidRPr="7EBA73A7">
        <w:rPr>
          <w:rFonts w:eastAsia="MS Mincho" w:cs="Times New Roman"/>
          <w:b/>
          <w:kern w:val="0"/>
          <w14:ligatures w14:val="none"/>
        </w:rPr>
        <w:t>Q.</w:t>
      </w:r>
      <w:r w:rsidRPr="00BA1B9C">
        <w:rPr>
          <w:rFonts w:eastAsia="MS Mincho" w:cs="Times New Roman"/>
          <w:b/>
          <w:bCs/>
          <w:iCs/>
          <w:kern w:val="0"/>
          <w:szCs w:val="28"/>
          <w14:ligatures w14:val="none"/>
        </w:rPr>
        <w:tab/>
      </w:r>
      <w:r w:rsidRPr="7EBA73A7">
        <w:rPr>
          <w:rFonts w:eastAsia="MS Mincho" w:cs="Times New Roman"/>
          <w:b/>
          <w:kern w:val="0"/>
          <w14:ligatures w14:val="none"/>
        </w:rPr>
        <w:t>WHY DID THE COMPANY SELECT THE NEER BESS PPAS AS RESOURCES FOR CERTIFICATION?</w:t>
      </w:r>
    </w:p>
    <w:p w14:paraId="561F59C5" w14:textId="2C97427C" w:rsidR="006A6B23" w:rsidRDefault="00D72F75" w:rsidP="003149B5">
      <w:pPr>
        <w:widowControl w:val="0"/>
        <w:spacing w:after="240" w:line="360" w:lineRule="auto"/>
        <w:ind w:left="720" w:hanging="720"/>
        <w:jc w:val="both"/>
        <w:rPr>
          <w:rFonts w:eastAsia="Times New Roman" w:cs="Times New Roman"/>
        </w:rPr>
      </w:pPr>
      <w:r w:rsidRPr="00BA1B9C">
        <w:rPr>
          <w:rFonts w:eastAsia="Times New Roman" w:cs="Times New Roman"/>
          <w:kern w:val="0"/>
          <w14:ligatures w14:val="none"/>
        </w:rPr>
        <w:t>A.</w:t>
      </w:r>
      <w:r w:rsidRPr="00BA1B9C">
        <w:rPr>
          <w:rFonts w:eastAsia="Times New Roman" w:cs="Times New Roman"/>
          <w:kern w:val="0"/>
          <w14:ligatures w14:val="none"/>
        </w:rPr>
        <w:tab/>
      </w:r>
      <w:r w:rsidR="00C941C6" w:rsidRPr="58DAFBDA">
        <w:rPr>
          <w:rFonts w:eastAsia="Times New Roman" w:cs="Times New Roman"/>
        </w:rPr>
        <w:t xml:space="preserve">Due to </w:t>
      </w:r>
      <w:r w:rsidR="007A2569" w:rsidRPr="58DAFBDA">
        <w:rPr>
          <w:rFonts w:eastAsia="Times New Roman" w:cs="Times New Roman"/>
        </w:rPr>
        <w:t>a large</w:t>
      </w:r>
      <w:r w:rsidR="0044383D" w:rsidRPr="58DAFBDA">
        <w:rPr>
          <w:rFonts w:eastAsia="Times New Roman" w:cs="Times New Roman"/>
        </w:rPr>
        <w:t xml:space="preserve"> and early</w:t>
      </w:r>
      <w:r w:rsidR="007A2569" w:rsidRPr="58DAFBDA">
        <w:rPr>
          <w:rFonts w:eastAsia="Times New Roman" w:cs="Times New Roman"/>
        </w:rPr>
        <w:t xml:space="preserve"> capacity nee</w:t>
      </w:r>
      <w:r w:rsidR="00B34AF1" w:rsidRPr="58DAFBDA">
        <w:rPr>
          <w:rFonts w:eastAsia="Times New Roman" w:cs="Times New Roman"/>
        </w:rPr>
        <w:t>d</w:t>
      </w:r>
      <w:r w:rsidR="00E56C5E" w:rsidRPr="58DAFBDA">
        <w:rPr>
          <w:rFonts w:eastAsia="Times New Roman" w:cs="Times New Roman"/>
        </w:rPr>
        <w:t>,</w:t>
      </w:r>
      <w:r w:rsidR="00B34AF1" w:rsidRPr="58DAFBDA">
        <w:rPr>
          <w:rFonts w:eastAsia="Times New Roman" w:cs="Times New Roman"/>
        </w:rPr>
        <w:t xml:space="preserve"> the Company sought </w:t>
      </w:r>
      <w:r w:rsidR="007B5E3D" w:rsidRPr="58DAFBDA">
        <w:rPr>
          <w:rFonts w:eastAsia="Times New Roman" w:cs="Times New Roman"/>
        </w:rPr>
        <w:t xml:space="preserve">a </w:t>
      </w:r>
      <w:r w:rsidR="44AAF6C9" w:rsidRPr="440C965C">
        <w:rPr>
          <w:rFonts w:eastAsia="Times New Roman" w:cs="Times New Roman"/>
        </w:rPr>
        <w:t>counter</w:t>
      </w:r>
      <w:r w:rsidR="00B34AF1" w:rsidRPr="58DAFBDA">
        <w:rPr>
          <w:rFonts w:eastAsia="Times New Roman" w:cs="Times New Roman"/>
        </w:rPr>
        <w:t>party</w:t>
      </w:r>
      <w:r w:rsidR="007B5E3D" w:rsidRPr="58DAFBDA">
        <w:rPr>
          <w:rFonts w:eastAsia="Times New Roman" w:cs="Times New Roman"/>
        </w:rPr>
        <w:t xml:space="preserve"> with </w:t>
      </w:r>
      <w:r w:rsidR="00B34AF1" w:rsidRPr="58DAFBDA">
        <w:rPr>
          <w:rFonts w:eastAsia="Times New Roman" w:cs="Times New Roman"/>
        </w:rPr>
        <w:t xml:space="preserve">a large portfolio of </w:t>
      </w:r>
      <w:r w:rsidR="00E56C5E" w:rsidRPr="58DAFBDA">
        <w:rPr>
          <w:rFonts w:eastAsia="Times New Roman" w:cs="Times New Roman"/>
        </w:rPr>
        <w:t>sizeable</w:t>
      </w:r>
      <w:r w:rsidR="00307EBA">
        <w:rPr>
          <w:rFonts w:eastAsia="Times New Roman" w:cs="Times New Roman"/>
        </w:rPr>
        <w:t xml:space="preserve"> </w:t>
      </w:r>
      <w:r w:rsidR="00B34AF1" w:rsidRPr="58DAFBDA">
        <w:rPr>
          <w:rFonts w:eastAsia="Times New Roman" w:cs="Times New Roman"/>
        </w:rPr>
        <w:t xml:space="preserve">solar facilities </w:t>
      </w:r>
      <w:r w:rsidR="00417AFE">
        <w:rPr>
          <w:rFonts w:eastAsia="Times New Roman" w:cs="Times New Roman"/>
        </w:rPr>
        <w:t>that</w:t>
      </w:r>
      <w:r w:rsidR="00417AFE" w:rsidRPr="58DAFBDA">
        <w:rPr>
          <w:rFonts w:eastAsia="Times New Roman" w:cs="Times New Roman"/>
        </w:rPr>
        <w:t xml:space="preserve"> </w:t>
      </w:r>
      <w:r w:rsidR="00B34AF1" w:rsidRPr="58DAFBDA">
        <w:rPr>
          <w:rFonts w:eastAsia="Times New Roman" w:cs="Times New Roman"/>
        </w:rPr>
        <w:t xml:space="preserve">would </w:t>
      </w:r>
      <w:r w:rsidR="11E81CC4" w:rsidRPr="58DAFBDA">
        <w:rPr>
          <w:rFonts w:eastAsia="Times New Roman" w:cs="Times New Roman"/>
        </w:rPr>
        <w:t xml:space="preserve">provide </w:t>
      </w:r>
      <w:r w:rsidR="00B34AF1" w:rsidRPr="58DAFBDA">
        <w:rPr>
          <w:rFonts w:eastAsia="Times New Roman" w:cs="Times New Roman"/>
        </w:rPr>
        <w:t>the Company</w:t>
      </w:r>
      <w:r w:rsidR="28C3368B" w:rsidRPr="58DAFBDA">
        <w:rPr>
          <w:rFonts w:eastAsia="Times New Roman" w:cs="Times New Roman"/>
        </w:rPr>
        <w:t xml:space="preserve"> an </w:t>
      </w:r>
      <w:r w:rsidR="00902AAD" w:rsidRPr="58DAFBDA">
        <w:rPr>
          <w:rFonts w:eastAsia="Times New Roman" w:cs="Times New Roman"/>
        </w:rPr>
        <w:t>opportunity</w:t>
      </w:r>
      <w:r w:rsidR="00E56C5E" w:rsidRPr="58DAFBDA">
        <w:rPr>
          <w:rFonts w:eastAsia="Times New Roman" w:cs="Times New Roman"/>
        </w:rPr>
        <w:t xml:space="preserve"> to deploy hundreds of MW of BESS by the end of </w:t>
      </w:r>
      <w:r w:rsidR="0044383D" w:rsidRPr="58DAFBDA">
        <w:rPr>
          <w:rFonts w:eastAsia="Times New Roman" w:cs="Times New Roman"/>
        </w:rPr>
        <w:t>2027</w:t>
      </w:r>
      <w:r w:rsidR="5D33945A" w:rsidRPr="440C965C">
        <w:rPr>
          <w:rFonts w:eastAsia="Times New Roman" w:cs="Times New Roman"/>
        </w:rPr>
        <w:t xml:space="preserve">. </w:t>
      </w:r>
      <w:r w:rsidR="00925084">
        <w:rPr>
          <w:rFonts w:eastAsia="Times New Roman" w:cs="Times New Roman"/>
        </w:rPr>
        <w:t xml:space="preserve">The Company approached </w:t>
      </w:r>
      <w:r w:rsidR="00FD417E">
        <w:rPr>
          <w:rFonts w:eastAsia="Times New Roman" w:cs="Times New Roman"/>
        </w:rPr>
        <w:t xml:space="preserve">several </w:t>
      </w:r>
      <w:r w:rsidR="00925084">
        <w:rPr>
          <w:rFonts w:eastAsia="Times New Roman" w:cs="Times New Roman"/>
        </w:rPr>
        <w:t xml:space="preserve">potential partners to secure various </w:t>
      </w:r>
      <w:r w:rsidR="006C2EA6">
        <w:rPr>
          <w:rFonts w:eastAsia="Times New Roman" w:cs="Times New Roman"/>
        </w:rPr>
        <w:t>capacity</w:t>
      </w:r>
      <w:r w:rsidR="00925084">
        <w:rPr>
          <w:rFonts w:eastAsia="Times New Roman" w:cs="Times New Roman"/>
        </w:rPr>
        <w:t xml:space="preserve"> options to </w:t>
      </w:r>
      <w:r w:rsidR="00B966F2">
        <w:rPr>
          <w:rFonts w:eastAsia="Times New Roman" w:cs="Times New Roman"/>
        </w:rPr>
        <w:t xml:space="preserve">meet </w:t>
      </w:r>
      <w:r w:rsidR="00925084">
        <w:rPr>
          <w:rFonts w:eastAsia="Times New Roman" w:cs="Times New Roman"/>
        </w:rPr>
        <w:t>Georgia</w:t>
      </w:r>
      <w:r w:rsidR="00FD417E">
        <w:rPr>
          <w:rFonts w:eastAsia="Times New Roman" w:cs="Times New Roman"/>
        </w:rPr>
        <w:t xml:space="preserve"> Power’s capacity needs. H</w:t>
      </w:r>
      <w:r w:rsidR="00925084">
        <w:rPr>
          <w:rFonts w:eastAsia="Times New Roman" w:cs="Times New Roman"/>
        </w:rPr>
        <w:t>owever, few entities could meet the specified criteria.</w:t>
      </w:r>
      <w:r w:rsidR="00925084" w:rsidRPr="58DAFBDA">
        <w:rPr>
          <w:rFonts w:eastAsia="Times New Roman" w:cs="Times New Roman"/>
        </w:rPr>
        <w:t xml:space="preserve"> </w:t>
      </w:r>
      <w:r w:rsidR="00925084">
        <w:rPr>
          <w:rFonts w:eastAsia="Times New Roman" w:cs="Times New Roman"/>
        </w:rPr>
        <w:t>E</w:t>
      </w:r>
      <w:r w:rsidR="00925084" w:rsidRPr="58DAFBDA">
        <w:rPr>
          <w:rFonts w:eastAsia="Times New Roman" w:cs="Times New Roman"/>
        </w:rPr>
        <w:t xml:space="preserve">ngagement with </w:t>
      </w:r>
      <w:r w:rsidR="00925084">
        <w:rPr>
          <w:rFonts w:eastAsia="Times New Roman" w:cs="Times New Roman"/>
        </w:rPr>
        <w:t>NEER</w:t>
      </w:r>
      <w:r w:rsidR="00925084" w:rsidRPr="58DAFBDA">
        <w:rPr>
          <w:rFonts w:eastAsia="Times New Roman" w:cs="Times New Roman"/>
        </w:rPr>
        <w:t xml:space="preserve"> was identified as a good opportunity for adding Supplemental Resources</w:t>
      </w:r>
      <w:r w:rsidR="00925084">
        <w:rPr>
          <w:rFonts w:eastAsia="Times New Roman" w:cs="Times New Roman"/>
        </w:rPr>
        <w:t xml:space="preserve"> since it is the </w:t>
      </w:r>
      <w:r w:rsidR="00925084" w:rsidRPr="58DAFBDA">
        <w:rPr>
          <w:rFonts w:eastAsia="Times New Roman" w:cs="Times New Roman"/>
        </w:rPr>
        <w:t>largest counterparty in the Company’s</w:t>
      </w:r>
      <w:r w:rsidR="003149B5">
        <w:rPr>
          <w:rFonts w:eastAsia="Times New Roman" w:cs="Times New Roman"/>
        </w:rPr>
        <w:t xml:space="preserve"> current</w:t>
      </w:r>
      <w:r w:rsidR="00925084" w:rsidRPr="58DAFBDA">
        <w:rPr>
          <w:rFonts w:eastAsia="Times New Roman" w:cs="Times New Roman"/>
        </w:rPr>
        <w:t xml:space="preserve"> </w:t>
      </w:r>
      <w:r w:rsidR="003149B5">
        <w:rPr>
          <w:rFonts w:eastAsia="Times New Roman" w:cs="Times New Roman"/>
        </w:rPr>
        <w:t>r</w:t>
      </w:r>
      <w:r w:rsidR="00925084" w:rsidRPr="58DAFBDA">
        <w:rPr>
          <w:rFonts w:eastAsia="Times New Roman" w:cs="Times New Roman"/>
        </w:rPr>
        <w:t>enewable portfolio</w:t>
      </w:r>
      <w:r w:rsidR="00925084">
        <w:rPr>
          <w:rFonts w:eastAsia="Times New Roman" w:cs="Times New Roman"/>
        </w:rPr>
        <w:t>.</w:t>
      </w:r>
    </w:p>
    <w:p w14:paraId="02FC70E5" w14:textId="6526A8AF" w:rsidR="00D72F75" w:rsidRPr="00BA1B9C" w:rsidRDefault="00D72F75" w:rsidP="003149B5">
      <w:pPr>
        <w:spacing w:after="240" w:line="360" w:lineRule="auto"/>
        <w:ind w:left="720"/>
        <w:jc w:val="both"/>
        <w:rPr>
          <w:rFonts w:eastAsia="Times New Roman" w:cs="Times New Roman"/>
          <w:kern w:val="0"/>
          <w14:ligatures w14:val="none"/>
        </w:rPr>
      </w:pPr>
      <w:r w:rsidRPr="00BA1B9C">
        <w:rPr>
          <w:rFonts w:eastAsia="Times New Roman" w:cs="Times New Roman"/>
          <w:kern w:val="0"/>
          <w14:ligatures w14:val="none"/>
        </w:rPr>
        <w:lastRenderedPageBreak/>
        <w:t xml:space="preserve">The NEER BESS PPAs </w:t>
      </w:r>
      <w:r w:rsidR="00932F94">
        <w:rPr>
          <w:rFonts w:eastAsia="Times New Roman" w:cs="Times New Roman"/>
          <w:kern w:val="0"/>
          <w14:ligatures w14:val="none"/>
        </w:rPr>
        <w:t>will</w:t>
      </w:r>
      <w:r w:rsidRPr="00BA1B9C">
        <w:rPr>
          <w:rFonts w:eastAsia="Times New Roman" w:cs="Times New Roman"/>
          <w:kern w:val="0"/>
          <w14:ligatures w14:val="none"/>
        </w:rPr>
        <w:t xml:space="preserve"> utilize existing interconnection rights and transmission deliverability to provide Georgia Power energy and capacity by November 30, 2027. By leveraging resources already under contract by the Company, Georgia Power can minimize the time to service and risk of delay due to interconnection. As proposed, the NEER BESS PPA resources, along with the Wadley BESS project, will be charged by the existing NEER solar facilities, as addressed in the solar PPA amendments, but may have opportunities to be charged by the grid in the future. As such, these projects save time and avoid additional capital investment that would </w:t>
      </w:r>
      <w:r w:rsidR="0E24B68D" w:rsidRPr="37379EA7">
        <w:rPr>
          <w:rFonts w:eastAsia="Times New Roman" w:cs="Times New Roman"/>
        </w:rPr>
        <w:t xml:space="preserve">otherwise </w:t>
      </w:r>
      <w:r w:rsidRPr="00BA1B9C">
        <w:rPr>
          <w:rFonts w:eastAsia="Times New Roman" w:cs="Times New Roman"/>
          <w:kern w:val="0"/>
          <w14:ligatures w14:val="none"/>
        </w:rPr>
        <w:t xml:space="preserve">be required to construct interconnection facilities and transmission system upgrades to charge and discharge the BESS. The NEER BESS PPAs will also </w:t>
      </w:r>
      <w:r w:rsidRPr="00BA1B9C">
        <w:rPr>
          <w:rFonts w:cs="Times New Roman"/>
        </w:rPr>
        <w:t>provide energy arbitrage benefits and optimize energy savings by shifting energy from hours with a relatively low system marginal cost to hours with a relatively high system marginal cost. Each of t</w:t>
      </w:r>
      <w:r w:rsidRPr="00BA1B9C">
        <w:rPr>
          <w:rFonts w:eastAsia="Times New Roman" w:cs="Times New Roman"/>
          <w:kern w:val="0"/>
          <w14:ligatures w14:val="none"/>
        </w:rPr>
        <w:t xml:space="preserve">he BESS resources will also firm up the winter planning capacity of the existing solar facilities by storing energy that can then be dispatched by system operators to benefit the grid. </w:t>
      </w:r>
    </w:p>
    <w:p w14:paraId="4ACC1FF9" w14:textId="7615AC0C" w:rsidR="00420933" w:rsidRDefault="00474CF4" w:rsidP="003149B5">
      <w:pPr>
        <w:widowControl w:val="0"/>
        <w:spacing w:before="240" w:after="240" w:line="360" w:lineRule="auto"/>
        <w:ind w:left="720"/>
        <w:jc w:val="both"/>
        <w:outlineLvl w:val="0"/>
        <w:rPr>
          <w:rFonts w:eastAsia="Times New Roman" w:cs="Times New Roman"/>
          <w:b/>
          <w:bCs/>
          <w:i/>
          <w:iCs/>
          <w:kern w:val="32"/>
          <w:szCs w:val="32"/>
          <w14:ligatures w14:val="none"/>
        </w:rPr>
      </w:pPr>
      <w:r w:rsidRPr="00BA1B9C">
        <w:rPr>
          <w:rFonts w:eastAsia="Times New Roman" w:cs="Times New Roman"/>
          <w:b/>
          <w:bCs/>
          <w:i/>
          <w:iCs/>
          <w:kern w:val="32"/>
          <w:szCs w:val="32"/>
          <w14:ligatures w14:val="none"/>
        </w:rPr>
        <w:t>B.</w:t>
      </w:r>
      <w:r w:rsidRPr="00BA1B9C">
        <w:rPr>
          <w:rFonts w:eastAsia="Times New Roman" w:cs="Times New Roman"/>
          <w:b/>
          <w:bCs/>
          <w:i/>
          <w:iCs/>
          <w:kern w:val="32"/>
          <w:szCs w:val="32"/>
          <w14:ligatures w14:val="none"/>
        </w:rPr>
        <w:tab/>
      </w:r>
      <w:r w:rsidR="00420933">
        <w:rPr>
          <w:rFonts w:eastAsia="Times New Roman" w:cs="Times New Roman"/>
          <w:b/>
          <w:bCs/>
          <w:i/>
          <w:iCs/>
          <w:kern w:val="32"/>
          <w:szCs w:val="32"/>
          <w14:ligatures w14:val="none"/>
        </w:rPr>
        <w:t>Wadley BESS Project</w:t>
      </w:r>
    </w:p>
    <w:p w14:paraId="288FD698" w14:textId="7489180B" w:rsidR="00420933" w:rsidRDefault="00420933" w:rsidP="003149B5">
      <w:pPr>
        <w:widowControl w:val="0"/>
        <w:spacing w:before="240" w:after="240" w:line="360" w:lineRule="auto"/>
        <w:jc w:val="both"/>
        <w:outlineLvl w:val="0"/>
        <w:rPr>
          <w:rFonts w:eastAsia="Times New Roman" w:cs="Times New Roman"/>
          <w:b/>
          <w:bCs/>
          <w:kern w:val="32"/>
          <w:szCs w:val="32"/>
          <w14:ligatures w14:val="none"/>
        </w:rPr>
      </w:pPr>
      <w:r>
        <w:rPr>
          <w:rFonts w:eastAsia="Times New Roman" w:cs="Times New Roman"/>
          <w:b/>
          <w:bCs/>
          <w:kern w:val="32"/>
          <w:szCs w:val="32"/>
          <w14:ligatures w14:val="none"/>
        </w:rPr>
        <w:t>Q.</w:t>
      </w:r>
      <w:r>
        <w:rPr>
          <w:rFonts w:eastAsia="Times New Roman" w:cs="Times New Roman"/>
          <w:b/>
          <w:bCs/>
          <w:kern w:val="32"/>
          <w:szCs w:val="32"/>
          <w14:ligatures w14:val="none"/>
        </w:rPr>
        <w:tab/>
        <w:t>PLEASE DESCRIBE THE WADLEY BESS PROJECT</w:t>
      </w:r>
    </w:p>
    <w:p w14:paraId="399A204C" w14:textId="0AA29981" w:rsidR="00420933" w:rsidRPr="00401E2D" w:rsidRDefault="00420933" w:rsidP="003149B5">
      <w:pPr>
        <w:widowControl w:val="0"/>
        <w:spacing w:before="240" w:after="240" w:line="360" w:lineRule="auto"/>
        <w:ind w:left="720" w:hanging="720"/>
        <w:jc w:val="both"/>
        <w:outlineLvl w:val="0"/>
        <w:rPr>
          <w:rFonts w:eastAsia="Times New Roman" w:cs="Times New Roman"/>
          <w:kern w:val="32"/>
          <w:szCs w:val="32"/>
          <w14:ligatures w14:val="none"/>
        </w:rPr>
      </w:pPr>
      <w:r w:rsidRPr="00401E2D">
        <w:rPr>
          <w:rFonts w:eastAsia="Times New Roman" w:cs="Times New Roman"/>
          <w:kern w:val="32"/>
          <w:szCs w:val="32"/>
          <w14:ligatures w14:val="none"/>
        </w:rPr>
        <w:t>A.</w:t>
      </w:r>
      <w:r>
        <w:rPr>
          <w:rFonts w:eastAsia="Times New Roman" w:cs="Times New Roman"/>
          <w:kern w:val="32"/>
          <w:szCs w:val="32"/>
          <w14:ligatures w14:val="none"/>
        </w:rPr>
        <w:tab/>
        <w:t>The Wadley BESS Project is a 260</w:t>
      </w:r>
      <w:r w:rsidR="00D630DF">
        <w:rPr>
          <w:rFonts w:eastAsia="Times New Roman" w:cs="Times New Roman"/>
          <w:kern w:val="32"/>
          <w:szCs w:val="32"/>
          <w14:ligatures w14:val="none"/>
        </w:rPr>
        <w:t xml:space="preserve"> </w:t>
      </w:r>
      <w:r>
        <w:rPr>
          <w:rFonts w:eastAsia="Times New Roman" w:cs="Times New Roman"/>
          <w:kern w:val="32"/>
          <w:szCs w:val="32"/>
          <w14:ligatures w14:val="none"/>
        </w:rPr>
        <w:t xml:space="preserve">MW BESS facility slated to be </w:t>
      </w:r>
      <w:r w:rsidR="009D41E1">
        <w:rPr>
          <w:rFonts w:eastAsia="Times New Roman" w:cs="Times New Roman"/>
          <w:kern w:val="32"/>
          <w:szCs w:val="32"/>
          <w14:ligatures w14:val="none"/>
        </w:rPr>
        <w:t xml:space="preserve">paired </w:t>
      </w:r>
      <w:r>
        <w:rPr>
          <w:rFonts w:eastAsia="Times New Roman" w:cs="Times New Roman"/>
          <w:kern w:val="32"/>
          <w:szCs w:val="32"/>
          <w14:ligatures w14:val="none"/>
        </w:rPr>
        <w:t xml:space="preserve">with an existing </w:t>
      </w:r>
      <w:r w:rsidR="0046086E">
        <w:rPr>
          <w:rFonts w:eastAsia="Times New Roman" w:cs="Times New Roman"/>
          <w:kern w:val="32"/>
          <w:szCs w:val="32"/>
          <w14:ligatures w14:val="none"/>
        </w:rPr>
        <w:t xml:space="preserve">NEER </w:t>
      </w:r>
      <w:r>
        <w:rPr>
          <w:rFonts w:eastAsia="Times New Roman" w:cs="Times New Roman"/>
          <w:kern w:val="32"/>
          <w:szCs w:val="32"/>
          <w14:ligatures w14:val="none"/>
        </w:rPr>
        <w:t>solar facility under contract with the Company. The Direct Testimony of Michael Bush and Robert Hayes describes the Wad</w:t>
      </w:r>
      <w:r w:rsidR="00401E2D">
        <w:rPr>
          <w:rFonts w:eastAsia="Times New Roman" w:cs="Times New Roman"/>
          <w:kern w:val="32"/>
          <w:szCs w:val="32"/>
          <w14:ligatures w14:val="none"/>
        </w:rPr>
        <w:t>l</w:t>
      </w:r>
      <w:r>
        <w:rPr>
          <w:rFonts w:eastAsia="Times New Roman" w:cs="Times New Roman"/>
          <w:kern w:val="32"/>
          <w:szCs w:val="32"/>
          <w14:ligatures w14:val="none"/>
        </w:rPr>
        <w:t>ey BESS Project in more detail.</w:t>
      </w:r>
      <w:r w:rsidR="00307EBA">
        <w:rPr>
          <w:rFonts w:eastAsia="Times New Roman" w:cs="Times New Roman"/>
          <w:kern w:val="32"/>
          <w:szCs w:val="32"/>
          <w14:ligatures w14:val="none"/>
        </w:rPr>
        <w:t xml:space="preserve"> </w:t>
      </w:r>
    </w:p>
    <w:p w14:paraId="5FC0B487" w14:textId="32180482" w:rsidR="00420933" w:rsidRDefault="00420933" w:rsidP="00C22EC4">
      <w:pPr>
        <w:keepNext/>
        <w:spacing w:before="240" w:after="240" w:line="360" w:lineRule="auto"/>
        <w:ind w:left="720" w:hanging="720"/>
        <w:jc w:val="both"/>
        <w:outlineLvl w:val="0"/>
        <w:rPr>
          <w:rFonts w:eastAsia="MS Mincho" w:cs="Times New Roman"/>
          <w:b/>
          <w:bCs/>
          <w:iCs/>
          <w:kern w:val="0"/>
          <w:szCs w:val="28"/>
          <w14:ligatures w14:val="none"/>
        </w:rPr>
      </w:pPr>
      <w:r>
        <w:rPr>
          <w:rFonts w:eastAsia="Times New Roman" w:cs="Times New Roman"/>
          <w:b/>
          <w:bCs/>
          <w:kern w:val="32"/>
          <w:szCs w:val="32"/>
          <w14:ligatures w14:val="none"/>
        </w:rPr>
        <w:t xml:space="preserve">Q. </w:t>
      </w:r>
      <w:r>
        <w:rPr>
          <w:rFonts w:eastAsia="Times New Roman" w:cs="Times New Roman"/>
          <w:b/>
          <w:bCs/>
          <w:kern w:val="32"/>
          <w:szCs w:val="32"/>
          <w14:ligatures w14:val="none"/>
        </w:rPr>
        <w:tab/>
      </w:r>
      <w:r w:rsidRPr="00BA1B9C">
        <w:rPr>
          <w:rFonts w:eastAsia="MS Mincho" w:cs="Times New Roman"/>
          <w:b/>
          <w:bCs/>
          <w:iCs/>
          <w:kern w:val="0"/>
          <w:szCs w:val="28"/>
          <w14:ligatures w14:val="none"/>
        </w:rPr>
        <w:t xml:space="preserve">WHY DID THE COMPANY </w:t>
      </w:r>
      <w:r>
        <w:rPr>
          <w:rFonts w:eastAsia="MS Mincho" w:cs="Times New Roman"/>
          <w:b/>
          <w:bCs/>
          <w:iCs/>
          <w:kern w:val="0"/>
          <w:szCs w:val="28"/>
          <w14:ligatures w14:val="none"/>
        </w:rPr>
        <w:t>IDENTIFY</w:t>
      </w:r>
      <w:r w:rsidRPr="00BA1B9C">
        <w:rPr>
          <w:rFonts w:eastAsia="MS Mincho" w:cs="Times New Roman"/>
          <w:b/>
          <w:bCs/>
          <w:iCs/>
          <w:kern w:val="0"/>
          <w:szCs w:val="28"/>
          <w14:ligatures w14:val="none"/>
        </w:rPr>
        <w:t xml:space="preserve"> THE</w:t>
      </w:r>
      <w:r>
        <w:rPr>
          <w:rFonts w:eastAsia="MS Mincho" w:cs="Times New Roman"/>
          <w:b/>
          <w:bCs/>
          <w:iCs/>
          <w:kern w:val="0"/>
          <w:szCs w:val="28"/>
          <w14:ligatures w14:val="none"/>
        </w:rPr>
        <w:t xml:space="preserve"> WADLEY</w:t>
      </w:r>
      <w:r w:rsidRPr="00BA1B9C">
        <w:rPr>
          <w:rFonts w:eastAsia="MS Mincho" w:cs="Times New Roman"/>
          <w:b/>
          <w:bCs/>
          <w:iCs/>
          <w:kern w:val="0"/>
          <w:szCs w:val="28"/>
          <w14:ligatures w14:val="none"/>
        </w:rPr>
        <w:t xml:space="preserve"> BESS </w:t>
      </w:r>
      <w:r>
        <w:rPr>
          <w:rFonts w:eastAsia="MS Mincho" w:cs="Times New Roman"/>
          <w:b/>
          <w:bCs/>
          <w:iCs/>
          <w:kern w:val="0"/>
          <w:szCs w:val="28"/>
          <w14:ligatures w14:val="none"/>
        </w:rPr>
        <w:t>PROJECT</w:t>
      </w:r>
      <w:r w:rsidRPr="00BA1B9C">
        <w:rPr>
          <w:rFonts w:eastAsia="MS Mincho" w:cs="Times New Roman"/>
          <w:b/>
          <w:bCs/>
          <w:iCs/>
          <w:kern w:val="0"/>
          <w:szCs w:val="28"/>
          <w14:ligatures w14:val="none"/>
        </w:rPr>
        <w:t xml:space="preserve"> AS </w:t>
      </w:r>
      <w:r>
        <w:rPr>
          <w:rFonts w:eastAsia="MS Mincho" w:cs="Times New Roman"/>
          <w:b/>
          <w:bCs/>
          <w:iCs/>
          <w:kern w:val="0"/>
          <w:szCs w:val="28"/>
          <w14:ligatures w14:val="none"/>
        </w:rPr>
        <w:t>AN EXTRAORDINARY ADVANTAGE</w:t>
      </w:r>
      <w:r w:rsidRPr="00BA1B9C">
        <w:rPr>
          <w:rFonts w:eastAsia="MS Mincho" w:cs="Times New Roman"/>
          <w:b/>
          <w:bCs/>
          <w:iCs/>
          <w:kern w:val="0"/>
          <w:szCs w:val="28"/>
          <w14:ligatures w14:val="none"/>
        </w:rPr>
        <w:t>?</w:t>
      </w:r>
    </w:p>
    <w:p w14:paraId="7F6DA701" w14:textId="53483641" w:rsidR="00420933" w:rsidRPr="00401E2D" w:rsidRDefault="00420933" w:rsidP="00C22EC4">
      <w:pPr>
        <w:keepNext/>
        <w:spacing w:before="240" w:after="240" w:line="360" w:lineRule="auto"/>
        <w:ind w:left="720" w:hanging="720"/>
        <w:jc w:val="both"/>
        <w:outlineLvl w:val="0"/>
        <w:rPr>
          <w:rFonts w:eastAsia="Times New Roman" w:cs="Times New Roman"/>
          <w:kern w:val="32"/>
          <w14:ligatures w14:val="none"/>
        </w:rPr>
      </w:pPr>
      <w:r w:rsidRPr="46DF4401">
        <w:rPr>
          <w:rFonts w:eastAsia="Times New Roman" w:cs="Times New Roman"/>
          <w:kern w:val="32"/>
          <w14:ligatures w14:val="none"/>
        </w:rPr>
        <w:t>A.</w:t>
      </w:r>
      <w:r w:rsidRPr="00401E2D">
        <w:rPr>
          <w:rFonts w:eastAsia="Times New Roman" w:cs="Times New Roman"/>
          <w:kern w:val="32"/>
          <w:szCs w:val="32"/>
          <w14:ligatures w14:val="none"/>
        </w:rPr>
        <w:tab/>
      </w:r>
      <w:r w:rsidRPr="46DF4401">
        <w:rPr>
          <w:rFonts w:eastAsia="Times New Roman" w:cs="Times New Roman"/>
          <w:kern w:val="32"/>
          <w14:ligatures w14:val="none"/>
        </w:rPr>
        <w:t xml:space="preserve">As part of the discussions with NEER regarding the portfolio of solar projects </w:t>
      </w:r>
      <w:r w:rsidR="000B3A92" w:rsidRPr="239A4BE1">
        <w:rPr>
          <w:rFonts w:eastAsia="Times New Roman" w:cs="Times New Roman"/>
        </w:rPr>
        <w:t xml:space="preserve">that could support paired </w:t>
      </w:r>
      <w:r w:rsidRPr="46DF4401">
        <w:rPr>
          <w:rFonts w:eastAsia="Times New Roman" w:cs="Times New Roman"/>
          <w:kern w:val="32"/>
          <w14:ligatures w14:val="none"/>
        </w:rPr>
        <w:t xml:space="preserve">BESS, </w:t>
      </w:r>
      <w:r w:rsidR="0DA49011" w:rsidRPr="6F075CE9">
        <w:rPr>
          <w:rFonts w:eastAsia="Times New Roman" w:cs="Times New Roman"/>
        </w:rPr>
        <w:t>in addition to the NEER PPAs</w:t>
      </w:r>
      <w:r w:rsidR="0DA49011" w:rsidRPr="6927B4E1">
        <w:rPr>
          <w:rFonts w:eastAsia="Times New Roman" w:cs="Times New Roman"/>
        </w:rPr>
        <w:t>,</w:t>
      </w:r>
      <w:r w:rsidR="0DA49011" w:rsidRPr="46DF4401">
        <w:rPr>
          <w:rFonts w:eastAsia="Times New Roman" w:cs="Times New Roman"/>
          <w:kern w:val="32"/>
          <w14:ligatures w14:val="none"/>
        </w:rPr>
        <w:t xml:space="preserve"> </w:t>
      </w:r>
      <w:r w:rsidRPr="46DF4401">
        <w:rPr>
          <w:rFonts w:eastAsia="Times New Roman" w:cs="Times New Roman"/>
          <w:kern w:val="32"/>
          <w14:ligatures w14:val="none"/>
        </w:rPr>
        <w:t xml:space="preserve">NEER offered Georgia Power the opportunity to develop its own BESS at one of </w:t>
      </w:r>
      <w:proofErr w:type="spellStart"/>
      <w:r w:rsidR="002C4F40" w:rsidRPr="239A4BE1">
        <w:rPr>
          <w:rFonts w:eastAsia="Times New Roman" w:cs="Times New Roman"/>
        </w:rPr>
        <w:t>NEER’s</w:t>
      </w:r>
      <w:proofErr w:type="spellEnd"/>
      <w:r w:rsidR="002C4F40" w:rsidRPr="46DF4401">
        <w:rPr>
          <w:rFonts w:eastAsia="Times New Roman" w:cs="Times New Roman"/>
          <w:kern w:val="32"/>
          <w14:ligatures w14:val="none"/>
        </w:rPr>
        <w:t xml:space="preserve"> </w:t>
      </w:r>
      <w:r w:rsidRPr="46DF4401">
        <w:rPr>
          <w:rFonts w:eastAsia="Times New Roman" w:cs="Times New Roman"/>
          <w:kern w:val="32"/>
          <w14:ligatures w14:val="none"/>
        </w:rPr>
        <w:t>solar facilities</w:t>
      </w:r>
      <w:r w:rsidR="00133806" w:rsidRPr="46DF4401">
        <w:rPr>
          <w:rFonts w:eastAsia="Times New Roman" w:cs="Times New Roman"/>
          <w:kern w:val="32"/>
          <w14:ligatures w14:val="none"/>
        </w:rPr>
        <w:t>.</w:t>
      </w:r>
      <w:r w:rsidRPr="46DF4401">
        <w:rPr>
          <w:rFonts w:eastAsia="Times New Roman" w:cs="Times New Roman"/>
          <w:kern w:val="32"/>
          <w14:ligatures w14:val="none"/>
        </w:rPr>
        <w:t xml:space="preserve"> Given the </w:t>
      </w:r>
      <w:r w:rsidR="00BD27E6">
        <w:rPr>
          <w:rFonts w:eastAsia="Times New Roman" w:cs="Times New Roman"/>
          <w:kern w:val="32"/>
          <w14:ligatures w14:val="none"/>
        </w:rPr>
        <w:t>capacity</w:t>
      </w:r>
      <w:r w:rsidRPr="46DF4401">
        <w:rPr>
          <w:rFonts w:eastAsia="Times New Roman" w:cs="Times New Roman"/>
          <w:kern w:val="32"/>
          <w14:ligatures w14:val="none"/>
        </w:rPr>
        <w:t xml:space="preserve"> need</w:t>
      </w:r>
      <w:r w:rsidR="006E4A99" w:rsidRPr="46DF4401">
        <w:rPr>
          <w:rFonts w:eastAsia="Times New Roman" w:cs="Times New Roman"/>
          <w:kern w:val="32"/>
          <w14:ligatures w14:val="none"/>
        </w:rPr>
        <w:t>,</w:t>
      </w:r>
      <w:r w:rsidRPr="46DF4401">
        <w:rPr>
          <w:rFonts w:eastAsia="Times New Roman" w:cs="Times New Roman"/>
          <w:kern w:val="32"/>
          <w14:ligatures w14:val="none"/>
        </w:rPr>
        <w:t xml:space="preserve"> the minimal transmission investment needed to </w:t>
      </w:r>
      <w:r w:rsidR="00251229">
        <w:rPr>
          <w:rFonts w:eastAsia="Times New Roman" w:cs="Times New Roman"/>
          <w:kern w:val="32"/>
          <w14:ligatures w14:val="none"/>
        </w:rPr>
        <w:t>obtain</w:t>
      </w:r>
      <w:r w:rsidR="00251229" w:rsidRPr="46DF4401">
        <w:rPr>
          <w:rFonts w:eastAsia="Times New Roman" w:cs="Times New Roman"/>
          <w:kern w:val="32"/>
          <w14:ligatures w14:val="none"/>
        </w:rPr>
        <w:t xml:space="preserve"> </w:t>
      </w:r>
      <w:r w:rsidRPr="46DF4401">
        <w:rPr>
          <w:rFonts w:eastAsia="Times New Roman" w:cs="Times New Roman"/>
          <w:kern w:val="32"/>
          <w14:ligatures w14:val="none"/>
        </w:rPr>
        <w:t xml:space="preserve">an additional </w:t>
      </w:r>
      <w:r w:rsidRPr="104DB04B">
        <w:rPr>
          <w:rFonts w:eastAsia="Times New Roman" w:cs="Times New Roman"/>
          <w:kern w:val="32"/>
          <w14:ligatures w14:val="none"/>
        </w:rPr>
        <w:t>260</w:t>
      </w:r>
      <w:r w:rsidR="002E6941" w:rsidRPr="104DB04B">
        <w:rPr>
          <w:rFonts w:eastAsia="Times New Roman" w:cs="Times New Roman"/>
          <w:kern w:val="32"/>
          <w14:ligatures w14:val="none"/>
        </w:rPr>
        <w:t xml:space="preserve"> </w:t>
      </w:r>
      <w:r w:rsidRPr="104DB04B">
        <w:rPr>
          <w:rFonts w:eastAsia="Times New Roman" w:cs="Times New Roman"/>
          <w:kern w:val="32"/>
          <w14:ligatures w14:val="none"/>
        </w:rPr>
        <w:t>M</w:t>
      </w:r>
      <w:r w:rsidR="6BAEF6E4" w:rsidRPr="104DB04B">
        <w:rPr>
          <w:rFonts w:eastAsia="Times New Roman" w:cs="Times New Roman"/>
          <w:kern w:val="32"/>
          <w14:ligatures w14:val="none"/>
        </w:rPr>
        <w:t>W</w:t>
      </w:r>
      <w:r w:rsidR="006E4A99" w:rsidRPr="46DF4401">
        <w:rPr>
          <w:rFonts w:eastAsia="Times New Roman" w:cs="Times New Roman"/>
          <w:kern w:val="32"/>
          <w14:ligatures w14:val="none"/>
        </w:rPr>
        <w:t>,</w:t>
      </w:r>
      <w:r w:rsidRPr="46DF4401">
        <w:rPr>
          <w:rFonts w:eastAsia="Times New Roman" w:cs="Times New Roman"/>
          <w:kern w:val="32"/>
          <w14:ligatures w14:val="none"/>
        </w:rPr>
        <w:t xml:space="preserve"> and the speed at which the resource could be deployed, Georgia Power identified this </w:t>
      </w:r>
      <w:r w:rsidRPr="46DF4401">
        <w:rPr>
          <w:rFonts w:eastAsia="Times New Roman" w:cs="Times New Roman"/>
          <w:kern w:val="32"/>
          <w14:ligatures w14:val="none"/>
        </w:rPr>
        <w:lastRenderedPageBreak/>
        <w:t xml:space="preserve">opportunity as an additional extraordinary advantage for meeting </w:t>
      </w:r>
      <w:r w:rsidR="003776FA" w:rsidRPr="46DF4401">
        <w:rPr>
          <w:rFonts w:eastAsia="Times New Roman" w:cs="Times New Roman"/>
          <w:kern w:val="32"/>
          <w14:ligatures w14:val="none"/>
        </w:rPr>
        <w:t>w</w:t>
      </w:r>
      <w:r w:rsidRPr="46DF4401">
        <w:rPr>
          <w:rFonts w:eastAsia="Times New Roman" w:cs="Times New Roman"/>
          <w:kern w:val="32"/>
          <w14:ligatures w14:val="none"/>
        </w:rPr>
        <w:t>inter 202</w:t>
      </w:r>
      <w:r w:rsidR="00686281">
        <w:rPr>
          <w:rFonts w:eastAsia="Times New Roman" w:cs="Times New Roman"/>
          <w:kern w:val="32"/>
          <w14:ligatures w14:val="none"/>
        </w:rPr>
        <w:t>7</w:t>
      </w:r>
      <w:r w:rsidRPr="6F075CE9">
        <w:rPr>
          <w:rFonts w:eastAsia="Times New Roman" w:cs="Times New Roman"/>
        </w:rPr>
        <w:t xml:space="preserve">/2028 capacity needs. </w:t>
      </w:r>
    </w:p>
    <w:p w14:paraId="2983B51E" w14:textId="6C6782B9" w:rsidR="00D72F75" w:rsidRPr="00BA1B9C" w:rsidRDefault="00420933" w:rsidP="00474CF4">
      <w:pPr>
        <w:keepNext/>
        <w:keepLines/>
        <w:spacing w:before="240" w:after="240" w:line="360" w:lineRule="auto"/>
        <w:ind w:left="720"/>
        <w:jc w:val="both"/>
        <w:outlineLvl w:val="0"/>
        <w:rPr>
          <w:rFonts w:eastAsia="Times New Roman" w:cs="Times New Roman"/>
          <w:b/>
          <w:bCs/>
          <w:i/>
          <w:iCs/>
          <w:kern w:val="32"/>
          <w:szCs w:val="32"/>
          <w:u w:val="single"/>
          <w14:ligatures w14:val="none"/>
        </w:rPr>
      </w:pPr>
      <w:r>
        <w:rPr>
          <w:rFonts w:eastAsia="Times New Roman" w:cs="Times New Roman"/>
          <w:b/>
          <w:bCs/>
          <w:i/>
          <w:iCs/>
          <w:kern w:val="32"/>
          <w:szCs w:val="32"/>
          <w14:ligatures w14:val="none"/>
        </w:rPr>
        <w:t>C.</w:t>
      </w:r>
      <w:r>
        <w:rPr>
          <w:rFonts w:eastAsia="Times New Roman" w:cs="Times New Roman"/>
          <w:b/>
          <w:bCs/>
          <w:i/>
          <w:iCs/>
          <w:kern w:val="32"/>
          <w:szCs w:val="32"/>
          <w14:ligatures w14:val="none"/>
        </w:rPr>
        <w:tab/>
      </w:r>
      <w:r w:rsidR="00D72F75" w:rsidRPr="00BA1B9C">
        <w:rPr>
          <w:rFonts w:eastAsia="Times New Roman" w:cs="Times New Roman"/>
          <w:b/>
          <w:bCs/>
          <w:i/>
          <w:iCs/>
          <w:kern w:val="32"/>
          <w:szCs w:val="32"/>
          <w14:ligatures w14:val="none"/>
        </w:rPr>
        <w:t>Tenaska Heard PPA</w:t>
      </w:r>
    </w:p>
    <w:p w14:paraId="3CC81505" w14:textId="77777777" w:rsidR="00D72F75" w:rsidRPr="00BA1B9C" w:rsidRDefault="00D72F75" w:rsidP="00D72F75">
      <w:pPr>
        <w:keepNext/>
        <w:spacing w:before="240" w:after="240" w:line="360" w:lineRule="auto"/>
        <w:ind w:left="720" w:hanging="720"/>
        <w:jc w:val="both"/>
        <w:outlineLvl w:val="1"/>
        <w:rPr>
          <w:rFonts w:eastAsia="MS Mincho" w:cs="Times New Roman"/>
          <w:b/>
          <w:bCs/>
          <w:iCs/>
          <w:kern w:val="0"/>
          <w:szCs w:val="28"/>
          <w14:ligatures w14:val="none"/>
        </w:rPr>
      </w:pPr>
      <w:r w:rsidRPr="00BA1B9C">
        <w:rPr>
          <w:rFonts w:eastAsia="MS Mincho" w:cs="Times New Roman"/>
          <w:b/>
          <w:bCs/>
          <w:iCs/>
          <w:kern w:val="0"/>
          <w:szCs w:val="28"/>
          <w14:ligatures w14:val="none"/>
        </w:rPr>
        <w:t>Q.</w:t>
      </w:r>
      <w:r w:rsidRPr="00BA1B9C">
        <w:rPr>
          <w:rFonts w:eastAsia="MS Mincho" w:cs="Times New Roman"/>
          <w:b/>
          <w:bCs/>
          <w:iCs/>
          <w:kern w:val="0"/>
          <w:szCs w:val="28"/>
          <w14:ligatures w14:val="none"/>
        </w:rPr>
        <w:tab/>
        <w:t>PLEASE DESCRIBE THE TENASKA HEARD PPA.</w:t>
      </w:r>
    </w:p>
    <w:p w14:paraId="62DB387B" w14:textId="11E48362" w:rsidR="00D72F75" w:rsidRPr="00BA1B9C" w:rsidRDefault="00D72F75" w:rsidP="00D72F75">
      <w:pPr>
        <w:keepNext/>
        <w:keepLines/>
        <w:spacing w:after="240" w:line="360" w:lineRule="auto"/>
        <w:ind w:left="720" w:hanging="720"/>
        <w:jc w:val="both"/>
        <w:rPr>
          <w:rFonts w:eastAsia="Times New Roman" w:cs="Times New Roman"/>
          <w:kern w:val="0"/>
          <w14:ligatures w14:val="none"/>
        </w:rPr>
      </w:pPr>
      <w:r w:rsidRPr="00BA1B9C">
        <w:rPr>
          <w:rFonts w:eastAsia="Times New Roman" w:cs="Times New Roman"/>
          <w:kern w:val="0"/>
          <w14:ligatures w14:val="none"/>
        </w:rPr>
        <w:t>A.</w:t>
      </w:r>
      <w:r w:rsidRPr="00BA1B9C">
        <w:rPr>
          <w:rFonts w:eastAsia="Times New Roman" w:cs="Times New Roman"/>
          <w:kern w:val="0"/>
          <w14:ligatures w14:val="none"/>
        </w:rPr>
        <w:tab/>
      </w:r>
      <w:r w:rsidRPr="00BA1B9C">
        <w:rPr>
          <w:rFonts w:eastAsia="Times New Roman" w:cs="Times New Roman"/>
          <w:bCs/>
          <w:kern w:val="0"/>
          <w14:ligatures w14:val="none"/>
        </w:rPr>
        <w:t xml:space="preserve">The Tenaska Heard PPA </w:t>
      </w:r>
      <w:r w:rsidR="003149B5">
        <w:rPr>
          <w:rFonts w:eastAsia="Times New Roman" w:cs="Times New Roman"/>
          <w:bCs/>
          <w:kern w:val="0"/>
          <w14:ligatures w14:val="none"/>
        </w:rPr>
        <w:t>will</w:t>
      </w:r>
      <w:r w:rsidR="003149B5" w:rsidRPr="00BA1B9C">
        <w:rPr>
          <w:rFonts w:eastAsia="Times New Roman" w:cs="Times New Roman"/>
          <w:bCs/>
          <w:kern w:val="0"/>
          <w14:ligatures w14:val="none"/>
        </w:rPr>
        <w:t xml:space="preserve"> </w:t>
      </w:r>
      <w:r w:rsidRPr="00BA1B9C">
        <w:rPr>
          <w:rFonts w:eastAsia="Times New Roman" w:cs="Times New Roman"/>
          <w:bCs/>
          <w:kern w:val="0"/>
          <w14:ligatures w14:val="none"/>
        </w:rPr>
        <w:t>deliver Georgia Power 930 MW summer capacity and 945 MW winter capacity from six existing CTs beginning June 1, 2030, upon the expiration of the Company’s existing PPA.</w:t>
      </w:r>
      <w:r w:rsidRPr="00BA1B9C">
        <w:rPr>
          <w:rStyle w:val="FootnoteReference"/>
          <w:rFonts w:eastAsia="Times New Roman" w:cs="Times New Roman"/>
          <w:bCs/>
          <w:kern w:val="0"/>
          <w14:ligatures w14:val="none"/>
        </w:rPr>
        <w:footnoteReference w:id="2"/>
      </w:r>
      <w:r w:rsidRPr="00BA1B9C">
        <w:rPr>
          <w:rFonts w:eastAsia="Times New Roman" w:cs="Times New Roman"/>
          <w:bCs/>
          <w:kern w:val="0"/>
          <w14:ligatures w14:val="none"/>
        </w:rPr>
        <w:t xml:space="preserve"> </w:t>
      </w:r>
    </w:p>
    <w:p w14:paraId="0F12B475" w14:textId="13480459" w:rsidR="00D72F75" w:rsidRPr="00BA1B9C" w:rsidRDefault="00D72F75" w:rsidP="00D72F75">
      <w:pPr>
        <w:keepNext/>
        <w:spacing w:before="240" w:after="240" w:line="360" w:lineRule="auto"/>
        <w:ind w:left="720" w:hanging="720"/>
        <w:contextualSpacing/>
        <w:jc w:val="both"/>
        <w:outlineLvl w:val="1"/>
        <w:rPr>
          <w:rFonts w:eastAsia="MS Mincho" w:cs="Times New Roman"/>
          <w:b/>
          <w:bCs/>
          <w:iCs/>
          <w:kern w:val="0"/>
          <w:szCs w:val="28"/>
          <w14:ligatures w14:val="none"/>
        </w:rPr>
      </w:pPr>
      <w:r w:rsidRPr="00BA1B9C">
        <w:rPr>
          <w:rFonts w:eastAsia="MS Mincho" w:cs="Times New Roman"/>
          <w:b/>
          <w:bCs/>
          <w:iCs/>
          <w:kern w:val="0"/>
          <w:szCs w:val="28"/>
          <w14:ligatures w14:val="none"/>
        </w:rPr>
        <w:t>Q.</w:t>
      </w:r>
      <w:r w:rsidRPr="00BA1B9C">
        <w:rPr>
          <w:rFonts w:eastAsia="MS Mincho" w:cs="Times New Roman"/>
          <w:b/>
          <w:bCs/>
          <w:iCs/>
          <w:kern w:val="0"/>
          <w:szCs w:val="28"/>
          <w14:ligatures w14:val="none"/>
        </w:rPr>
        <w:tab/>
        <w:t xml:space="preserve">HOW DID THE COMPANY </w:t>
      </w:r>
      <w:r w:rsidR="00BB30D9">
        <w:rPr>
          <w:rFonts w:eastAsia="MS Mincho" w:cs="Times New Roman"/>
          <w:b/>
          <w:bCs/>
          <w:iCs/>
          <w:kern w:val="0"/>
          <w:szCs w:val="28"/>
          <w14:ligatures w14:val="none"/>
        </w:rPr>
        <w:t>IDENTIFY</w:t>
      </w:r>
      <w:r w:rsidR="00BB30D9" w:rsidRPr="00BA1B9C">
        <w:rPr>
          <w:rFonts w:eastAsia="MS Mincho" w:cs="Times New Roman"/>
          <w:b/>
          <w:bCs/>
          <w:iCs/>
          <w:kern w:val="0"/>
          <w:szCs w:val="28"/>
          <w14:ligatures w14:val="none"/>
        </w:rPr>
        <w:t xml:space="preserve"> </w:t>
      </w:r>
      <w:r w:rsidRPr="00BA1B9C">
        <w:rPr>
          <w:rFonts w:eastAsia="MS Mincho" w:cs="Times New Roman"/>
          <w:b/>
          <w:bCs/>
          <w:iCs/>
          <w:kern w:val="0"/>
          <w:szCs w:val="28"/>
          <w14:ligatures w14:val="none"/>
        </w:rPr>
        <w:t xml:space="preserve">THE TENASKA HEARD PPA </w:t>
      </w:r>
      <w:r w:rsidR="00BB30D9">
        <w:rPr>
          <w:rFonts w:eastAsia="MS Mincho" w:cs="Times New Roman"/>
          <w:b/>
          <w:bCs/>
          <w:iCs/>
          <w:kern w:val="0"/>
          <w:szCs w:val="28"/>
          <w14:ligatures w14:val="none"/>
        </w:rPr>
        <w:t>AS AN EXTRAORDINARY ADVANTAGE</w:t>
      </w:r>
      <w:r w:rsidRPr="00BA1B9C">
        <w:rPr>
          <w:rFonts w:eastAsia="MS Mincho" w:cs="Times New Roman"/>
          <w:b/>
          <w:bCs/>
          <w:iCs/>
          <w:kern w:val="0"/>
          <w:szCs w:val="28"/>
          <w14:ligatures w14:val="none"/>
        </w:rPr>
        <w:t>?</w:t>
      </w:r>
    </w:p>
    <w:p w14:paraId="04F517D7" w14:textId="1E2A2DC8" w:rsidR="00BB30D9" w:rsidRDefault="00D72F75" w:rsidP="00D72F75">
      <w:pPr>
        <w:spacing w:after="240" w:line="360" w:lineRule="auto"/>
        <w:ind w:left="720" w:hanging="720"/>
        <w:jc w:val="both"/>
        <w:rPr>
          <w:rFonts w:eastAsia="Times New Roman" w:cs="Times New Roman"/>
          <w:kern w:val="0"/>
          <w14:ligatures w14:val="none"/>
        </w:rPr>
      </w:pPr>
      <w:r w:rsidRPr="00BA1B9C">
        <w:rPr>
          <w:rFonts w:eastAsia="Times New Roman" w:cs="Times New Roman"/>
          <w:kern w:val="0"/>
          <w14:ligatures w14:val="none"/>
        </w:rPr>
        <w:t>A.</w:t>
      </w:r>
      <w:r w:rsidRPr="00BA1B9C">
        <w:rPr>
          <w:rFonts w:eastAsia="Times New Roman" w:cs="Times New Roman"/>
          <w:kern w:val="0"/>
          <w14:ligatures w14:val="none"/>
        </w:rPr>
        <w:tab/>
      </w:r>
      <w:r w:rsidR="00AA6936" w:rsidRPr="353B8FF6">
        <w:rPr>
          <w:rFonts w:eastAsia="Times New Roman" w:cs="Times New Roman"/>
        </w:rPr>
        <w:t xml:space="preserve">Tenaska offered </w:t>
      </w:r>
      <w:r w:rsidR="00B2143F">
        <w:rPr>
          <w:rFonts w:eastAsia="Times New Roman" w:cs="Times New Roman"/>
        </w:rPr>
        <w:t>a PPA for</w:t>
      </w:r>
      <w:r w:rsidR="003D3BDA" w:rsidRPr="353B8FF6">
        <w:rPr>
          <w:rFonts w:eastAsia="Times New Roman" w:cs="Times New Roman"/>
        </w:rPr>
        <w:t xml:space="preserve"> </w:t>
      </w:r>
      <w:r w:rsidR="003149B5">
        <w:rPr>
          <w:rFonts w:eastAsia="Times New Roman" w:cs="Times New Roman"/>
        </w:rPr>
        <w:t xml:space="preserve">the </w:t>
      </w:r>
      <w:r w:rsidR="00864599" w:rsidRPr="353B8FF6">
        <w:rPr>
          <w:rFonts w:eastAsia="Times New Roman" w:cs="Times New Roman"/>
        </w:rPr>
        <w:t xml:space="preserve">Tenaska Heard County CTs </w:t>
      </w:r>
      <w:r w:rsidR="00AA6936" w:rsidRPr="353B8FF6">
        <w:rPr>
          <w:rFonts w:eastAsia="Times New Roman" w:cs="Times New Roman"/>
        </w:rPr>
        <w:t xml:space="preserve">in the All-Source RFP, but Tenaska’s </w:t>
      </w:r>
      <w:r w:rsidR="00AA6936" w:rsidRPr="72702975">
        <w:rPr>
          <w:rFonts w:eastAsia="Times New Roman" w:cs="Times New Roman"/>
        </w:rPr>
        <w:t>bid</w:t>
      </w:r>
      <w:r w:rsidR="00AA6936" w:rsidRPr="353B8FF6">
        <w:rPr>
          <w:rFonts w:eastAsia="Times New Roman" w:cs="Times New Roman"/>
        </w:rPr>
        <w:t xml:space="preserve"> did not advance to the Conforming List</w:t>
      </w:r>
      <w:r w:rsidR="006B6697">
        <w:rPr>
          <w:rFonts w:eastAsia="Times New Roman" w:cs="Times New Roman"/>
        </w:rPr>
        <w:t xml:space="preserve"> </w:t>
      </w:r>
      <w:r w:rsidR="006E4A4F">
        <w:rPr>
          <w:rFonts w:eastAsia="Times New Roman" w:cs="Times New Roman"/>
        </w:rPr>
        <w:t>and</w:t>
      </w:r>
      <w:r w:rsidR="007049FF">
        <w:rPr>
          <w:rFonts w:eastAsia="Times New Roman" w:cs="Times New Roman"/>
        </w:rPr>
        <w:t xml:space="preserve"> was released </w:t>
      </w:r>
      <w:r w:rsidR="00C95047">
        <w:rPr>
          <w:rFonts w:eastAsia="Times New Roman" w:cs="Times New Roman"/>
        </w:rPr>
        <w:t>because of</w:t>
      </w:r>
      <w:r w:rsidR="007049FF">
        <w:rPr>
          <w:rFonts w:eastAsia="Times New Roman" w:cs="Times New Roman"/>
        </w:rPr>
        <w:t xml:space="preserve"> the material </w:t>
      </w:r>
      <w:r w:rsidR="003149B5">
        <w:rPr>
          <w:rFonts w:eastAsia="Times New Roman" w:cs="Times New Roman"/>
        </w:rPr>
        <w:t xml:space="preserve">changes to the </w:t>
      </w:r>
      <w:r w:rsidR="007049FF">
        <w:rPr>
          <w:rFonts w:eastAsia="Times New Roman" w:cs="Times New Roman"/>
        </w:rPr>
        <w:t xml:space="preserve">pro forma PPA </w:t>
      </w:r>
      <w:r w:rsidR="006B6697">
        <w:rPr>
          <w:rFonts w:eastAsia="Times New Roman" w:cs="Times New Roman"/>
        </w:rPr>
        <w:t>requested by Tenaska.</w:t>
      </w:r>
      <w:r w:rsidR="00AA6936" w:rsidRPr="353B8FF6">
        <w:rPr>
          <w:rFonts w:eastAsia="Times New Roman" w:cs="Times New Roman"/>
        </w:rPr>
        <w:t xml:space="preserve"> </w:t>
      </w:r>
      <w:r w:rsidR="004477A1" w:rsidRPr="353B8FF6">
        <w:rPr>
          <w:rFonts w:eastAsia="Times New Roman" w:cs="Times New Roman"/>
        </w:rPr>
        <w:t>After the Tenaska bids were released from the All-Source RFP</w:t>
      </w:r>
      <w:r w:rsidR="00165E90">
        <w:rPr>
          <w:rFonts w:eastAsia="Times New Roman" w:cs="Times New Roman"/>
          <w:kern w:val="0"/>
          <w14:ligatures w14:val="none"/>
        </w:rPr>
        <w:t xml:space="preserve">, the Company realized additional capacity </w:t>
      </w:r>
      <w:r w:rsidR="00FA0087">
        <w:rPr>
          <w:rFonts w:eastAsia="Times New Roman" w:cs="Times New Roman"/>
          <w:kern w:val="0"/>
          <w14:ligatures w14:val="none"/>
        </w:rPr>
        <w:t xml:space="preserve">was </w:t>
      </w:r>
      <w:r w:rsidR="00165E90">
        <w:rPr>
          <w:rFonts w:eastAsia="Times New Roman" w:cs="Times New Roman"/>
          <w:kern w:val="0"/>
          <w14:ligatures w14:val="none"/>
        </w:rPr>
        <w:t>need</w:t>
      </w:r>
      <w:r w:rsidR="00FA0087">
        <w:rPr>
          <w:rFonts w:eastAsia="Times New Roman" w:cs="Times New Roman"/>
          <w:kern w:val="0"/>
          <w14:ligatures w14:val="none"/>
        </w:rPr>
        <w:t>ed</w:t>
      </w:r>
      <w:r w:rsidR="00165E90">
        <w:rPr>
          <w:rFonts w:eastAsia="Times New Roman" w:cs="Times New Roman"/>
          <w:kern w:val="0"/>
          <w14:ligatures w14:val="none"/>
        </w:rPr>
        <w:t xml:space="preserve"> and inquire</w:t>
      </w:r>
      <w:r w:rsidR="00972E0B">
        <w:rPr>
          <w:rFonts w:eastAsia="Times New Roman" w:cs="Times New Roman"/>
          <w:kern w:val="0"/>
          <w14:ligatures w14:val="none"/>
        </w:rPr>
        <w:t>d</w:t>
      </w:r>
      <w:r w:rsidR="00165E90">
        <w:rPr>
          <w:rFonts w:eastAsia="Times New Roman" w:cs="Times New Roman"/>
          <w:kern w:val="0"/>
          <w14:ligatures w14:val="none"/>
        </w:rPr>
        <w:t xml:space="preserve"> if Tenaska was still available</w:t>
      </w:r>
      <w:r w:rsidR="007A4EAA">
        <w:rPr>
          <w:rFonts w:eastAsia="Times New Roman" w:cs="Times New Roman"/>
          <w:kern w:val="0"/>
          <w14:ligatures w14:val="none"/>
        </w:rPr>
        <w:t xml:space="preserve"> to contract </w:t>
      </w:r>
      <w:r w:rsidR="0038603F">
        <w:rPr>
          <w:rFonts w:eastAsia="Times New Roman" w:cs="Times New Roman"/>
          <w:kern w:val="0"/>
          <w14:ligatures w14:val="none"/>
        </w:rPr>
        <w:t xml:space="preserve">in the needed </w:t>
      </w:r>
      <w:r w:rsidR="00D8603E">
        <w:rPr>
          <w:rFonts w:eastAsia="Times New Roman" w:cs="Times New Roman"/>
          <w:kern w:val="0"/>
          <w14:ligatures w14:val="none"/>
        </w:rPr>
        <w:t>term</w:t>
      </w:r>
      <w:r w:rsidR="00165E90">
        <w:rPr>
          <w:rFonts w:eastAsia="Times New Roman" w:cs="Times New Roman"/>
          <w:kern w:val="0"/>
          <w14:ligatures w14:val="none"/>
        </w:rPr>
        <w:t>.</w:t>
      </w:r>
      <w:r w:rsidR="00307EBA">
        <w:rPr>
          <w:rFonts w:eastAsia="Times New Roman" w:cs="Times New Roman"/>
          <w:kern w:val="0"/>
          <w14:ligatures w14:val="none"/>
        </w:rPr>
        <w:t xml:space="preserve"> </w:t>
      </w:r>
      <w:r w:rsidR="009A7DE9">
        <w:rPr>
          <w:rFonts w:eastAsia="Times New Roman" w:cs="Times New Roman"/>
          <w:kern w:val="0"/>
          <w14:ligatures w14:val="none"/>
        </w:rPr>
        <w:t>Because f</w:t>
      </w:r>
      <w:r w:rsidR="00165E90">
        <w:rPr>
          <w:rFonts w:eastAsia="Times New Roman" w:cs="Times New Roman"/>
          <w:kern w:val="0"/>
          <w14:ligatures w14:val="none"/>
        </w:rPr>
        <w:t xml:space="preserve">ew existing </w:t>
      </w:r>
      <w:r w:rsidR="001C0F1B">
        <w:rPr>
          <w:rFonts w:eastAsia="Times New Roman" w:cs="Times New Roman"/>
          <w:kern w:val="0"/>
          <w14:ligatures w14:val="none"/>
        </w:rPr>
        <w:t xml:space="preserve">market </w:t>
      </w:r>
      <w:r w:rsidR="00165E90">
        <w:rPr>
          <w:rFonts w:eastAsia="Times New Roman" w:cs="Times New Roman"/>
          <w:kern w:val="0"/>
          <w14:ligatures w14:val="none"/>
        </w:rPr>
        <w:t>resources</w:t>
      </w:r>
      <w:r w:rsidR="00397857">
        <w:rPr>
          <w:rFonts w:eastAsia="Times New Roman" w:cs="Times New Roman"/>
          <w:kern w:val="0"/>
          <w14:ligatures w14:val="none"/>
        </w:rPr>
        <w:t xml:space="preserve"> are available to help meet needs </w:t>
      </w:r>
      <w:r w:rsidR="00FB4BC5">
        <w:rPr>
          <w:rFonts w:eastAsia="Times New Roman" w:cs="Times New Roman"/>
          <w:kern w:val="0"/>
          <w14:ligatures w14:val="none"/>
        </w:rPr>
        <w:t xml:space="preserve">by </w:t>
      </w:r>
      <w:r w:rsidR="00912B7A" w:rsidRPr="353B8FF6">
        <w:rPr>
          <w:rFonts w:eastAsia="Times New Roman" w:cs="Times New Roman"/>
        </w:rPr>
        <w:t>w</w:t>
      </w:r>
      <w:r w:rsidR="00FB4BC5">
        <w:rPr>
          <w:rFonts w:eastAsia="Times New Roman" w:cs="Times New Roman"/>
          <w:kern w:val="0"/>
          <w14:ligatures w14:val="none"/>
        </w:rPr>
        <w:t>inter 2030/2031</w:t>
      </w:r>
      <w:r w:rsidR="00B97C02">
        <w:rPr>
          <w:rFonts w:eastAsia="Times New Roman" w:cs="Times New Roman"/>
          <w:kern w:val="0"/>
          <w14:ligatures w14:val="none"/>
        </w:rPr>
        <w:t>,</w:t>
      </w:r>
      <w:r w:rsidR="00FA0087">
        <w:rPr>
          <w:rFonts w:eastAsia="Times New Roman" w:cs="Times New Roman"/>
          <w:kern w:val="0"/>
          <w14:ligatures w14:val="none"/>
        </w:rPr>
        <w:t xml:space="preserve"> </w:t>
      </w:r>
      <w:r w:rsidR="00912B7A" w:rsidRPr="353B8FF6">
        <w:rPr>
          <w:rFonts w:eastAsia="Times New Roman" w:cs="Times New Roman"/>
        </w:rPr>
        <w:t>the</w:t>
      </w:r>
      <w:r w:rsidR="00FA0087" w:rsidRPr="353B8FF6">
        <w:rPr>
          <w:rFonts w:eastAsia="Times New Roman" w:cs="Times New Roman"/>
        </w:rPr>
        <w:t xml:space="preserve"> </w:t>
      </w:r>
      <w:r w:rsidR="00FA0087">
        <w:rPr>
          <w:rFonts w:eastAsia="Times New Roman" w:cs="Times New Roman"/>
          <w:kern w:val="0"/>
          <w14:ligatures w14:val="none"/>
        </w:rPr>
        <w:t>Tenaska</w:t>
      </w:r>
      <w:r w:rsidR="00912B7A" w:rsidRPr="353B8FF6">
        <w:rPr>
          <w:rFonts w:eastAsia="Times New Roman" w:cs="Times New Roman"/>
        </w:rPr>
        <w:t xml:space="preserve"> PPA</w:t>
      </w:r>
      <w:r w:rsidR="00FA0087">
        <w:rPr>
          <w:rFonts w:eastAsia="Times New Roman" w:cs="Times New Roman"/>
          <w:kern w:val="0"/>
          <w14:ligatures w14:val="none"/>
        </w:rPr>
        <w:t xml:space="preserve"> provides </w:t>
      </w:r>
      <w:r w:rsidR="00B97C02">
        <w:rPr>
          <w:rFonts w:eastAsia="Times New Roman" w:cs="Times New Roman"/>
          <w:kern w:val="0"/>
          <w14:ligatures w14:val="none"/>
        </w:rPr>
        <w:t>a great deal of</w:t>
      </w:r>
      <w:r w:rsidR="00FA0087">
        <w:rPr>
          <w:rFonts w:eastAsia="Times New Roman" w:cs="Times New Roman"/>
          <w:kern w:val="0"/>
          <w14:ligatures w14:val="none"/>
        </w:rPr>
        <w:t xml:space="preserve"> value </w:t>
      </w:r>
      <w:r w:rsidR="001E1C78">
        <w:rPr>
          <w:rFonts w:eastAsia="Times New Roman" w:cs="Times New Roman"/>
          <w:kern w:val="0"/>
          <w14:ligatures w14:val="none"/>
        </w:rPr>
        <w:t>by serving existing customers within</w:t>
      </w:r>
      <w:r w:rsidR="00FA0087">
        <w:rPr>
          <w:rFonts w:eastAsia="Times New Roman" w:cs="Times New Roman"/>
          <w:kern w:val="0"/>
          <w14:ligatures w14:val="none"/>
        </w:rPr>
        <w:t xml:space="preserve"> the </w:t>
      </w:r>
      <w:r w:rsidR="001E1C78">
        <w:rPr>
          <w:rFonts w:eastAsia="Times New Roman" w:cs="Times New Roman"/>
          <w:kern w:val="0"/>
          <w14:ligatures w14:val="none"/>
        </w:rPr>
        <w:t>Georgia footprint.</w:t>
      </w:r>
      <w:r w:rsidR="00307EBA">
        <w:rPr>
          <w:rFonts w:eastAsia="Times New Roman" w:cs="Times New Roman"/>
          <w:kern w:val="0"/>
          <w14:ligatures w14:val="none"/>
        </w:rPr>
        <w:t xml:space="preserve"> </w:t>
      </w:r>
      <w:r w:rsidR="001E1C78">
        <w:rPr>
          <w:rFonts w:eastAsia="Times New Roman" w:cs="Times New Roman"/>
          <w:kern w:val="0"/>
          <w14:ligatures w14:val="none"/>
        </w:rPr>
        <w:t>T</w:t>
      </w:r>
      <w:r w:rsidR="00FA0087">
        <w:rPr>
          <w:rFonts w:eastAsia="Times New Roman" w:cs="Times New Roman"/>
          <w:kern w:val="0"/>
          <w14:ligatures w14:val="none"/>
        </w:rPr>
        <w:t xml:space="preserve">he parties engaged </w:t>
      </w:r>
      <w:r w:rsidR="001E1C78">
        <w:rPr>
          <w:rFonts w:eastAsia="Times New Roman" w:cs="Times New Roman"/>
          <w:kern w:val="0"/>
          <w14:ligatures w14:val="none"/>
        </w:rPr>
        <w:t>to</w:t>
      </w:r>
      <w:r w:rsidR="00D63231">
        <w:rPr>
          <w:rFonts w:eastAsia="Times New Roman" w:cs="Times New Roman"/>
          <w:kern w:val="0"/>
          <w14:ligatures w14:val="none"/>
        </w:rPr>
        <w:t xml:space="preserve"> seek an agreement to re-contract for this capacity</w:t>
      </w:r>
      <w:r w:rsidR="00FA6E8F">
        <w:rPr>
          <w:rFonts w:eastAsia="Times New Roman" w:cs="Times New Roman"/>
          <w:kern w:val="0"/>
          <w14:ligatures w14:val="none"/>
        </w:rPr>
        <w:t>.</w:t>
      </w:r>
      <w:r w:rsidR="00165E90">
        <w:rPr>
          <w:rFonts w:eastAsia="Times New Roman" w:cs="Times New Roman"/>
          <w:kern w:val="0"/>
          <w14:ligatures w14:val="none"/>
        </w:rPr>
        <w:t xml:space="preserve"> </w:t>
      </w:r>
      <w:r w:rsidR="00C23AF0">
        <w:rPr>
          <w:rFonts w:eastAsia="Times New Roman" w:cs="Times New Roman"/>
          <w:kern w:val="0"/>
          <w14:ligatures w14:val="none"/>
        </w:rPr>
        <w:t xml:space="preserve">Ultimately, </w:t>
      </w:r>
      <w:r w:rsidR="0058646A">
        <w:rPr>
          <w:rFonts w:eastAsia="Times New Roman" w:cs="Times New Roman"/>
          <w:kern w:val="0"/>
          <w14:ligatures w14:val="none"/>
        </w:rPr>
        <w:t xml:space="preserve">Tenaska honored the PPA pricing offered in </w:t>
      </w:r>
      <w:r w:rsidR="009766D5">
        <w:rPr>
          <w:rFonts w:eastAsia="Times New Roman" w:cs="Times New Roman"/>
          <w:kern w:val="0"/>
          <w14:ligatures w14:val="none"/>
        </w:rPr>
        <w:t>its All-Source RFP bid in exchange for the Company</w:t>
      </w:r>
      <w:r w:rsidR="00C20224">
        <w:rPr>
          <w:rFonts w:eastAsia="Times New Roman" w:cs="Times New Roman"/>
          <w:kern w:val="0"/>
          <w14:ligatures w14:val="none"/>
        </w:rPr>
        <w:t xml:space="preserve"> agreeing</w:t>
      </w:r>
      <w:r w:rsidR="007F1391">
        <w:rPr>
          <w:rFonts w:eastAsia="Times New Roman" w:cs="Times New Roman"/>
          <w:kern w:val="0"/>
          <w14:ligatures w14:val="none"/>
        </w:rPr>
        <w:t xml:space="preserve"> to certain modifications to the PPA</w:t>
      </w:r>
      <w:r w:rsidR="00C42C36">
        <w:rPr>
          <w:rFonts w:eastAsia="Times New Roman" w:cs="Times New Roman"/>
          <w:kern w:val="0"/>
          <w14:ligatures w14:val="none"/>
        </w:rPr>
        <w:t xml:space="preserve">. </w:t>
      </w:r>
      <w:r w:rsidR="00971243" w:rsidRPr="00971243">
        <w:rPr>
          <w:rFonts w:eastAsia="Times New Roman" w:cs="Times New Roman"/>
          <w:kern w:val="0"/>
          <w14:ligatures w14:val="none"/>
        </w:rPr>
        <w:t xml:space="preserve">Given the exceptional scale and distinctive characteristics </w:t>
      </w:r>
      <w:r w:rsidR="00C20224">
        <w:rPr>
          <w:rFonts w:eastAsia="Times New Roman" w:cs="Times New Roman"/>
          <w:kern w:val="0"/>
          <w14:ligatures w14:val="none"/>
        </w:rPr>
        <w:t xml:space="preserve">of </w:t>
      </w:r>
      <w:r w:rsidR="00971243">
        <w:rPr>
          <w:rFonts w:eastAsia="Times New Roman" w:cs="Times New Roman"/>
          <w:kern w:val="0"/>
          <w14:ligatures w14:val="none"/>
        </w:rPr>
        <w:t xml:space="preserve">the Tenaska </w:t>
      </w:r>
      <w:r w:rsidR="00971243" w:rsidRPr="00971243">
        <w:rPr>
          <w:rFonts w:eastAsia="Times New Roman" w:cs="Times New Roman"/>
          <w:kern w:val="0"/>
          <w14:ligatures w14:val="none"/>
        </w:rPr>
        <w:t>facility, the Company determined these modifications were commercially reasonable and appropriate in this instance</w:t>
      </w:r>
      <w:r w:rsidR="00283646">
        <w:rPr>
          <w:rFonts w:eastAsia="Times New Roman" w:cs="Times New Roman"/>
          <w:kern w:val="0"/>
          <w14:ligatures w14:val="none"/>
        </w:rPr>
        <w:t>.</w:t>
      </w:r>
    </w:p>
    <w:p w14:paraId="5BA1A3F3" w14:textId="7E3ABE20" w:rsidR="00D72F75" w:rsidRPr="00BA1B9C" w:rsidRDefault="00D72F75" w:rsidP="00401E2D">
      <w:pPr>
        <w:spacing w:after="240" w:line="360" w:lineRule="auto"/>
        <w:ind w:left="720"/>
        <w:jc w:val="both"/>
        <w:rPr>
          <w:rFonts w:cs="Times New Roman"/>
        </w:rPr>
      </w:pPr>
      <w:r w:rsidRPr="00BA1B9C">
        <w:rPr>
          <w:rFonts w:cs="Times New Roman"/>
        </w:rPr>
        <w:lastRenderedPageBreak/>
        <w:t xml:space="preserve">Georgia Power currently has an existing PPA </w:t>
      </w:r>
      <w:r w:rsidR="00664FCD">
        <w:rPr>
          <w:rFonts w:cs="Times New Roman"/>
        </w:rPr>
        <w:t>with Exelon</w:t>
      </w:r>
      <w:r w:rsidRPr="00BA1B9C">
        <w:rPr>
          <w:rFonts w:cs="Times New Roman"/>
        </w:rPr>
        <w:t xml:space="preserve"> for the Tenaska Heard County CTs through May 31, 2030, as Exelon Heard Units 1-6. The proposed Tenaska Heard County PPA secure</w:t>
      </w:r>
      <w:r w:rsidR="00231828">
        <w:rPr>
          <w:rFonts w:cs="Times New Roman"/>
        </w:rPr>
        <w:t>s</w:t>
      </w:r>
      <w:r w:rsidRPr="00BA1B9C">
        <w:rPr>
          <w:rFonts w:cs="Times New Roman"/>
        </w:rPr>
        <w:t xml:space="preserve"> this existing market resource for 20 additional years starting June 1, 2030. This PPA guarantees continued delivery of energy and capacity without the need for additional transmission infrastructure or system upgrades and in advance of the winter 203</w:t>
      </w:r>
      <w:r w:rsidR="001B2E87">
        <w:rPr>
          <w:rFonts w:cs="Times New Roman"/>
        </w:rPr>
        <w:t>1</w:t>
      </w:r>
      <w:r w:rsidRPr="00BA1B9C">
        <w:rPr>
          <w:rFonts w:cs="Times New Roman"/>
        </w:rPr>
        <w:t xml:space="preserve"> capacity need.</w:t>
      </w:r>
    </w:p>
    <w:p w14:paraId="631B8B00" w14:textId="7D8B2DBA" w:rsidR="00D72F75" w:rsidRPr="00BA1B9C" w:rsidRDefault="000958E9" w:rsidP="00D72F75">
      <w:pPr>
        <w:keepNext/>
        <w:keepLines/>
        <w:spacing w:before="240" w:after="240" w:line="360" w:lineRule="auto"/>
        <w:ind w:left="720"/>
        <w:jc w:val="both"/>
        <w:outlineLvl w:val="0"/>
        <w:rPr>
          <w:rFonts w:eastAsia="Times New Roman" w:cs="Times New Roman"/>
          <w:b/>
          <w:bCs/>
          <w:i/>
          <w:iCs/>
          <w:kern w:val="32"/>
          <w:szCs w:val="32"/>
          <w:u w:val="single"/>
          <w14:ligatures w14:val="none"/>
        </w:rPr>
      </w:pPr>
      <w:r>
        <w:rPr>
          <w:rFonts w:eastAsia="Times New Roman" w:cs="Times New Roman"/>
          <w:b/>
          <w:bCs/>
          <w:i/>
          <w:iCs/>
          <w:kern w:val="32"/>
          <w:szCs w:val="32"/>
          <w14:ligatures w14:val="none"/>
        </w:rPr>
        <w:t>D</w:t>
      </w:r>
      <w:r w:rsidR="00474CF4" w:rsidRPr="00BA1B9C">
        <w:rPr>
          <w:rFonts w:eastAsia="Times New Roman" w:cs="Times New Roman"/>
          <w:b/>
          <w:bCs/>
          <w:i/>
          <w:iCs/>
          <w:kern w:val="32"/>
          <w:szCs w:val="32"/>
          <w14:ligatures w14:val="none"/>
        </w:rPr>
        <w:t>.</w:t>
      </w:r>
      <w:r w:rsidR="00474CF4" w:rsidRPr="00BA1B9C">
        <w:rPr>
          <w:rFonts w:eastAsia="Times New Roman" w:cs="Times New Roman"/>
          <w:b/>
          <w:bCs/>
          <w:i/>
          <w:iCs/>
          <w:kern w:val="32"/>
          <w:szCs w:val="32"/>
          <w14:ligatures w14:val="none"/>
        </w:rPr>
        <w:tab/>
      </w:r>
      <w:r w:rsidR="00D72F75" w:rsidRPr="00BA1B9C">
        <w:rPr>
          <w:rFonts w:eastAsia="Times New Roman" w:cs="Times New Roman"/>
          <w:b/>
          <w:bCs/>
          <w:i/>
          <w:iCs/>
          <w:kern w:val="32"/>
          <w:szCs w:val="32"/>
          <w14:ligatures w14:val="none"/>
        </w:rPr>
        <w:t>MPC PPA Amendment</w:t>
      </w:r>
    </w:p>
    <w:p w14:paraId="32B06428" w14:textId="77777777" w:rsidR="00D72F75" w:rsidRPr="00BA1B9C" w:rsidRDefault="00D72F75" w:rsidP="00D72F75">
      <w:pPr>
        <w:keepNext/>
        <w:spacing w:before="240" w:line="360" w:lineRule="auto"/>
        <w:ind w:left="720" w:hanging="720"/>
        <w:jc w:val="both"/>
        <w:outlineLvl w:val="1"/>
        <w:rPr>
          <w:rFonts w:eastAsia="MS Mincho" w:cs="Times New Roman"/>
          <w:b/>
          <w:bCs/>
          <w:iCs/>
          <w:kern w:val="0"/>
          <w:szCs w:val="28"/>
          <w14:ligatures w14:val="none"/>
        </w:rPr>
      </w:pPr>
      <w:r w:rsidRPr="00BA1B9C">
        <w:rPr>
          <w:rFonts w:eastAsia="MS Mincho" w:cs="Times New Roman"/>
          <w:b/>
          <w:bCs/>
          <w:iCs/>
          <w:kern w:val="0"/>
          <w:szCs w:val="28"/>
          <w14:ligatures w14:val="none"/>
        </w:rPr>
        <w:t>Q.</w:t>
      </w:r>
      <w:r w:rsidRPr="00BA1B9C">
        <w:rPr>
          <w:rFonts w:eastAsia="MS Mincho" w:cs="Times New Roman"/>
          <w:b/>
          <w:bCs/>
          <w:iCs/>
          <w:kern w:val="0"/>
          <w:szCs w:val="28"/>
          <w14:ligatures w14:val="none"/>
        </w:rPr>
        <w:tab/>
        <w:t>PLEASE DESCRIBE THE MPC PPA AMENDMENT.</w:t>
      </w:r>
    </w:p>
    <w:p w14:paraId="33FF0E40" w14:textId="77777777" w:rsidR="00D72F75" w:rsidRPr="00BA1B9C" w:rsidRDefault="00D72F75" w:rsidP="00D72F75">
      <w:pPr>
        <w:keepNext/>
        <w:spacing w:before="240" w:after="240" w:line="360" w:lineRule="auto"/>
        <w:ind w:left="720" w:hanging="720"/>
        <w:jc w:val="both"/>
        <w:outlineLvl w:val="1"/>
        <w:rPr>
          <w:rFonts w:cs="Times New Roman"/>
        </w:rPr>
      </w:pPr>
      <w:r w:rsidRPr="00BA1B9C">
        <w:rPr>
          <w:rFonts w:eastAsia="Times New Roman" w:cs="Times New Roman"/>
          <w:kern w:val="0"/>
          <w14:ligatures w14:val="none"/>
        </w:rPr>
        <w:t>A.</w:t>
      </w:r>
      <w:r w:rsidRPr="00BA1B9C">
        <w:rPr>
          <w:rFonts w:eastAsia="Times New Roman" w:cs="Times New Roman"/>
          <w:kern w:val="0"/>
          <w14:ligatures w14:val="none"/>
        </w:rPr>
        <w:tab/>
      </w:r>
      <w:r w:rsidRPr="00BA1B9C">
        <w:rPr>
          <w:rFonts w:cs="Times New Roman"/>
        </w:rPr>
        <w:t xml:space="preserve">The proposed MPC PPA amendment would provide Georgia Power access to 50 MW for calendar year 2029 under the Company’s existing MPC PPA, which was approved in the 2023 IRP Update. </w:t>
      </w:r>
    </w:p>
    <w:p w14:paraId="5AD27E2C" w14:textId="166F7212" w:rsidR="00D72F75" w:rsidRPr="00BA1B9C" w:rsidRDefault="00D72F75" w:rsidP="00D72F75">
      <w:pPr>
        <w:keepNext/>
        <w:spacing w:before="240" w:after="240" w:line="360" w:lineRule="auto"/>
        <w:ind w:left="720" w:hanging="720"/>
        <w:contextualSpacing/>
        <w:jc w:val="both"/>
        <w:outlineLvl w:val="1"/>
        <w:rPr>
          <w:rFonts w:eastAsia="MS Mincho" w:cs="Times New Roman"/>
          <w:b/>
          <w:bCs/>
          <w:iCs/>
          <w:kern w:val="0"/>
          <w:szCs w:val="28"/>
          <w14:ligatures w14:val="none"/>
        </w:rPr>
      </w:pPr>
      <w:r w:rsidRPr="00BA1B9C">
        <w:rPr>
          <w:rFonts w:eastAsia="MS Mincho" w:cs="Times New Roman"/>
          <w:b/>
          <w:bCs/>
          <w:iCs/>
          <w:kern w:val="0"/>
          <w:szCs w:val="28"/>
          <w14:ligatures w14:val="none"/>
        </w:rPr>
        <w:t>Q.</w:t>
      </w:r>
      <w:r w:rsidRPr="00BA1B9C">
        <w:rPr>
          <w:rFonts w:eastAsia="MS Mincho" w:cs="Times New Roman"/>
          <w:b/>
          <w:bCs/>
          <w:iCs/>
          <w:kern w:val="0"/>
          <w:szCs w:val="28"/>
          <w14:ligatures w14:val="none"/>
        </w:rPr>
        <w:tab/>
        <w:t xml:space="preserve">HOW DID THE COMPANY </w:t>
      </w:r>
      <w:r w:rsidR="00420933">
        <w:rPr>
          <w:rFonts w:eastAsia="MS Mincho" w:cs="Times New Roman"/>
          <w:b/>
          <w:bCs/>
          <w:iCs/>
          <w:kern w:val="0"/>
          <w:szCs w:val="28"/>
          <w14:ligatures w14:val="none"/>
        </w:rPr>
        <w:t>IDENTIFY</w:t>
      </w:r>
      <w:r w:rsidR="00420933" w:rsidRPr="00BA1B9C">
        <w:rPr>
          <w:rFonts w:eastAsia="MS Mincho" w:cs="Times New Roman"/>
          <w:b/>
          <w:bCs/>
          <w:iCs/>
          <w:kern w:val="0"/>
          <w:szCs w:val="28"/>
          <w14:ligatures w14:val="none"/>
        </w:rPr>
        <w:t xml:space="preserve"> </w:t>
      </w:r>
      <w:r w:rsidRPr="00BA1B9C">
        <w:rPr>
          <w:rFonts w:eastAsia="MS Mincho" w:cs="Times New Roman"/>
          <w:b/>
          <w:bCs/>
          <w:iCs/>
          <w:kern w:val="0"/>
          <w:szCs w:val="28"/>
          <w14:ligatures w14:val="none"/>
        </w:rPr>
        <w:t xml:space="preserve">THE MPC PPA </w:t>
      </w:r>
      <w:r w:rsidR="00420933">
        <w:rPr>
          <w:rFonts w:eastAsia="MS Mincho" w:cs="Times New Roman"/>
          <w:b/>
          <w:bCs/>
          <w:iCs/>
          <w:kern w:val="0"/>
          <w:szCs w:val="28"/>
          <w14:ligatures w14:val="none"/>
        </w:rPr>
        <w:t>AS AN EXTRAORDINARY ADVANTAGE</w:t>
      </w:r>
      <w:r w:rsidRPr="00BA1B9C">
        <w:rPr>
          <w:rFonts w:eastAsia="MS Mincho" w:cs="Times New Roman"/>
          <w:b/>
          <w:bCs/>
          <w:iCs/>
          <w:kern w:val="0"/>
          <w:szCs w:val="28"/>
          <w14:ligatures w14:val="none"/>
        </w:rPr>
        <w:t>?</w:t>
      </w:r>
    </w:p>
    <w:p w14:paraId="583F3E6A" w14:textId="538E67B4" w:rsidR="00D72F75" w:rsidRPr="00BA1B9C" w:rsidRDefault="00D72F75" w:rsidP="00D72F75">
      <w:pPr>
        <w:spacing w:after="240" w:line="360" w:lineRule="auto"/>
        <w:ind w:left="720" w:hanging="720"/>
        <w:jc w:val="both"/>
        <w:rPr>
          <w:rFonts w:eastAsia="Times New Roman" w:cs="Times New Roman"/>
          <w:kern w:val="0"/>
          <w14:ligatures w14:val="none"/>
        </w:rPr>
      </w:pPr>
      <w:r w:rsidRPr="00BA1B9C">
        <w:rPr>
          <w:rFonts w:eastAsia="Times New Roman" w:cs="Times New Roman"/>
          <w:kern w:val="0"/>
          <w14:ligatures w14:val="none"/>
        </w:rPr>
        <w:t>A.</w:t>
      </w:r>
      <w:r w:rsidRPr="00BA1B9C">
        <w:rPr>
          <w:rFonts w:eastAsia="Times New Roman" w:cs="Times New Roman"/>
          <w:kern w:val="0"/>
          <w14:ligatures w14:val="none"/>
        </w:rPr>
        <w:tab/>
        <w:t xml:space="preserve">Similar to the </w:t>
      </w:r>
      <w:r w:rsidR="00BB30D9">
        <w:rPr>
          <w:rFonts w:eastAsia="Times New Roman" w:cs="Times New Roman"/>
          <w:kern w:val="0"/>
          <w14:ligatures w14:val="none"/>
        </w:rPr>
        <w:t>approach used in the 2023 IRP Update</w:t>
      </w:r>
      <w:r w:rsidRPr="00BA1B9C">
        <w:rPr>
          <w:rFonts w:eastAsia="Times New Roman" w:cs="Times New Roman"/>
          <w:kern w:val="0"/>
          <w14:ligatures w14:val="none"/>
        </w:rPr>
        <w:t xml:space="preserve">, the Company </w:t>
      </w:r>
      <w:r w:rsidR="00BB30D9">
        <w:rPr>
          <w:rFonts w:eastAsia="Times New Roman" w:cs="Times New Roman"/>
          <w:kern w:val="0"/>
          <w14:ligatures w14:val="none"/>
        </w:rPr>
        <w:t xml:space="preserve">looked to existing system length and the option to extend the previously approved MPC PPA </w:t>
      </w:r>
      <w:r w:rsidRPr="00BA1B9C">
        <w:rPr>
          <w:rFonts w:eastAsia="Times New Roman" w:cs="Times New Roman"/>
          <w:kern w:val="0"/>
          <w14:ligatures w14:val="none"/>
        </w:rPr>
        <w:t xml:space="preserve">to </w:t>
      </w:r>
      <w:r w:rsidR="00BB30D9">
        <w:rPr>
          <w:rFonts w:eastAsia="Times New Roman" w:cs="Times New Roman"/>
          <w:kern w:val="0"/>
          <w14:ligatures w14:val="none"/>
        </w:rPr>
        <w:t>secure</w:t>
      </w:r>
      <w:r w:rsidR="00BB30D9" w:rsidRPr="00BA1B9C">
        <w:rPr>
          <w:rFonts w:eastAsia="Times New Roman" w:cs="Times New Roman"/>
          <w:kern w:val="0"/>
          <w14:ligatures w14:val="none"/>
        </w:rPr>
        <w:t xml:space="preserve"> </w:t>
      </w:r>
      <w:r w:rsidRPr="00BA1B9C">
        <w:rPr>
          <w:rFonts w:eastAsia="Times New Roman" w:cs="Times New Roman"/>
          <w:kern w:val="0"/>
          <w14:ligatures w14:val="none"/>
        </w:rPr>
        <w:t xml:space="preserve">additional energy and capacity. </w:t>
      </w:r>
      <w:r w:rsidRPr="00BA1B9C">
        <w:rPr>
          <w:rFonts w:cs="Times New Roman"/>
        </w:rPr>
        <w:t xml:space="preserve">The MPC PPA amendment will allow the Company to </w:t>
      </w:r>
      <w:r w:rsidR="00C3253E" w:rsidRPr="00BA1B9C">
        <w:rPr>
          <w:rFonts w:cs="Times New Roman"/>
        </w:rPr>
        <w:t>utilize</w:t>
      </w:r>
      <w:r w:rsidR="00BB30D9">
        <w:rPr>
          <w:rFonts w:cs="Times New Roman"/>
        </w:rPr>
        <w:t xml:space="preserve"> an additional 50 MW of</w:t>
      </w:r>
      <w:r w:rsidRPr="00BA1B9C">
        <w:rPr>
          <w:rFonts w:cs="Times New Roman"/>
        </w:rPr>
        <w:t xml:space="preserve"> existing resources</w:t>
      </w:r>
      <w:r w:rsidR="00BB30D9">
        <w:rPr>
          <w:rFonts w:cs="Times New Roman"/>
        </w:rPr>
        <w:t xml:space="preserve"> in the Southern Pool</w:t>
      </w:r>
      <w:r w:rsidRPr="00BA1B9C">
        <w:rPr>
          <w:rFonts w:cs="Times New Roman"/>
        </w:rPr>
        <w:t xml:space="preserve"> for the benefit of Georgia Power customers and avoids the need for system upgrades.</w:t>
      </w:r>
    </w:p>
    <w:p w14:paraId="5A85F582" w14:textId="696A32AB" w:rsidR="00EB217E" w:rsidRPr="00BA1B9C" w:rsidRDefault="00753470" w:rsidP="00E4026A">
      <w:pPr>
        <w:keepNext/>
        <w:spacing w:before="240" w:after="240" w:line="360" w:lineRule="auto"/>
        <w:ind w:left="720" w:hanging="720"/>
        <w:jc w:val="center"/>
        <w:outlineLvl w:val="0"/>
        <w:rPr>
          <w:rFonts w:eastAsia="Times New Roman" w:cs="Times New Roman"/>
          <w:b/>
          <w:bCs/>
          <w:kern w:val="32"/>
          <w:szCs w:val="32"/>
          <w14:ligatures w14:val="none"/>
        </w:rPr>
      </w:pPr>
      <w:r w:rsidRPr="00BA1B9C">
        <w:rPr>
          <w:rFonts w:eastAsia="Times New Roman" w:cs="Times New Roman"/>
          <w:b/>
          <w:bCs/>
          <w:kern w:val="32"/>
          <w:szCs w:val="32"/>
          <w14:ligatures w14:val="none"/>
        </w:rPr>
        <w:t>VI</w:t>
      </w:r>
      <w:r w:rsidR="0073609D" w:rsidRPr="00BA1B9C">
        <w:rPr>
          <w:rFonts w:eastAsia="Times New Roman" w:cs="Times New Roman"/>
          <w:b/>
          <w:bCs/>
          <w:kern w:val="32"/>
          <w:szCs w:val="32"/>
          <w14:ligatures w14:val="none"/>
        </w:rPr>
        <w:t>I</w:t>
      </w:r>
      <w:r w:rsidR="009965C2">
        <w:rPr>
          <w:rFonts w:eastAsia="Times New Roman" w:cs="Times New Roman"/>
          <w:b/>
          <w:bCs/>
          <w:kern w:val="32"/>
          <w:szCs w:val="32"/>
          <w14:ligatures w14:val="none"/>
        </w:rPr>
        <w:t>I</w:t>
      </w:r>
      <w:r w:rsidRPr="00BA1B9C">
        <w:rPr>
          <w:rFonts w:eastAsia="Times New Roman" w:cs="Times New Roman"/>
          <w:b/>
          <w:bCs/>
          <w:kern w:val="32"/>
          <w:szCs w:val="32"/>
          <w14:ligatures w14:val="none"/>
        </w:rPr>
        <w:t xml:space="preserve">. </w:t>
      </w:r>
      <w:r w:rsidRPr="00BA1B9C">
        <w:rPr>
          <w:rFonts w:eastAsia="Times New Roman" w:cs="Times New Roman"/>
          <w:b/>
          <w:bCs/>
          <w:kern w:val="32"/>
          <w:szCs w:val="32"/>
          <w14:ligatures w14:val="none"/>
        </w:rPr>
        <w:tab/>
      </w:r>
      <w:r w:rsidR="00EB217E" w:rsidRPr="00BA1B9C">
        <w:rPr>
          <w:rFonts w:eastAsia="Times New Roman" w:cs="Times New Roman"/>
          <w:b/>
          <w:bCs/>
          <w:kern w:val="32"/>
          <w:szCs w:val="32"/>
          <w14:ligatures w14:val="none"/>
        </w:rPr>
        <w:t>COST RECOVERY AND ADDITIONAL SUM</w:t>
      </w:r>
      <w:r w:rsidR="00BB30D9">
        <w:rPr>
          <w:rFonts w:eastAsia="Times New Roman" w:cs="Times New Roman"/>
          <w:b/>
          <w:bCs/>
          <w:kern w:val="32"/>
          <w:szCs w:val="32"/>
          <w14:ligatures w14:val="none"/>
        </w:rPr>
        <w:t xml:space="preserve"> FOR </w:t>
      </w:r>
      <w:r w:rsidR="00420933">
        <w:rPr>
          <w:rFonts w:eastAsia="Times New Roman" w:cs="Times New Roman"/>
          <w:b/>
          <w:bCs/>
          <w:kern w:val="32"/>
          <w:szCs w:val="32"/>
          <w14:ligatures w14:val="none"/>
        </w:rPr>
        <w:t>ALL-SOURCE RFP AND SUPPLEMENTAL RESOURCES</w:t>
      </w:r>
    </w:p>
    <w:p w14:paraId="41689117" w14:textId="0C34A996" w:rsidR="00A82C0C" w:rsidRPr="00BA1B9C" w:rsidRDefault="00A82C0C" w:rsidP="00A82C0C">
      <w:pPr>
        <w:keepNext/>
        <w:spacing w:before="240" w:after="240" w:line="360" w:lineRule="auto"/>
        <w:ind w:left="720" w:hanging="720"/>
        <w:jc w:val="both"/>
        <w:outlineLvl w:val="1"/>
        <w:rPr>
          <w:rFonts w:eastAsia="MS Mincho" w:cs="Times New Roman"/>
          <w:b/>
          <w:bCs/>
          <w:iCs/>
          <w:kern w:val="0"/>
          <w:szCs w:val="28"/>
          <w14:ligatures w14:val="none"/>
        </w:rPr>
      </w:pPr>
      <w:r w:rsidRPr="00BA1B9C">
        <w:rPr>
          <w:rFonts w:eastAsia="MS Mincho" w:cs="Times New Roman"/>
          <w:b/>
          <w:bCs/>
          <w:iCs/>
          <w:kern w:val="0"/>
          <w:szCs w:val="28"/>
          <w14:ligatures w14:val="none"/>
        </w:rPr>
        <w:t>Q.</w:t>
      </w:r>
      <w:r w:rsidRPr="00BA1B9C">
        <w:rPr>
          <w:rFonts w:eastAsia="MS Mincho" w:cs="Times New Roman"/>
          <w:b/>
          <w:bCs/>
          <w:iCs/>
          <w:kern w:val="0"/>
          <w:szCs w:val="28"/>
          <w14:ligatures w14:val="none"/>
        </w:rPr>
        <w:tab/>
        <w:t xml:space="preserve">WHAT </w:t>
      </w:r>
      <w:r w:rsidR="001E004C">
        <w:rPr>
          <w:rFonts w:eastAsia="MS Mincho" w:cs="Times New Roman"/>
          <w:b/>
          <w:bCs/>
          <w:iCs/>
          <w:kern w:val="0"/>
          <w:szCs w:val="28"/>
          <w14:ligatures w14:val="none"/>
        </w:rPr>
        <w:t xml:space="preserve">ARE THE </w:t>
      </w:r>
      <w:r w:rsidR="00372383">
        <w:rPr>
          <w:rFonts w:eastAsia="MS Mincho" w:cs="Times New Roman"/>
          <w:b/>
          <w:bCs/>
          <w:iCs/>
          <w:kern w:val="0"/>
          <w:szCs w:val="28"/>
          <w14:ligatures w14:val="none"/>
        </w:rPr>
        <w:t>PPA</w:t>
      </w:r>
      <w:r w:rsidR="001E004C">
        <w:rPr>
          <w:rFonts w:eastAsia="MS Mincho" w:cs="Times New Roman"/>
          <w:b/>
          <w:bCs/>
          <w:iCs/>
          <w:kern w:val="0"/>
          <w:szCs w:val="28"/>
          <w14:ligatures w14:val="none"/>
        </w:rPr>
        <w:t xml:space="preserve"> </w:t>
      </w:r>
      <w:r w:rsidRPr="00BA1B9C">
        <w:rPr>
          <w:rFonts w:eastAsia="MS Mincho" w:cs="Times New Roman"/>
          <w:b/>
          <w:bCs/>
          <w:iCs/>
          <w:kern w:val="0"/>
          <w:szCs w:val="28"/>
          <w14:ligatures w14:val="none"/>
        </w:rPr>
        <w:t xml:space="preserve">COSTS </w:t>
      </w:r>
      <w:r w:rsidR="001E004C">
        <w:rPr>
          <w:rFonts w:eastAsia="MS Mincho" w:cs="Times New Roman"/>
          <w:b/>
          <w:bCs/>
          <w:iCs/>
          <w:kern w:val="0"/>
          <w:szCs w:val="28"/>
          <w14:ligatures w14:val="none"/>
        </w:rPr>
        <w:t>THAT</w:t>
      </w:r>
      <w:r w:rsidRPr="00BA1B9C">
        <w:rPr>
          <w:rFonts w:eastAsia="MS Mincho" w:cs="Times New Roman"/>
          <w:b/>
          <w:bCs/>
          <w:iCs/>
          <w:kern w:val="0"/>
          <w:szCs w:val="28"/>
          <w14:ligatures w14:val="none"/>
        </w:rPr>
        <w:t xml:space="preserve"> THE COMPANY SEEK</w:t>
      </w:r>
      <w:r w:rsidR="009A416A">
        <w:rPr>
          <w:rFonts w:eastAsia="MS Mincho" w:cs="Times New Roman"/>
          <w:b/>
          <w:bCs/>
          <w:iCs/>
          <w:kern w:val="0"/>
          <w:szCs w:val="28"/>
          <w14:ligatures w14:val="none"/>
        </w:rPr>
        <w:t>S</w:t>
      </w:r>
      <w:r w:rsidRPr="00BA1B9C">
        <w:rPr>
          <w:rFonts w:eastAsia="MS Mincho" w:cs="Times New Roman"/>
          <w:b/>
          <w:bCs/>
          <w:iCs/>
          <w:kern w:val="0"/>
          <w:szCs w:val="28"/>
          <w14:ligatures w14:val="none"/>
        </w:rPr>
        <w:t xml:space="preserve"> TO CERTIFY</w:t>
      </w:r>
      <w:r w:rsidR="00892CA5" w:rsidRPr="00BA1B9C">
        <w:rPr>
          <w:rFonts w:eastAsia="MS Mincho" w:cs="Times New Roman"/>
          <w:b/>
          <w:bCs/>
          <w:iCs/>
          <w:kern w:val="0"/>
          <w:szCs w:val="28"/>
          <w14:ligatures w14:val="none"/>
        </w:rPr>
        <w:t>?</w:t>
      </w:r>
      <w:r w:rsidRPr="00BA1B9C">
        <w:rPr>
          <w:rFonts w:eastAsia="MS Mincho" w:cs="Times New Roman"/>
          <w:b/>
          <w:bCs/>
          <w:iCs/>
          <w:kern w:val="0"/>
          <w:szCs w:val="28"/>
          <w14:ligatures w14:val="none"/>
        </w:rPr>
        <w:t xml:space="preserve"> </w:t>
      </w:r>
    </w:p>
    <w:p w14:paraId="6392E736" w14:textId="48F0F3D3" w:rsidR="00A82C0C" w:rsidRPr="00BA1B9C" w:rsidRDefault="00A82C0C" w:rsidP="00A82C0C">
      <w:pPr>
        <w:spacing w:after="240" w:line="360" w:lineRule="auto"/>
        <w:ind w:left="720" w:hanging="720"/>
        <w:jc w:val="both"/>
        <w:rPr>
          <w:rFonts w:eastAsia="Times New Roman" w:cs="Times New Roman"/>
          <w:kern w:val="0"/>
          <w:lang w:val="x-none"/>
          <w14:ligatures w14:val="none"/>
        </w:rPr>
      </w:pPr>
      <w:r w:rsidRPr="00BA1B9C">
        <w:rPr>
          <w:rFonts w:eastAsia="Times New Roman" w:cs="Times New Roman"/>
          <w:kern w:val="0"/>
          <w14:ligatures w14:val="none"/>
        </w:rPr>
        <w:t>A.</w:t>
      </w:r>
      <w:r w:rsidRPr="00BA1B9C">
        <w:rPr>
          <w:rFonts w:eastAsia="Times New Roman" w:cs="Times New Roman"/>
          <w:kern w:val="0"/>
          <w14:ligatures w14:val="none"/>
        </w:rPr>
        <w:tab/>
      </w:r>
      <w:r w:rsidR="00892CA5" w:rsidRPr="00BA1B9C">
        <w:rPr>
          <w:rFonts w:eastAsia="Times New Roman" w:cs="Times New Roman"/>
          <w:kern w:val="0"/>
          <w14:ligatures w14:val="none"/>
        </w:rPr>
        <w:t xml:space="preserve">For the </w:t>
      </w:r>
      <w:r w:rsidR="008654DA" w:rsidRPr="00BA1B9C">
        <w:rPr>
          <w:rFonts w:eastAsia="Times New Roman" w:cs="Times New Roman"/>
          <w:kern w:val="0"/>
          <w14:ligatures w14:val="none"/>
        </w:rPr>
        <w:t>All</w:t>
      </w:r>
      <w:r w:rsidR="008654DA">
        <w:rPr>
          <w:rFonts w:eastAsia="Times New Roman" w:cs="Times New Roman"/>
          <w:kern w:val="0"/>
          <w14:ligatures w14:val="none"/>
        </w:rPr>
        <w:t>-</w:t>
      </w:r>
      <w:r w:rsidR="00892CA5" w:rsidRPr="00BA1B9C">
        <w:rPr>
          <w:rFonts w:eastAsia="Times New Roman" w:cs="Times New Roman"/>
          <w:kern w:val="0"/>
          <w14:ligatures w14:val="none"/>
        </w:rPr>
        <w:t xml:space="preserve">Source Application, </w:t>
      </w:r>
      <w:r w:rsidRPr="00BA1B9C">
        <w:rPr>
          <w:rFonts w:eastAsia="Times New Roman" w:cs="Times New Roman"/>
          <w:kern w:val="0"/>
          <w:lang w:val="x-none"/>
          <w14:ligatures w14:val="none"/>
        </w:rPr>
        <w:t xml:space="preserve">Table 4.4 provides the annual capacity pricing for the All-Source PPAs. The pricing begins on the delivery commencement date and extends through the remaining term of the PPA. </w:t>
      </w:r>
      <w:r w:rsidR="00913F97">
        <w:rPr>
          <w:rFonts w:eastAsia="Times New Roman" w:cs="Times New Roman"/>
          <w:kern w:val="0"/>
          <w:lang w:val="x-none"/>
          <w14:ligatures w14:val="none"/>
        </w:rPr>
        <w:t>Pursuant to</w:t>
      </w:r>
      <w:r w:rsidRPr="00BA1B9C">
        <w:rPr>
          <w:rFonts w:eastAsia="Times New Roman" w:cs="Times New Roman"/>
          <w:kern w:val="0"/>
          <w:lang w:val="x-none"/>
          <w14:ligatures w14:val="none"/>
        </w:rPr>
        <w:t xml:space="preserve"> O.C.G.A. § 46-3A-8, Georgia Power is entitled </w:t>
      </w:r>
      <w:r w:rsidRPr="00BA1B9C">
        <w:rPr>
          <w:rFonts w:eastAsia="Times New Roman" w:cs="Times New Roman"/>
          <w:kern w:val="0"/>
          <w:lang w:val="x-none"/>
          <w14:ligatures w14:val="none"/>
        </w:rPr>
        <w:lastRenderedPageBreak/>
        <w:t>to recover in rates the approved or actual cost, whichever is less, of any certificated long-term power purchase.</w:t>
      </w:r>
    </w:p>
    <w:p w14:paraId="60B3E927" w14:textId="1108EC11" w:rsidR="00324E63" w:rsidRPr="00BA1B9C" w:rsidRDefault="00324E63" w:rsidP="00324E63">
      <w:pPr>
        <w:spacing w:after="240" w:line="360" w:lineRule="auto"/>
        <w:ind w:left="720"/>
        <w:jc w:val="both"/>
        <w:rPr>
          <w:rFonts w:eastAsia="Times New Roman" w:cs="Times New Roman"/>
          <w:kern w:val="0"/>
          <w14:ligatures w14:val="none"/>
        </w:rPr>
      </w:pPr>
      <w:r w:rsidRPr="00BA1B9C">
        <w:rPr>
          <w:rFonts w:eastAsia="Times New Roman" w:cs="Times New Roman"/>
          <w:kern w:val="0"/>
          <w14:ligatures w14:val="none"/>
        </w:rPr>
        <w:t xml:space="preserve">For the Supplemental Resource PPAs, the Company is requesting certification of </w:t>
      </w:r>
      <w:r w:rsidRPr="00BA1B9C">
        <w:rPr>
          <w:rFonts w:cs="Times New Roman"/>
        </w:rPr>
        <w:t>the</w:t>
      </w:r>
      <w:r w:rsidR="00BB30D9">
        <w:rPr>
          <w:rFonts w:cs="Times New Roman"/>
        </w:rPr>
        <w:t xml:space="preserve"> long</w:t>
      </w:r>
      <w:r w:rsidR="00180F96">
        <w:rPr>
          <w:rFonts w:cs="Times New Roman"/>
        </w:rPr>
        <w:t>-</w:t>
      </w:r>
      <w:r w:rsidR="00BB30D9">
        <w:rPr>
          <w:rFonts w:cs="Times New Roman"/>
        </w:rPr>
        <w:t>term purchased power</w:t>
      </w:r>
      <w:r w:rsidRPr="00BA1B9C">
        <w:rPr>
          <w:rFonts w:cs="Times New Roman"/>
        </w:rPr>
        <w:t xml:space="preserve"> costs of the NEER BESS PPAs, the Tenaska Heard County PPA, and the MPC PPA amendment as set forth in the PPAs and PPA amendments included in the Technical Appendix to the Supplemental Resources Application.</w:t>
      </w:r>
    </w:p>
    <w:p w14:paraId="15BCE3E1" w14:textId="009ECEE8" w:rsidR="00A82C0C" w:rsidRPr="00BA1B9C" w:rsidRDefault="00A82C0C" w:rsidP="00324E63">
      <w:pPr>
        <w:spacing w:after="240" w:line="360" w:lineRule="auto"/>
        <w:ind w:left="720" w:hanging="720"/>
        <w:jc w:val="both"/>
        <w:rPr>
          <w:rFonts w:eastAsia="MS Mincho" w:cs="Times New Roman"/>
          <w:b/>
          <w:bCs/>
          <w:iCs/>
          <w:kern w:val="0"/>
          <w:szCs w:val="28"/>
          <w14:ligatures w14:val="none"/>
        </w:rPr>
      </w:pPr>
      <w:r w:rsidRPr="00BA1B9C">
        <w:rPr>
          <w:rFonts w:eastAsia="MS Mincho" w:cs="Times New Roman"/>
          <w:b/>
          <w:bCs/>
          <w:iCs/>
          <w:kern w:val="0"/>
          <w:szCs w:val="28"/>
          <w14:ligatures w14:val="none"/>
        </w:rPr>
        <w:t>Q.</w:t>
      </w:r>
      <w:r w:rsidRPr="00BA1B9C">
        <w:rPr>
          <w:rFonts w:eastAsia="MS Mincho" w:cs="Times New Roman"/>
          <w:b/>
          <w:bCs/>
          <w:iCs/>
          <w:kern w:val="0"/>
          <w:szCs w:val="28"/>
          <w14:ligatures w14:val="none"/>
        </w:rPr>
        <w:tab/>
        <w:t xml:space="preserve">HOW WILL THE COMPANY RECOVER THE COSTS TO IMPLEMENT AND ADMINISTER THE ALL-SOURCE </w:t>
      </w:r>
      <w:r w:rsidR="00324E63" w:rsidRPr="00BA1B9C">
        <w:rPr>
          <w:rFonts w:eastAsia="MS Mincho" w:cs="Times New Roman"/>
          <w:b/>
          <w:bCs/>
          <w:iCs/>
          <w:kern w:val="0"/>
          <w:szCs w:val="28"/>
          <w14:ligatures w14:val="none"/>
        </w:rPr>
        <w:t xml:space="preserve">AND SUPPLEMENTAL </w:t>
      </w:r>
      <w:r w:rsidRPr="00BA1B9C">
        <w:rPr>
          <w:rFonts w:eastAsia="MS Mincho" w:cs="Times New Roman"/>
          <w:b/>
          <w:bCs/>
          <w:iCs/>
          <w:kern w:val="0"/>
          <w:szCs w:val="28"/>
          <w14:ligatures w14:val="none"/>
        </w:rPr>
        <w:t>PPAS?</w:t>
      </w:r>
    </w:p>
    <w:p w14:paraId="0A7ED960" w14:textId="6837836E" w:rsidR="00A82C0C" w:rsidRPr="00BA1B9C" w:rsidRDefault="00A82C0C" w:rsidP="00A82C0C">
      <w:pPr>
        <w:spacing w:after="240" w:line="360" w:lineRule="auto"/>
        <w:ind w:left="720" w:hanging="720"/>
        <w:jc w:val="both"/>
        <w:rPr>
          <w:rFonts w:eastAsia="Times New Roman" w:cs="Times New Roman"/>
          <w:kern w:val="0"/>
          <w:lang w:val="x-none"/>
          <w14:ligatures w14:val="none"/>
        </w:rPr>
      </w:pPr>
      <w:r w:rsidRPr="00BA1B9C">
        <w:rPr>
          <w:rFonts w:eastAsia="Times New Roman" w:cs="Times New Roman"/>
          <w:kern w:val="0"/>
          <w14:ligatures w14:val="none"/>
        </w:rPr>
        <w:t>A.</w:t>
      </w:r>
      <w:r w:rsidRPr="00BA1B9C">
        <w:rPr>
          <w:rFonts w:eastAsia="Times New Roman" w:cs="Times New Roman"/>
          <w:kern w:val="0"/>
          <w14:ligatures w14:val="none"/>
        </w:rPr>
        <w:tab/>
      </w:r>
      <w:r w:rsidRPr="00BA1B9C">
        <w:rPr>
          <w:rFonts w:eastAsia="Times New Roman" w:cs="Times New Roman"/>
          <w:kern w:val="0"/>
          <w:lang w:val="x-none"/>
          <w14:ligatures w14:val="none"/>
        </w:rPr>
        <w:t xml:space="preserve">Georgia Power proposes to recover in its retail cost of service the costs associated with the Winning Bidders’ PPAs, as applicable, consistent with other PPAs certified by the Commission. </w:t>
      </w:r>
    </w:p>
    <w:p w14:paraId="11C4452B" w14:textId="3D40AE1A" w:rsidR="00324E63" w:rsidRPr="00BA1B9C" w:rsidRDefault="00324E63" w:rsidP="00324E63">
      <w:pPr>
        <w:spacing w:after="240" w:line="360" w:lineRule="auto"/>
        <w:ind w:left="720"/>
        <w:jc w:val="both"/>
        <w:rPr>
          <w:rFonts w:eastAsia="Times New Roman" w:cs="Times New Roman"/>
          <w:kern w:val="0"/>
          <w14:ligatures w14:val="none"/>
        </w:rPr>
      </w:pPr>
      <w:r w:rsidRPr="00BA1B9C">
        <w:rPr>
          <w:rFonts w:eastAsia="Times New Roman" w:cs="Times New Roman"/>
          <w:kern w:val="0"/>
          <w14:ligatures w14:val="none"/>
        </w:rPr>
        <w:t xml:space="preserve">For the Supplemental Resource PPAs, Georgia Power proposes to recover the costs associated with the NEER BESS PPAs, the NEER Dougherty County Solar PPA amendment, the Tenaska Heard County PPA, and the MPC PPA amendment in its retail cost of service, consistent with other PPAs certified by this Commission and with the requirements of O.C.G.A. § 46-3A-8. </w:t>
      </w:r>
      <w:r w:rsidR="00B158F0">
        <w:rPr>
          <w:rFonts w:eastAsia="Times New Roman" w:cs="Times New Roman"/>
          <w:kern w:val="0"/>
          <w14:ligatures w14:val="none"/>
        </w:rPr>
        <w:t xml:space="preserve">The Company </w:t>
      </w:r>
      <w:r w:rsidR="00A07ED4">
        <w:rPr>
          <w:rFonts w:eastAsia="Times New Roman" w:cs="Times New Roman"/>
          <w:kern w:val="0"/>
          <w14:ligatures w14:val="none"/>
        </w:rPr>
        <w:t>will</w:t>
      </w:r>
      <w:r w:rsidR="00B158F0">
        <w:rPr>
          <w:rFonts w:eastAsia="Times New Roman" w:cs="Times New Roman"/>
          <w:kern w:val="0"/>
          <w14:ligatures w14:val="none"/>
        </w:rPr>
        <w:t xml:space="preserve"> continue </w:t>
      </w:r>
      <w:r w:rsidR="00B05A7A">
        <w:rPr>
          <w:rFonts w:eastAsia="Times New Roman" w:cs="Times New Roman"/>
          <w:kern w:val="0"/>
          <w14:ligatures w14:val="none"/>
        </w:rPr>
        <w:t>recovering</w:t>
      </w:r>
      <w:r w:rsidR="00B158F0">
        <w:rPr>
          <w:rFonts w:eastAsia="Times New Roman" w:cs="Times New Roman"/>
          <w:kern w:val="0"/>
          <w14:ligatures w14:val="none"/>
        </w:rPr>
        <w:t xml:space="preserve"> the cost of the existing solar PPAs through the fuel clause.</w:t>
      </w:r>
    </w:p>
    <w:p w14:paraId="3EB200A3" w14:textId="2AFF367F" w:rsidR="5A574369" w:rsidRDefault="658BBA5F" w:rsidP="00C22EC4">
      <w:pPr>
        <w:keepNext/>
        <w:spacing w:before="240" w:after="240" w:line="360" w:lineRule="auto"/>
        <w:ind w:left="720" w:hanging="720"/>
        <w:jc w:val="both"/>
        <w:rPr>
          <w:rFonts w:eastAsia="Times New Roman" w:cs="Times New Roman"/>
          <w:b/>
          <w:bCs/>
        </w:rPr>
      </w:pPr>
      <w:r w:rsidRPr="17A9B775">
        <w:rPr>
          <w:rFonts w:eastAsia="Times New Roman" w:cs="Times New Roman"/>
          <w:b/>
          <w:bCs/>
        </w:rPr>
        <w:t>Q.</w:t>
      </w:r>
      <w:r w:rsidR="5A574369">
        <w:tab/>
      </w:r>
      <w:r w:rsidRPr="17A9B775">
        <w:rPr>
          <w:rFonts w:eastAsia="Times New Roman" w:cs="Times New Roman"/>
          <w:b/>
          <w:bCs/>
        </w:rPr>
        <w:t>WHAT COST IS THE COMPANY ASKING THE COMMISSION TO CERTIFY FOR THE COMPANY-OWNED BESS</w:t>
      </w:r>
      <w:r w:rsidR="00AF1F6A">
        <w:rPr>
          <w:rFonts w:eastAsia="Times New Roman" w:cs="Times New Roman"/>
          <w:b/>
          <w:bCs/>
        </w:rPr>
        <w:t xml:space="preserve">, BESS </w:t>
      </w:r>
      <w:r w:rsidR="008E675F">
        <w:rPr>
          <w:rFonts w:eastAsia="Times New Roman" w:cs="Times New Roman"/>
          <w:b/>
          <w:bCs/>
        </w:rPr>
        <w:t>+ SOLAR</w:t>
      </w:r>
      <w:r w:rsidR="00AF1F6A">
        <w:rPr>
          <w:rFonts w:eastAsia="Times New Roman" w:cs="Times New Roman"/>
          <w:b/>
          <w:bCs/>
        </w:rPr>
        <w:t>, AND THERMAL</w:t>
      </w:r>
      <w:r w:rsidRPr="17A9B775">
        <w:rPr>
          <w:rFonts w:eastAsia="Times New Roman" w:cs="Times New Roman"/>
          <w:b/>
          <w:bCs/>
        </w:rPr>
        <w:t xml:space="preserve"> PROJECTS?</w:t>
      </w:r>
    </w:p>
    <w:p w14:paraId="167D5C7F" w14:textId="376C40FA" w:rsidR="5A574369" w:rsidRDefault="658BBA5F" w:rsidP="00C22EC4">
      <w:pPr>
        <w:keepNext/>
        <w:spacing w:after="240" w:line="360" w:lineRule="auto"/>
        <w:ind w:left="720" w:hanging="720"/>
        <w:jc w:val="both"/>
        <w:rPr>
          <w:rFonts w:eastAsia="Times New Roman" w:cs="Times New Roman"/>
        </w:rPr>
      </w:pPr>
      <w:r w:rsidRPr="118613B0">
        <w:rPr>
          <w:rFonts w:eastAsia="Times New Roman" w:cs="Times New Roman"/>
        </w:rPr>
        <w:t>A.</w:t>
      </w:r>
      <w:r>
        <w:tab/>
      </w:r>
      <w:r w:rsidR="00D11B40">
        <w:t xml:space="preserve">Georgia Power is seeking to </w:t>
      </w:r>
      <w:r w:rsidR="008E32F2">
        <w:t>certify</w:t>
      </w:r>
      <w:r w:rsidR="00D11B40">
        <w:t xml:space="preserve"> the </w:t>
      </w:r>
      <w:r w:rsidR="00E82817">
        <w:t>d</w:t>
      </w:r>
      <w:r w:rsidRPr="118613B0">
        <w:rPr>
          <w:rFonts w:eastAsia="Times New Roman" w:cs="Times New Roman"/>
        </w:rPr>
        <w:t>evelopment</w:t>
      </w:r>
      <w:r w:rsidR="00E82817">
        <w:rPr>
          <w:rFonts w:eastAsia="Times New Roman" w:cs="Times New Roman"/>
        </w:rPr>
        <w:t xml:space="preserve"> costs for the </w:t>
      </w:r>
      <w:r w:rsidR="000E0B9E">
        <w:rPr>
          <w:rFonts w:eastAsia="Times New Roman" w:cs="Times New Roman"/>
        </w:rPr>
        <w:t xml:space="preserve">portfolio of </w:t>
      </w:r>
      <w:r w:rsidR="00995C96">
        <w:rPr>
          <w:rFonts w:eastAsia="Times New Roman" w:cs="Times New Roman"/>
        </w:rPr>
        <w:t xml:space="preserve">the </w:t>
      </w:r>
      <w:r w:rsidR="00FD6463">
        <w:rPr>
          <w:rFonts w:eastAsia="Times New Roman" w:cs="Times New Roman"/>
        </w:rPr>
        <w:t xml:space="preserve">twelve </w:t>
      </w:r>
      <w:r w:rsidR="00E82817">
        <w:rPr>
          <w:rFonts w:eastAsia="Times New Roman" w:cs="Times New Roman"/>
        </w:rPr>
        <w:t xml:space="preserve">COP BESS, </w:t>
      </w:r>
      <w:r w:rsidR="000E0B9E">
        <w:rPr>
          <w:rFonts w:eastAsia="Times New Roman" w:cs="Times New Roman"/>
        </w:rPr>
        <w:t xml:space="preserve">and </w:t>
      </w:r>
      <w:r w:rsidR="00E82817">
        <w:rPr>
          <w:rFonts w:eastAsia="Times New Roman" w:cs="Times New Roman"/>
        </w:rPr>
        <w:t xml:space="preserve">BESS </w:t>
      </w:r>
      <w:r w:rsidR="008E675F">
        <w:rPr>
          <w:rFonts w:eastAsia="Times New Roman" w:cs="Times New Roman"/>
        </w:rPr>
        <w:t>+ Solar</w:t>
      </w:r>
      <w:r w:rsidR="00FD6463">
        <w:rPr>
          <w:rFonts w:eastAsia="Times New Roman" w:cs="Times New Roman"/>
        </w:rPr>
        <w:t xml:space="preserve"> projects</w:t>
      </w:r>
      <w:r w:rsidR="000E0B9E">
        <w:rPr>
          <w:rFonts w:eastAsia="Times New Roman" w:cs="Times New Roman"/>
        </w:rPr>
        <w:t xml:space="preserve"> of </w:t>
      </w:r>
      <w:r w:rsidR="00092A3B" w:rsidRPr="00092A3B">
        <w:rPr>
          <w:rFonts w:eastAsia="Times New Roman" w:cs="Times New Roman"/>
          <w:b/>
          <w:bCs/>
        </w:rPr>
        <w:t>REDACTED</w:t>
      </w:r>
      <w:r w:rsidR="00E82817">
        <w:rPr>
          <w:rFonts w:eastAsia="Times New Roman" w:cs="Times New Roman"/>
        </w:rPr>
        <w:t xml:space="preserve">, and </w:t>
      </w:r>
      <w:r w:rsidR="000E0B9E">
        <w:rPr>
          <w:rFonts w:eastAsia="Times New Roman" w:cs="Times New Roman"/>
        </w:rPr>
        <w:t>the port</w:t>
      </w:r>
      <w:r w:rsidR="00995C96">
        <w:rPr>
          <w:rFonts w:eastAsia="Times New Roman" w:cs="Times New Roman"/>
        </w:rPr>
        <w:t>folio</w:t>
      </w:r>
      <w:r w:rsidR="00FD6463">
        <w:rPr>
          <w:rFonts w:eastAsia="Times New Roman" w:cs="Times New Roman"/>
        </w:rPr>
        <w:t xml:space="preserve"> of </w:t>
      </w:r>
      <w:r w:rsidR="000C433B">
        <w:rPr>
          <w:rFonts w:eastAsia="Times New Roman" w:cs="Times New Roman"/>
        </w:rPr>
        <w:t>the three</w:t>
      </w:r>
      <w:r w:rsidR="00E82817">
        <w:rPr>
          <w:rFonts w:eastAsia="Times New Roman" w:cs="Times New Roman"/>
        </w:rPr>
        <w:t xml:space="preserve"> Thermal projects</w:t>
      </w:r>
      <w:r w:rsidR="008E32F2">
        <w:rPr>
          <w:rFonts w:eastAsia="Times New Roman" w:cs="Times New Roman"/>
        </w:rPr>
        <w:t xml:space="preserve"> of</w:t>
      </w:r>
      <w:r w:rsidRPr="118613B0">
        <w:rPr>
          <w:rFonts w:eastAsia="Times New Roman" w:cs="Times New Roman"/>
        </w:rPr>
        <w:t xml:space="preserve"> approximately </w:t>
      </w:r>
      <w:r w:rsidR="00092A3B" w:rsidRPr="00092A3B">
        <w:rPr>
          <w:rFonts w:eastAsia="Times New Roman" w:cs="Times New Roman"/>
          <w:b/>
          <w:bCs/>
        </w:rPr>
        <w:t>REDACTED</w:t>
      </w:r>
      <w:r w:rsidR="008E32F2">
        <w:rPr>
          <w:rFonts w:eastAsia="Times New Roman" w:cs="Times New Roman"/>
        </w:rPr>
        <w:t>, respectively</w:t>
      </w:r>
      <w:r w:rsidR="00A3455F">
        <w:rPr>
          <w:rFonts w:eastAsia="Times New Roman" w:cs="Times New Roman"/>
        </w:rPr>
        <w:t>, which includes the engineering, construction, oversight, and associated procurement cost</w:t>
      </w:r>
      <w:r w:rsidR="006750FD">
        <w:rPr>
          <w:rFonts w:eastAsia="Times New Roman" w:cs="Times New Roman"/>
        </w:rPr>
        <w:t>s, financing costs, and ad valorem taxes.</w:t>
      </w:r>
      <w:r w:rsidRPr="118613B0">
        <w:rPr>
          <w:rFonts w:eastAsia="Times New Roman" w:cs="Times New Roman"/>
        </w:rPr>
        <w:t xml:space="preserve"> The individual </w:t>
      </w:r>
      <w:r w:rsidR="008E32F2">
        <w:rPr>
          <w:rFonts w:eastAsia="Times New Roman" w:cs="Times New Roman"/>
        </w:rPr>
        <w:t xml:space="preserve">COP </w:t>
      </w:r>
      <w:r w:rsidRPr="118613B0">
        <w:rPr>
          <w:rFonts w:eastAsia="Times New Roman" w:cs="Times New Roman"/>
        </w:rPr>
        <w:t xml:space="preserve">project </w:t>
      </w:r>
      <w:r w:rsidR="008E32F2">
        <w:rPr>
          <w:rFonts w:eastAsia="Times New Roman" w:cs="Times New Roman"/>
        </w:rPr>
        <w:t>c</w:t>
      </w:r>
      <w:r w:rsidRPr="118613B0">
        <w:rPr>
          <w:rFonts w:eastAsia="Times New Roman" w:cs="Times New Roman"/>
        </w:rPr>
        <w:t xml:space="preserve">ost </w:t>
      </w:r>
      <w:r w:rsidR="008E32F2">
        <w:rPr>
          <w:rFonts w:eastAsia="Times New Roman" w:cs="Times New Roman"/>
        </w:rPr>
        <w:t>e</w:t>
      </w:r>
      <w:r w:rsidRPr="118613B0">
        <w:rPr>
          <w:rFonts w:eastAsia="Times New Roman" w:cs="Times New Roman"/>
        </w:rPr>
        <w:t xml:space="preserve">xpenditure details can be found in </w:t>
      </w:r>
      <w:r w:rsidRPr="00A66FEB">
        <w:rPr>
          <w:rFonts w:eastAsia="Times New Roman" w:cs="Times New Roman"/>
        </w:rPr>
        <w:lastRenderedPageBreak/>
        <w:t xml:space="preserve">Appendix A to the </w:t>
      </w:r>
      <w:r w:rsidR="002711F5" w:rsidRPr="00A66FEB">
        <w:rPr>
          <w:rFonts w:eastAsia="Times New Roman" w:cs="Times New Roman"/>
        </w:rPr>
        <w:t xml:space="preserve">All-Source </w:t>
      </w:r>
      <w:r w:rsidRPr="00A66FEB">
        <w:rPr>
          <w:rFonts w:eastAsia="Times New Roman" w:cs="Times New Roman"/>
        </w:rPr>
        <w:t>Application</w:t>
      </w:r>
      <w:r w:rsidR="00392650" w:rsidRPr="00A66FEB">
        <w:rPr>
          <w:rFonts w:eastAsia="Times New Roman" w:cs="Times New Roman"/>
        </w:rPr>
        <w:t xml:space="preserve"> and in the</w:t>
      </w:r>
      <w:r w:rsidR="00392650">
        <w:rPr>
          <w:rFonts w:eastAsia="Times New Roman" w:cs="Times New Roman"/>
        </w:rPr>
        <w:t xml:space="preserve"> Supplemental Resources Application for the Wadley BESS project</w:t>
      </w:r>
      <w:r w:rsidRPr="17A9B775">
        <w:rPr>
          <w:rFonts w:eastAsia="Times New Roman" w:cs="Times New Roman"/>
        </w:rPr>
        <w:t>.</w:t>
      </w:r>
      <w:r w:rsidR="00182602">
        <w:rPr>
          <w:rFonts w:eastAsia="Times New Roman" w:cs="Times New Roman"/>
        </w:rPr>
        <w:t xml:space="preserve"> </w:t>
      </w:r>
    </w:p>
    <w:p w14:paraId="1A2123CE" w14:textId="633B8481" w:rsidR="5A574369" w:rsidRDefault="658BBA5F" w:rsidP="00021458">
      <w:pPr>
        <w:spacing w:before="240" w:after="240" w:line="360" w:lineRule="auto"/>
        <w:ind w:left="720" w:hanging="720"/>
        <w:jc w:val="both"/>
        <w:rPr>
          <w:rFonts w:eastAsia="Times New Roman" w:cs="Times New Roman"/>
          <w:b/>
          <w:bCs/>
        </w:rPr>
      </w:pPr>
      <w:r w:rsidRPr="17A9B775">
        <w:rPr>
          <w:rFonts w:eastAsia="Times New Roman" w:cs="Times New Roman"/>
          <w:b/>
          <w:bCs/>
        </w:rPr>
        <w:t>Q.</w:t>
      </w:r>
      <w:r w:rsidR="5A574369">
        <w:tab/>
      </w:r>
      <w:r w:rsidRPr="17A9B775">
        <w:rPr>
          <w:rFonts w:eastAsia="Times New Roman" w:cs="Times New Roman"/>
          <w:b/>
          <w:bCs/>
        </w:rPr>
        <w:t xml:space="preserve">HOW DOES GEORGIA POWER PROPOSE TO RECOVER THE COST OF THE COMPANY-OWNED </w:t>
      </w:r>
      <w:r w:rsidR="00AF1F6A" w:rsidRPr="17A9B775">
        <w:rPr>
          <w:rFonts w:eastAsia="Times New Roman" w:cs="Times New Roman"/>
          <w:b/>
          <w:bCs/>
        </w:rPr>
        <w:t>BESS</w:t>
      </w:r>
      <w:r w:rsidR="00AF1F6A">
        <w:rPr>
          <w:rFonts w:eastAsia="Times New Roman" w:cs="Times New Roman"/>
          <w:b/>
          <w:bCs/>
        </w:rPr>
        <w:t xml:space="preserve">, BESS </w:t>
      </w:r>
      <w:r w:rsidR="008E675F">
        <w:rPr>
          <w:rFonts w:eastAsia="Times New Roman" w:cs="Times New Roman"/>
          <w:b/>
          <w:bCs/>
        </w:rPr>
        <w:t>+ SOLAR</w:t>
      </w:r>
      <w:r w:rsidR="00AF1F6A">
        <w:rPr>
          <w:rFonts w:eastAsia="Times New Roman" w:cs="Times New Roman"/>
          <w:b/>
          <w:bCs/>
        </w:rPr>
        <w:t>, AND THERMAL</w:t>
      </w:r>
      <w:r w:rsidR="00AF1F6A" w:rsidRPr="17A9B775">
        <w:rPr>
          <w:rFonts w:eastAsia="Times New Roman" w:cs="Times New Roman"/>
          <w:b/>
          <w:bCs/>
        </w:rPr>
        <w:t xml:space="preserve"> </w:t>
      </w:r>
      <w:r w:rsidRPr="17A9B775">
        <w:rPr>
          <w:rFonts w:eastAsia="Times New Roman" w:cs="Times New Roman"/>
          <w:b/>
          <w:bCs/>
        </w:rPr>
        <w:t>PROJECTS?</w:t>
      </w:r>
    </w:p>
    <w:p w14:paraId="734C32A5" w14:textId="38FD0BB7" w:rsidR="5A574369" w:rsidRDefault="658BBA5F" w:rsidP="00C22EC4">
      <w:pPr>
        <w:widowControl w:val="0"/>
        <w:spacing w:after="160" w:line="360" w:lineRule="auto"/>
        <w:ind w:left="720" w:hanging="720"/>
        <w:jc w:val="both"/>
        <w:rPr>
          <w:rFonts w:eastAsia="Times New Roman" w:cs="Times New Roman"/>
        </w:rPr>
      </w:pPr>
      <w:r w:rsidRPr="17A9B775">
        <w:rPr>
          <w:rFonts w:eastAsia="Times New Roman" w:cs="Times New Roman"/>
        </w:rPr>
        <w:t>A.</w:t>
      </w:r>
      <w:r w:rsidR="5A574369">
        <w:tab/>
      </w:r>
      <w:r w:rsidRPr="7EA97309">
        <w:rPr>
          <w:rFonts w:eastAsia="Times New Roman" w:cs="Times New Roman"/>
        </w:rPr>
        <w:t>Georgia Power proposes to recover the costs associated with the construction of the COP BESS</w:t>
      </w:r>
      <w:r w:rsidR="00AF1F6A" w:rsidRPr="7EA97309">
        <w:rPr>
          <w:rFonts w:eastAsia="Times New Roman" w:cs="Times New Roman"/>
        </w:rPr>
        <w:t xml:space="preserve">, BESS </w:t>
      </w:r>
      <w:r w:rsidR="008E675F">
        <w:rPr>
          <w:rFonts w:eastAsia="Times New Roman" w:cs="Times New Roman"/>
        </w:rPr>
        <w:t>+ Solar</w:t>
      </w:r>
      <w:r w:rsidR="00AF1F6A" w:rsidRPr="7EA97309">
        <w:rPr>
          <w:rFonts w:eastAsia="Times New Roman" w:cs="Times New Roman"/>
        </w:rPr>
        <w:t>, and Therm</w:t>
      </w:r>
      <w:r w:rsidR="1F1C27E4" w:rsidRPr="7EA97309">
        <w:rPr>
          <w:rFonts w:eastAsia="Times New Roman" w:cs="Times New Roman"/>
        </w:rPr>
        <w:t>a</w:t>
      </w:r>
      <w:r w:rsidR="00AF1F6A" w:rsidRPr="7EA97309">
        <w:rPr>
          <w:rFonts w:eastAsia="Times New Roman" w:cs="Times New Roman"/>
        </w:rPr>
        <w:t>l</w:t>
      </w:r>
      <w:r w:rsidRPr="7EA97309">
        <w:rPr>
          <w:rFonts w:eastAsia="Times New Roman" w:cs="Times New Roman"/>
        </w:rPr>
        <w:t xml:space="preserve"> projects through base rates and will reflect the operating expenses associated with the units in its retail cost of service. Regulatory treatment for these units will be consistent with the current treatment of Georgia Power’s existing owned retail generation facilities. </w:t>
      </w:r>
      <w:r w:rsidR="00AF1F6A" w:rsidRPr="7EA97309">
        <w:rPr>
          <w:rFonts w:eastAsia="Times New Roman" w:cs="Times New Roman"/>
        </w:rPr>
        <w:t xml:space="preserve">For the COP BESS projects, </w:t>
      </w:r>
      <w:r w:rsidRPr="7EA97309">
        <w:rPr>
          <w:rFonts w:eastAsia="Times New Roman" w:cs="Times New Roman"/>
        </w:rPr>
        <w:t>Georgia Power will be opting out of the ITC tax normalization</w:t>
      </w:r>
      <w:r w:rsidR="00AF1F6A" w:rsidRPr="7EA97309">
        <w:rPr>
          <w:rFonts w:eastAsia="Times New Roman" w:cs="Times New Roman"/>
        </w:rPr>
        <w:t xml:space="preserve">, </w:t>
      </w:r>
      <w:r w:rsidRPr="7EA97309">
        <w:rPr>
          <w:rFonts w:eastAsia="Times New Roman" w:cs="Times New Roman"/>
        </w:rPr>
        <w:t>as necessary</w:t>
      </w:r>
      <w:r w:rsidR="00AF1F6A" w:rsidRPr="7EA97309">
        <w:rPr>
          <w:rFonts w:eastAsia="Times New Roman" w:cs="Times New Roman"/>
        </w:rPr>
        <w:t>,</w:t>
      </w:r>
      <w:r w:rsidRPr="7EA97309">
        <w:rPr>
          <w:rFonts w:eastAsia="Times New Roman" w:cs="Times New Roman"/>
        </w:rPr>
        <w:t xml:space="preserve"> to provide those benefits most favorably to customers.</w:t>
      </w:r>
    </w:p>
    <w:p w14:paraId="3F65F8EA" w14:textId="6248E963" w:rsidR="00A82C0C" w:rsidRPr="00BA1B9C" w:rsidRDefault="00A82C0C" w:rsidP="00C22EC4">
      <w:pPr>
        <w:widowControl w:val="0"/>
        <w:spacing w:after="240" w:line="360" w:lineRule="auto"/>
        <w:ind w:left="720" w:hanging="720"/>
        <w:jc w:val="both"/>
        <w:rPr>
          <w:rFonts w:eastAsia="Times New Roman" w:cs="Times New Roman"/>
          <w:b/>
          <w:bCs/>
          <w:kern w:val="0"/>
          <w14:ligatures w14:val="none"/>
        </w:rPr>
      </w:pPr>
      <w:r w:rsidRPr="00BA1B9C">
        <w:rPr>
          <w:rFonts w:eastAsia="Times New Roman" w:cs="Times New Roman"/>
          <w:b/>
          <w:bCs/>
          <w:kern w:val="0"/>
          <w14:ligatures w14:val="none"/>
        </w:rPr>
        <w:t>Q.</w:t>
      </w:r>
      <w:r w:rsidRPr="00BA1B9C">
        <w:rPr>
          <w:rFonts w:eastAsia="Times New Roman" w:cs="Times New Roman"/>
          <w:b/>
          <w:bCs/>
          <w:kern w:val="0"/>
          <w14:ligatures w14:val="none"/>
        </w:rPr>
        <w:tab/>
        <w:t xml:space="preserve">WHAT ADDITIONAL SUM IS THE COMPANY PROPOSING FOR THE ALL-SOURCE </w:t>
      </w:r>
      <w:r w:rsidR="00D9603B" w:rsidRPr="00BA1B9C">
        <w:rPr>
          <w:rFonts w:eastAsia="Times New Roman" w:cs="Times New Roman"/>
          <w:b/>
          <w:bCs/>
          <w:kern w:val="0"/>
          <w14:ligatures w14:val="none"/>
        </w:rPr>
        <w:t xml:space="preserve">AND SUPPLEMENTAL RESOURCE </w:t>
      </w:r>
      <w:r w:rsidRPr="00BA1B9C">
        <w:rPr>
          <w:rFonts w:eastAsia="Times New Roman" w:cs="Times New Roman"/>
          <w:b/>
          <w:bCs/>
          <w:kern w:val="0"/>
          <w14:ligatures w14:val="none"/>
        </w:rPr>
        <w:t xml:space="preserve">PPAS? </w:t>
      </w:r>
    </w:p>
    <w:p w14:paraId="2A1B3431" w14:textId="460AF5F6" w:rsidR="00A82C0C" w:rsidRPr="00BA1B9C" w:rsidRDefault="00A82C0C" w:rsidP="00C22EC4">
      <w:pPr>
        <w:widowControl w:val="0"/>
        <w:spacing w:before="240" w:after="240" w:line="360" w:lineRule="auto"/>
        <w:ind w:left="720" w:hanging="720"/>
        <w:jc w:val="both"/>
        <w:outlineLvl w:val="0"/>
        <w:rPr>
          <w:rFonts w:eastAsia="Times New Roman" w:cs="Times New Roman"/>
          <w:kern w:val="0"/>
          <w:lang w:val="x-none"/>
          <w14:ligatures w14:val="none"/>
        </w:rPr>
      </w:pPr>
      <w:r w:rsidRPr="00BA1B9C">
        <w:rPr>
          <w:rFonts w:eastAsia="Times New Roman" w:cs="Times New Roman"/>
          <w:kern w:val="0"/>
          <w14:ligatures w14:val="none"/>
        </w:rPr>
        <w:t>A.</w:t>
      </w:r>
      <w:r w:rsidRPr="00BA1B9C">
        <w:rPr>
          <w:rFonts w:eastAsia="Times New Roman" w:cs="Times New Roman"/>
          <w:kern w:val="0"/>
          <w14:ligatures w14:val="none"/>
        </w:rPr>
        <w:tab/>
      </w:r>
      <w:r w:rsidRPr="00BA1B9C">
        <w:rPr>
          <w:rFonts w:eastAsia="Times New Roman" w:cs="Times New Roman"/>
          <w:kern w:val="0"/>
          <w:lang w:val="x-none"/>
          <w14:ligatures w14:val="none"/>
        </w:rPr>
        <w:t>O.C.G.A. § 46-3A-8 provides for</w:t>
      </w:r>
      <w:r w:rsidRPr="00BA1B9C">
        <w:rPr>
          <w:rFonts w:eastAsia="Times New Roman" w:cs="Times New Roman"/>
          <w:kern w:val="0"/>
          <w14:ligatures w14:val="none"/>
        </w:rPr>
        <w:t xml:space="preserve"> the Company to receive an additional sum for long-term power purchases. When calculating the additional sum, the statute requires that lost revenues, changed risks, and an equitable sharing of benefits between the utility and its retail customers be considered. </w:t>
      </w:r>
      <w:r w:rsidRPr="00BA1B9C">
        <w:rPr>
          <w:rFonts w:eastAsia="Times New Roman" w:cs="Times New Roman"/>
          <w:kern w:val="0"/>
          <w:lang w:val="x-none"/>
          <w14:ligatures w14:val="none"/>
        </w:rPr>
        <w:t>Consistent with the additional sum approved for the Company’s procurement of long-term capacity PPAs certified as part of Georgia Power’s 2022 and 2025 IRPs for new DER and Demand Response programs, the Company requests an additional sum of $3/kW-year for the four PPAs to be certified.</w:t>
      </w:r>
    </w:p>
    <w:p w14:paraId="6DDB9028" w14:textId="2161A4A1" w:rsidR="00324E63" w:rsidRPr="00BA1B9C" w:rsidRDefault="00324E63" w:rsidP="009A6957">
      <w:pPr>
        <w:spacing w:before="240" w:after="240" w:line="360" w:lineRule="auto"/>
        <w:ind w:left="720"/>
        <w:jc w:val="both"/>
        <w:outlineLvl w:val="0"/>
        <w:rPr>
          <w:rFonts w:eastAsia="Times New Roman" w:cs="Times New Roman"/>
          <w:b/>
          <w:bCs/>
          <w:kern w:val="32"/>
          <w:szCs w:val="32"/>
          <w14:ligatures w14:val="none"/>
        </w:rPr>
      </w:pPr>
      <w:r w:rsidRPr="00BA1B9C">
        <w:rPr>
          <w:rFonts w:eastAsia="Times New Roman" w:cs="Times New Roman"/>
          <w:kern w:val="0"/>
          <w14:ligatures w14:val="none"/>
        </w:rPr>
        <w:t>The Company is also requesting an additional sum of $3/kW-year for the NEER BESS PPAs, the Tenaska Heard County PPA, and the MPC PPA amendment, consistent with the additional sum approved by the Commission for capacity purchases in the 2022 and 2025 IRPs.</w:t>
      </w:r>
    </w:p>
    <w:p w14:paraId="35CF40EF" w14:textId="3BFC771E" w:rsidR="00D72F75" w:rsidRPr="00BA1B9C" w:rsidRDefault="00D72F75" w:rsidP="00D72F75">
      <w:pPr>
        <w:keepNext/>
        <w:spacing w:after="240" w:line="360" w:lineRule="auto"/>
        <w:ind w:left="720" w:hanging="720"/>
        <w:jc w:val="both"/>
        <w:rPr>
          <w:rFonts w:eastAsia="Times New Roman" w:cs="Times New Roman"/>
          <w:b/>
          <w:bCs/>
          <w:kern w:val="0"/>
          <w14:ligatures w14:val="none"/>
        </w:rPr>
      </w:pPr>
      <w:r w:rsidRPr="00BA1B9C">
        <w:rPr>
          <w:rFonts w:eastAsia="Times New Roman" w:cs="Times New Roman"/>
          <w:b/>
          <w:bCs/>
          <w:kern w:val="0"/>
          <w14:ligatures w14:val="none"/>
        </w:rPr>
        <w:lastRenderedPageBreak/>
        <w:t>Q.</w:t>
      </w:r>
      <w:r w:rsidRPr="00BA1B9C">
        <w:rPr>
          <w:rFonts w:eastAsia="Times New Roman" w:cs="Times New Roman"/>
          <w:kern w:val="0"/>
          <w14:ligatures w14:val="none"/>
        </w:rPr>
        <w:tab/>
      </w:r>
      <w:r w:rsidRPr="00BA1B9C">
        <w:rPr>
          <w:rFonts w:eastAsia="Times New Roman" w:cs="Times New Roman"/>
          <w:b/>
          <w:bCs/>
          <w:kern w:val="0"/>
          <w14:ligatures w14:val="none"/>
        </w:rPr>
        <w:t xml:space="preserve">WHAT COSTS WOULD THE COMPANY SEEK TO RECOVER SHOULD THE COMMISSION DECLINE TO CERTIFY THE </w:t>
      </w:r>
      <w:r w:rsidR="008654DA" w:rsidRPr="00BA1B9C">
        <w:rPr>
          <w:rFonts w:eastAsia="Times New Roman" w:cs="Times New Roman"/>
          <w:b/>
          <w:bCs/>
          <w:kern w:val="0"/>
          <w14:ligatures w14:val="none"/>
        </w:rPr>
        <w:t>ALL</w:t>
      </w:r>
      <w:r w:rsidR="008654DA">
        <w:rPr>
          <w:rFonts w:eastAsia="Times New Roman" w:cs="Times New Roman"/>
          <w:b/>
          <w:bCs/>
          <w:kern w:val="0"/>
          <w14:ligatures w14:val="none"/>
        </w:rPr>
        <w:t>-</w:t>
      </w:r>
      <w:r w:rsidR="00324E63" w:rsidRPr="00BA1B9C">
        <w:rPr>
          <w:rFonts w:eastAsia="Times New Roman" w:cs="Times New Roman"/>
          <w:b/>
          <w:bCs/>
          <w:kern w:val="0"/>
          <w14:ligatures w14:val="none"/>
        </w:rPr>
        <w:t xml:space="preserve">SOURCE AND </w:t>
      </w:r>
      <w:r w:rsidRPr="00BA1B9C">
        <w:rPr>
          <w:rFonts w:eastAsia="Times New Roman" w:cs="Times New Roman"/>
          <w:b/>
          <w:bCs/>
          <w:kern w:val="0"/>
          <w14:ligatures w14:val="none"/>
        </w:rPr>
        <w:t>SUPPLEMENTAL RESOURCES IN THIS APPLICATION?</w:t>
      </w:r>
    </w:p>
    <w:p w14:paraId="6AFACE7D" w14:textId="3244FA64" w:rsidR="00D72F75" w:rsidRPr="00BA1B9C" w:rsidRDefault="00D72F75" w:rsidP="00D72F75">
      <w:pPr>
        <w:spacing w:after="240" w:line="360" w:lineRule="auto"/>
        <w:ind w:left="720" w:hanging="720"/>
        <w:jc w:val="both"/>
        <w:rPr>
          <w:rFonts w:eastAsia="Times New Roman" w:cs="Times New Roman"/>
          <w:kern w:val="0"/>
          <w14:ligatures w14:val="none"/>
        </w:rPr>
      </w:pPr>
      <w:r w:rsidRPr="00BA1B9C">
        <w:rPr>
          <w:rFonts w:eastAsia="Times New Roman" w:cs="Times New Roman"/>
          <w:bCs/>
          <w:kern w:val="0"/>
          <w14:ligatures w14:val="none"/>
        </w:rPr>
        <w:t>A.</w:t>
      </w:r>
      <w:r w:rsidRPr="00BA1B9C">
        <w:rPr>
          <w:rFonts w:eastAsia="Times New Roman" w:cs="Times New Roman"/>
          <w:kern w:val="0"/>
          <w14:ligatures w14:val="none"/>
        </w:rPr>
        <w:tab/>
      </w:r>
      <w:r w:rsidR="003C3A47">
        <w:rPr>
          <w:rFonts w:eastAsia="Times New Roman" w:cs="Times New Roman"/>
          <w:kern w:val="0"/>
          <w14:ligatures w14:val="none"/>
        </w:rPr>
        <w:t xml:space="preserve">Consistent with the </w:t>
      </w:r>
      <w:r w:rsidR="005F78A6">
        <w:rPr>
          <w:rFonts w:eastAsia="Times New Roman" w:cs="Times New Roman"/>
          <w:kern w:val="0"/>
          <w14:ligatures w14:val="none"/>
        </w:rPr>
        <w:t xml:space="preserve">Commission’s </w:t>
      </w:r>
      <w:r w:rsidR="00985587">
        <w:rPr>
          <w:rFonts w:eastAsia="Times New Roman" w:cs="Times New Roman"/>
          <w:kern w:val="0"/>
          <w14:ligatures w14:val="none"/>
        </w:rPr>
        <w:t>May 19, 2025</w:t>
      </w:r>
      <w:r w:rsidR="0004516B">
        <w:rPr>
          <w:rFonts w:eastAsia="Times New Roman" w:cs="Times New Roman"/>
          <w:kern w:val="0"/>
          <w14:ligatures w14:val="none"/>
        </w:rPr>
        <w:t>,</w:t>
      </w:r>
      <w:r w:rsidR="00985587">
        <w:rPr>
          <w:rFonts w:eastAsia="Times New Roman" w:cs="Times New Roman"/>
          <w:kern w:val="0"/>
          <w14:ligatures w14:val="none"/>
        </w:rPr>
        <w:t xml:space="preserve"> </w:t>
      </w:r>
      <w:r w:rsidR="00C35ABA">
        <w:rPr>
          <w:rFonts w:eastAsia="Times New Roman" w:cs="Times New Roman"/>
          <w:kern w:val="0"/>
          <w14:ligatures w14:val="none"/>
        </w:rPr>
        <w:t>Order</w:t>
      </w:r>
      <w:r w:rsidR="00947040">
        <w:rPr>
          <w:rFonts w:eastAsia="Times New Roman" w:cs="Times New Roman"/>
          <w:kern w:val="0"/>
          <w14:ligatures w14:val="none"/>
        </w:rPr>
        <w:t xml:space="preserve"> </w:t>
      </w:r>
      <w:r w:rsidR="00E604FD">
        <w:rPr>
          <w:rFonts w:eastAsia="Times New Roman" w:cs="Times New Roman"/>
          <w:kern w:val="0"/>
          <w14:ligatures w14:val="none"/>
        </w:rPr>
        <w:t xml:space="preserve">Granting Joint Petition of Georgia Power </w:t>
      </w:r>
      <w:r w:rsidR="0004516B">
        <w:rPr>
          <w:rFonts w:eastAsia="Times New Roman" w:cs="Times New Roman"/>
          <w:kern w:val="0"/>
          <w14:ligatures w14:val="none"/>
        </w:rPr>
        <w:t xml:space="preserve">Company </w:t>
      </w:r>
      <w:r w:rsidR="00E604FD">
        <w:rPr>
          <w:rFonts w:eastAsia="Times New Roman" w:cs="Times New Roman"/>
          <w:kern w:val="0"/>
          <w14:ligatures w14:val="none"/>
        </w:rPr>
        <w:t>and</w:t>
      </w:r>
      <w:r w:rsidR="0004516B">
        <w:rPr>
          <w:rFonts w:eastAsia="Times New Roman" w:cs="Times New Roman"/>
          <w:kern w:val="0"/>
          <w14:ligatures w14:val="none"/>
        </w:rPr>
        <w:t xml:space="preserve"> the</w:t>
      </w:r>
      <w:r w:rsidR="00E604FD">
        <w:rPr>
          <w:rFonts w:eastAsia="Times New Roman" w:cs="Times New Roman"/>
          <w:kern w:val="0"/>
          <w14:ligatures w14:val="none"/>
        </w:rPr>
        <w:t xml:space="preserve"> Public Interest Advocacy Staff and Approval of the Stipulation to Extend the Alternative Rate Plan</w:t>
      </w:r>
      <w:r w:rsidR="009B7A56">
        <w:rPr>
          <w:rFonts w:eastAsia="Times New Roman" w:cs="Times New Roman"/>
          <w:kern w:val="0"/>
          <w14:ligatures w14:val="none"/>
        </w:rPr>
        <w:t xml:space="preserve">, </w:t>
      </w:r>
      <w:r w:rsidR="00025EFB">
        <w:rPr>
          <w:rFonts w:eastAsia="Times New Roman" w:cs="Times New Roman"/>
          <w:kern w:val="0"/>
          <w14:ligatures w14:val="none"/>
        </w:rPr>
        <w:t>if</w:t>
      </w:r>
      <w:r w:rsidRPr="6CD71D84">
        <w:rPr>
          <w:rFonts w:eastAsia="Times New Roman" w:cs="Times New Roman"/>
          <w:kern w:val="0"/>
          <w14:ligatures w14:val="none"/>
        </w:rPr>
        <w:t xml:space="preserve"> Commission does not certify one or more of the</w:t>
      </w:r>
      <w:r w:rsidR="002E650C" w:rsidRPr="6CD71D84">
        <w:rPr>
          <w:rFonts w:eastAsia="Times New Roman" w:cs="Times New Roman"/>
          <w:kern w:val="0"/>
          <w14:ligatures w14:val="none"/>
        </w:rPr>
        <w:t xml:space="preserve"> resources sought for certification in </w:t>
      </w:r>
      <w:r w:rsidR="003944FA" w:rsidRPr="6CD71D84">
        <w:rPr>
          <w:rFonts w:eastAsia="Times New Roman" w:cs="Times New Roman"/>
          <w:kern w:val="0"/>
          <w14:ligatures w14:val="none"/>
        </w:rPr>
        <w:t>the All-Source or</w:t>
      </w:r>
      <w:r w:rsidRPr="6CD71D84">
        <w:rPr>
          <w:rFonts w:eastAsia="Times New Roman" w:cs="Times New Roman"/>
          <w:kern w:val="0"/>
          <w14:ligatures w14:val="none"/>
        </w:rPr>
        <w:t xml:space="preserve"> Supplemental Resources</w:t>
      </w:r>
      <w:r w:rsidR="003944FA" w:rsidRPr="6CD71D84">
        <w:rPr>
          <w:rFonts w:eastAsia="Times New Roman" w:cs="Times New Roman"/>
          <w:kern w:val="0"/>
          <w14:ligatures w14:val="none"/>
        </w:rPr>
        <w:t xml:space="preserve"> certification proceedings</w:t>
      </w:r>
      <w:r w:rsidRPr="6CD71D84">
        <w:rPr>
          <w:rFonts w:eastAsia="Times New Roman" w:cs="Times New Roman"/>
          <w:kern w:val="0"/>
          <w14:ligatures w14:val="none"/>
        </w:rPr>
        <w:t xml:space="preserve">, the Company would seek recovery of any </w:t>
      </w:r>
      <w:r w:rsidR="00F063F7" w:rsidRPr="6CD71D84">
        <w:rPr>
          <w:rFonts w:eastAsia="Times New Roman" w:cs="Times New Roman"/>
          <w:kern w:val="0"/>
          <w14:ligatures w14:val="none"/>
        </w:rPr>
        <w:t xml:space="preserve">pre-construction </w:t>
      </w:r>
      <w:r w:rsidRPr="6CD71D84">
        <w:rPr>
          <w:rFonts w:eastAsia="Times New Roman" w:cs="Times New Roman"/>
          <w:kern w:val="0"/>
          <w14:ligatures w14:val="none"/>
        </w:rPr>
        <w:t xml:space="preserve">costs incurred that are not useful or transferable to other potential projects. </w:t>
      </w:r>
      <w:r w:rsidR="006E320B" w:rsidRPr="6CD71D84">
        <w:rPr>
          <w:rFonts w:eastAsia="Times New Roman" w:cs="Times New Roman"/>
          <w:kern w:val="0"/>
          <w14:ligatures w14:val="none"/>
        </w:rPr>
        <w:t>For example,</w:t>
      </w:r>
      <w:r w:rsidRPr="6CD71D84">
        <w:rPr>
          <w:rFonts w:eastAsia="Times New Roman" w:cs="Times New Roman"/>
          <w:kern w:val="0"/>
          <w14:ligatures w14:val="none"/>
        </w:rPr>
        <w:t xml:space="preserve"> such </w:t>
      </w:r>
      <w:r w:rsidR="006E320B" w:rsidRPr="6CD71D84">
        <w:rPr>
          <w:rFonts w:eastAsia="Times New Roman" w:cs="Times New Roman"/>
          <w:kern w:val="0"/>
          <w14:ligatures w14:val="none"/>
        </w:rPr>
        <w:t xml:space="preserve">costs would include reservation fees for long lead time equipment and scoping and engineering study costs associated with </w:t>
      </w:r>
      <w:r w:rsidR="00D838B5" w:rsidRPr="6CD71D84">
        <w:rPr>
          <w:rFonts w:eastAsia="Times New Roman" w:cs="Times New Roman"/>
          <w:kern w:val="0"/>
          <w14:ligatures w14:val="none"/>
        </w:rPr>
        <w:t>the projects intended to serve retail customers’ needs.</w:t>
      </w:r>
      <w:r w:rsidR="006E320B" w:rsidRPr="6CD71D84">
        <w:rPr>
          <w:rFonts w:eastAsia="Times New Roman" w:cs="Times New Roman"/>
          <w:kern w:val="0"/>
          <w14:ligatures w14:val="none"/>
        </w:rPr>
        <w:t xml:space="preserve"> </w:t>
      </w:r>
      <w:r w:rsidR="008625B2" w:rsidRPr="6CD71D84">
        <w:rPr>
          <w:rFonts w:eastAsia="Times New Roman" w:cs="Times New Roman"/>
          <w:kern w:val="0"/>
          <w14:ligatures w14:val="none"/>
        </w:rPr>
        <w:t>To the extent not recovered through other means</w:t>
      </w:r>
      <w:r w:rsidRPr="6CD71D84">
        <w:rPr>
          <w:rFonts w:eastAsia="Times New Roman" w:cs="Times New Roman"/>
          <w:kern w:val="0"/>
          <w14:ligatures w14:val="none"/>
        </w:rPr>
        <w:t xml:space="preserve">, the Company would propose to defer </w:t>
      </w:r>
      <w:r w:rsidR="008625B2" w:rsidRPr="6CD71D84">
        <w:rPr>
          <w:rFonts w:eastAsia="Times New Roman" w:cs="Times New Roman"/>
          <w:kern w:val="0"/>
          <w14:ligatures w14:val="none"/>
        </w:rPr>
        <w:t xml:space="preserve">such project </w:t>
      </w:r>
      <w:r w:rsidRPr="6CD71D84">
        <w:rPr>
          <w:rFonts w:eastAsia="Times New Roman" w:cs="Times New Roman"/>
          <w:kern w:val="0"/>
          <w14:ligatures w14:val="none"/>
        </w:rPr>
        <w:t>costs</w:t>
      </w:r>
      <w:r w:rsidR="008625B2" w:rsidRPr="6CD71D84">
        <w:rPr>
          <w:rFonts w:eastAsia="Times New Roman" w:cs="Times New Roman"/>
          <w:kern w:val="0"/>
          <w14:ligatures w14:val="none"/>
        </w:rPr>
        <w:t>, including associated financing costs</w:t>
      </w:r>
      <w:r w:rsidR="00BA6A2E" w:rsidRPr="6CD71D84">
        <w:rPr>
          <w:rFonts w:eastAsia="Times New Roman" w:cs="Times New Roman"/>
          <w:kern w:val="0"/>
          <w14:ligatures w14:val="none"/>
        </w:rPr>
        <w:t>,</w:t>
      </w:r>
      <w:r w:rsidRPr="6CD71D84">
        <w:rPr>
          <w:rFonts w:eastAsia="Times New Roman" w:cs="Times New Roman"/>
          <w:kern w:val="0"/>
          <w14:ligatures w14:val="none"/>
        </w:rPr>
        <w:t xml:space="preserve"> to a regulatory asset for recovery in a future base rate case.</w:t>
      </w:r>
    </w:p>
    <w:p w14:paraId="126C22BA" w14:textId="4D3364F6" w:rsidR="00195EB8" w:rsidRPr="00BA1B9C" w:rsidRDefault="0073609D" w:rsidP="00E4026A">
      <w:pPr>
        <w:keepNext/>
        <w:spacing w:before="240" w:after="240" w:line="360" w:lineRule="auto"/>
        <w:ind w:left="720" w:hanging="720"/>
        <w:jc w:val="center"/>
        <w:outlineLvl w:val="0"/>
        <w:rPr>
          <w:rFonts w:eastAsia="MS Mincho" w:cs="Times New Roman"/>
          <w:b/>
          <w:bCs/>
          <w:kern w:val="32"/>
          <w:szCs w:val="32"/>
          <w:u w:val="single"/>
          <w14:ligatures w14:val="none"/>
        </w:rPr>
      </w:pPr>
      <w:r w:rsidRPr="00BA1B9C">
        <w:rPr>
          <w:rFonts w:eastAsia="Times New Roman" w:cs="Times New Roman"/>
          <w:b/>
          <w:bCs/>
          <w:kern w:val="32"/>
          <w:szCs w:val="32"/>
          <w14:ligatures w14:val="none"/>
        </w:rPr>
        <w:t>I</w:t>
      </w:r>
      <w:r w:rsidR="00C35C89">
        <w:rPr>
          <w:rFonts w:eastAsia="Times New Roman" w:cs="Times New Roman"/>
          <w:b/>
          <w:bCs/>
          <w:kern w:val="32"/>
          <w:szCs w:val="32"/>
          <w14:ligatures w14:val="none"/>
        </w:rPr>
        <w:t>X</w:t>
      </w:r>
      <w:r w:rsidR="00EB217E" w:rsidRPr="00BA1B9C">
        <w:rPr>
          <w:rFonts w:eastAsia="Times New Roman" w:cs="Times New Roman"/>
          <w:b/>
          <w:bCs/>
          <w:kern w:val="32"/>
          <w:szCs w:val="32"/>
          <w14:ligatures w14:val="none"/>
        </w:rPr>
        <w:t>.</w:t>
      </w:r>
      <w:r w:rsidR="00307EBA">
        <w:rPr>
          <w:rFonts w:eastAsia="Times New Roman" w:cs="Times New Roman"/>
          <w:b/>
          <w:bCs/>
          <w:kern w:val="32"/>
          <w:szCs w:val="32"/>
          <w14:ligatures w14:val="none"/>
        </w:rPr>
        <w:t xml:space="preserve"> </w:t>
      </w:r>
      <w:r w:rsidR="007E249C">
        <w:rPr>
          <w:rFonts w:eastAsia="Times New Roman" w:cs="Times New Roman"/>
          <w:b/>
          <w:bCs/>
          <w:kern w:val="32"/>
          <w:szCs w:val="32"/>
          <w14:ligatures w14:val="none"/>
        </w:rPr>
        <w:tab/>
      </w:r>
      <w:r w:rsidR="00195EB8" w:rsidRPr="003716E2">
        <w:rPr>
          <w:rFonts w:eastAsia="Times New Roman" w:cs="Times New Roman"/>
          <w:b/>
          <w:bCs/>
          <w:kern w:val="32"/>
          <w:szCs w:val="32"/>
          <w14:ligatures w14:val="none"/>
        </w:rPr>
        <w:t>CONCLUSION</w:t>
      </w:r>
    </w:p>
    <w:p w14:paraId="597CE7CD" w14:textId="61228A85" w:rsidR="00195EB8" w:rsidRPr="00BA1B9C" w:rsidRDefault="00195EB8" w:rsidP="00195EB8">
      <w:pPr>
        <w:keepNext/>
        <w:spacing w:before="240" w:after="240" w:line="360" w:lineRule="auto"/>
        <w:ind w:left="720" w:hanging="720"/>
        <w:jc w:val="both"/>
        <w:outlineLvl w:val="1"/>
        <w:rPr>
          <w:rFonts w:eastAsia="Times New Roman" w:cs="Times New Roman"/>
          <w:b/>
          <w:bCs/>
          <w:iCs/>
          <w:kern w:val="0"/>
          <w:szCs w:val="28"/>
          <w14:ligatures w14:val="none"/>
        </w:rPr>
      </w:pPr>
      <w:r w:rsidRPr="00BA1B9C">
        <w:rPr>
          <w:rFonts w:eastAsia="Times New Roman" w:cs="Times New Roman"/>
          <w:b/>
          <w:bCs/>
          <w:iCs/>
          <w:kern w:val="0"/>
          <w:szCs w:val="28"/>
          <w14:ligatures w14:val="none"/>
        </w:rPr>
        <w:t>Q.</w:t>
      </w:r>
      <w:r w:rsidRPr="00BA1B9C">
        <w:rPr>
          <w:rFonts w:eastAsia="Times New Roman" w:cs="Times New Roman"/>
          <w:b/>
          <w:bCs/>
          <w:iCs/>
          <w:kern w:val="0"/>
          <w:szCs w:val="28"/>
          <w14:ligatures w14:val="none"/>
        </w:rPr>
        <w:tab/>
        <w:t>PLEASE SUMMARIZE THE SPECIFIC REQUEST THE COMPANY IS MAKING IN THIS CASE.</w:t>
      </w:r>
    </w:p>
    <w:p w14:paraId="78A3716D" w14:textId="400C028E" w:rsidR="008C724F" w:rsidRPr="00BA1B9C" w:rsidRDefault="00195EB8" w:rsidP="00E1415F">
      <w:pPr>
        <w:spacing w:line="360" w:lineRule="auto"/>
        <w:ind w:left="720" w:hanging="720"/>
        <w:jc w:val="both"/>
        <w:rPr>
          <w:rFonts w:eastAsia="MS Mincho" w:cs="Times New Roman"/>
          <w:bCs/>
          <w:kern w:val="0"/>
          <w14:ligatures w14:val="none"/>
        </w:rPr>
      </w:pPr>
      <w:r w:rsidRPr="00BA1B9C">
        <w:rPr>
          <w:rFonts w:eastAsia="Times New Roman" w:cs="Times New Roman"/>
          <w:kern w:val="0"/>
          <w14:ligatures w14:val="none"/>
        </w:rPr>
        <w:t>A.</w:t>
      </w:r>
      <w:r w:rsidRPr="00BA1B9C">
        <w:rPr>
          <w:rFonts w:eastAsia="Times New Roman" w:cs="Times New Roman"/>
          <w:kern w:val="0"/>
          <w14:ligatures w14:val="none"/>
        </w:rPr>
        <w:tab/>
      </w:r>
      <w:r w:rsidR="00E1415F" w:rsidRPr="00BA1B9C">
        <w:rPr>
          <w:rFonts w:eastAsia="MS Mincho" w:cs="Times New Roman"/>
          <w:bCs/>
          <w:kern w:val="0"/>
          <w14:ligatures w14:val="none"/>
        </w:rPr>
        <w:t xml:space="preserve">Approval of Georgia Power’s </w:t>
      </w:r>
      <w:r w:rsidR="00B32882">
        <w:rPr>
          <w:rFonts w:eastAsia="MS Mincho" w:cs="Times New Roman"/>
          <w:bCs/>
          <w:kern w:val="0"/>
          <w14:ligatures w14:val="none"/>
        </w:rPr>
        <w:t xml:space="preserve">All-Source Application and Supplemental Resources </w:t>
      </w:r>
      <w:r w:rsidR="00E1415F" w:rsidRPr="00BA1B9C">
        <w:rPr>
          <w:rFonts w:eastAsia="MS Mincho" w:cs="Times New Roman"/>
          <w:bCs/>
          <w:kern w:val="0"/>
          <w14:ligatures w14:val="none"/>
        </w:rPr>
        <w:t xml:space="preserve">Application will </w:t>
      </w:r>
      <w:r w:rsidR="00E1415F" w:rsidRPr="00BA1B9C">
        <w:rPr>
          <w:rFonts w:eastAsia="MS Mincho" w:cs="Times New Roman"/>
          <w:bCs/>
          <w:kern w:val="0"/>
          <w:lang w:val="x-none"/>
          <w14:ligatures w14:val="none"/>
        </w:rPr>
        <w:t>ensure the continued provision of clean, safe, reliable, and affordable electric service to its customers</w:t>
      </w:r>
      <w:r w:rsidR="00D430A4">
        <w:rPr>
          <w:rFonts w:eastAsia="MS Mincho" w:cs="Times New Roman"/>
          <w:bCs/>
          <w:kern w:val="0"/>
          <w:lang w:val="x-none"/>
          <w14:ligatures w14:val="none"/>
        </w:rPr>
        <w:t>, support the continued economic growth of the state of Georgia,</w:t>
      </w:r>
      <w:r w:rsidR="00E1415F" w:rsidRPr="00BA1B9C">
        <w:rPr>
          <w:rFonts w:eastAsia="MS Mincho" w:cs="Times New Roman"/>
          <w:bCs/>
          <w:kern w:val="0"/>
          <w:lang w:val="x-none"/>
          <w14:ligatures w14:val="none"/>
        </w:rPr>
        <w:t xml:space="preserve"> and support the continued diversification of energy resources in its portfolio. </w:t>
      </w:r>
      <w:r w:rsidRPr="00BA1B9C">
        <w:rPr>
          <w:rFonts w:eastAsia="MS Mincho" w:cs="Times New Roman"/>
          <w:bCs/>
          <w:kern w:val="0"/>
          <w14:ligatures w14:val="none"/>
        </w:rPr>
        <w:t>The</w:t>
      </w:r>
      <w:r w:rsidR="00E1415F" w:rsidRPr="00BA1B9C">
        <w:rPr>
          <w:rFonts w:eastAsia="MS Mincho" w:cs="Times New Roman"/>
          <w:bCs/>
          <w:kern w:val="0"/>
          <w14:ligatures w14:val="none"/>
        </w:rPr>
        <w:t>refore, the</w:t>
      </w:r>
      <w:r w:rsidRPr="00BA1B9C">
        <w:rPr>
          <w:rFonts w:eastAsia="MS Mincho" w:cs="Times New Roman"/>
          <w:bCs/>
          <w:kern w:val="0"/>
          <w14:ligatures w14:val="none"/>
        </w:rPr>
        <w:t xml:space="preserve"> Company is requesting that the Commission</w:t>
      </w:r>
      <w:r w:rsidR="008C724F" w:rsidRPr="00BA1B9C">
        <w:rPr>
          <w:rFonts w:eastAsia="MS Mincho" w:cs="Times New Roman"/>
          <w:bCs/>
          <w:kern w:val="0"/>
          <w14:ligatures w14:val="none"/>
        </w:rPr>
        <w:t>:</w:t>
      </w:r>
    </w:p>
    <w:p w14:paraId="0AC79BBA" w14:textId="11F383BA" w:rsidR="004F33E4" w:rsidRPr="00BA1B9C" w:rsidRDefault="008C724F" w:rsidP="00A5497D">
      <w:pPr>
        <w:pStyle w:val="ListParagraph"/>
        <w:numPr>
          <w:ilvl w:val="0"/>
          <w:numId w:val="19"/>
        </w:numPr>
        <w:spacing w:line="360" w:lineRule="auto"/>
        <w:ind w:hanging="720"/>
        <w:jc w:val="both"/>
        <w:rPr>
          <w:rFonts w:eastAsia="MS Mincho" w:cs="Times New Roman"/>
          <w:bCs/>
          <w:kern w:val="0"/>
          <w14:ligatures w14:val="none"/>
        </w:rPr>
      </w:pPr>
      <w:r w:rsidRPr="00BA1B9C">
        <w:rPr>
          <w:rFonts w:eastAsia="Times New Roman" w:cs="Times New Roman"/>
          <w:kern w:val="0"/>
          <w14:ligatures w14:val="none"/>
        </w:rPr>
        <w:t>G</w:t>
      </w:r>
      <w:r w:rsidR="0045554C" w:rsidRPr="00BA1B9C">
        <w:rPr>
          <w:rFonts w:eastAsia="MS Mincho" w:cs="Times New Roman"/>
          <w:bCs/>
          <w:kern w:val="0"/>
          <w14:ligatures w14:val="none"/>
        </w:rPr>
        <w:t>rant</w:t>
      </w:r>
      <w:r w:rsidR="00195EB8" w:rsidRPr="00BA1B9C">
        <w:rPr>
          <w:rFonts w:eastAsia="MS Mincho" w:cs="Times New Roman"/>
          <w:bCs/>
          <w:kern w:val="0"/>
          <w14:ligatures w14:val="none"/>
        </w:rPr>
        <w:t xml:space="preserve"> a Certificate of Public Convenience and Necessity for each of the </w:t>
      </w:r>
      <w:r w:rsidR="00E74FA2" w:rsidRPr="00BA1B9C">
        <w:rPr>
          <w:rFonts w:eastAsia="MS Mincho" w:cs="Times New Roman"/>
          <w:bCs/>
          <w:kern w:val="0"/>
          <w14:ligatures w14:val="none"/>
        </w:rPr>
        <w:t>four</w:t>
      </w:r>
      <w:r w:rsidR="00195EB8" w:rsidRPr="00BA1B9C">
        <w:rPr>
          <w:rFonts w:eastAsia="MS Mincho" w:cs="Times New Roman"/>
          <w:bCs/>
          <w:kern w:val="0"/>
          <w14:ligatures w14:val="none"/>
        </w:rPr>
        <w:t xml:space="preserve"> </w:t>
      </w:r>
      <w:r w:rsidR="00E74FA2" w:rsidRPr="00BA1B9C">
        <w:rPr>
          <w:rFonts w:eastAsia="MS Mincho" w:cs="Times New Roman"/>
          <w:bCs/>
          <w:kern w:val="0"/>
          <w14:ligatures w14:val="none"/>
        </w:rPr>
        <w:t>All-Source</w:t>
      </w:r>
      <w:r w:rsidR="00195EB8" w:rsidRPr="00BA1B9C">
        <w:rPr>
          <w:rFonts w:eastAsia="MS Mincho" w:cs="Times New Roman"/>
          <w:bCs/>
          <w:kern w:val="0"/>
          <w14:ligatures w14:val="none"/>
        </w:rPr>
        <w:t xml:space="preserve"> PPAs</w:t>
      </w:r>
      <w:r w:rsidR="00AF07A1">
        <w:rPr>
          <w:rFonts w:eastAsia="MS Mincho" w:cs="Times New Roman"/>
          <w:bCs/>
          <w:kern w:val="0"/>
          <w14:ligatures w14:val="none"/>
        </w:rPr>
        <w:t>;</w:t>
      </w:r>
    </w:p>
    <w:p w14:paraId="0B063743" w14:textId="350EA777" w:rsidR="00625AF9" w:rsidRPr="00A5497D" w:rsidRDefault="004F33E4" w:rsidP="00A5497D">
      <w:pPr>
        <w:pStyle w:val="ListParagraph"/>
        <w:numPr>
          <w:ilvl w:val="0"/>
          <w:numId w:val="19"/>
        </w:numPr>
        <w:spacing w:line="360" w:lineRule="auto"/>
        <w:ind w:hanging="720"/>
        <w:jc w:val="both"/>
        <w:rPr>
          <w:rFonts w:eastAsia="Times New Roman" w:cs="Times New Roman"/>
          <w:kern w:val="0"/>
          <w14:ligatures w14:val="none"/>
        </w:rPr>
      </w:pPr>
      <w:r w:rsidRPr="00A5497D">
        <w:rPr>
          <w:rFonts w:eastAsia="Times New Roman" w:cs="Times New Roman"/>
          <w:kern w:val="0"/>
          <w14:ligatures w14:val="none"/>
        </w:rPr>
        <w:t xml:space="preserve">Grant a Certificate of Public Convenience and Necessity </w:t>
      </w:r>
      <w:r w:rsidR="00AF07A1" w:rsidRPr="00A5497D">
        <w:rPr>
          <w:rFonts w:eastAsia="Times New Roman" w:cs="Times New Roman"/>
          <w:kern w:val="0"/>
          <w14:ligatures w14:val="none"/>
        </w:rPr>
        <w:t>for</w:t>
      </w:r>
      <w:r w:rsidR="00C254B0" w:rsidRPr="00A5497D">
        <w:rPr>
          <w:rFonts w:eastAsia="Times New Roman" w:cs="Times New Roman"/>
          <w:kern w:val="0"/>
          <w14:ligatures w14:val="none"/>
        </w:rPr>
        <w:t xml:space="preserve"> </w:t>
      </w:r>
      <w:r w:rsidR="00625AF9" w:rsidRPr="00A5497D">
        <w:rPr>
          <w:rFonts w:eastAsia="Times New Roman" w:cs="Times New Roman"/>
          <w:kern w:val="0"/>
          <w14:ligatures w14:val="none"/>
        </w:rPr>
        <w:t>the All</w:t>
      </w:r>
      <w:r w:rsidR="00DB6C76" w:rsidRPr="00A5497D">
        <w:rPr>
          <w:rFonts w:eastAsia="Times New Roman" w:cs="Times New Roman"/>
          <w:kern w:val="0"/>
          <w14:ligatures w14:val="none"/>
        </w:rPr>
        <w:t>-</w:t>
      </w:r>
      <w:r w:rsidR="00625AF9" w:rsidRPr="00A5497D">
        <w:rPr>
          <w:rFonts w:eastAsia="Times New Roman" w:cs="Times New Roman"/>
          <w:kern w:val="0"/>
          <w14:ligatures w14:val="none"/>
        </w:rPr>
        <w:t>Source COP BESS</w:t>
      </w:r>
      <w:r w:rsidR="009218E8" w:rsidRPr="00A5497D">
        <w:rPr>
          <w:rFonts w:eastAsia="Times New Roman" w:cs="Times New Roman"/>
          <w:kern w:val="0"/>
          <w14:ligatures w14:val="none"/>
        </w:rPr>
        <w:t xml:space="preserve"> </w:t>
      </w:r>
      <w:r w:rsidR="00BA6A2E" w:rsidRPr="00A5497D">
        <w:rPr>
          <w:rFonts w:eastAsia="Times New Roman" w:cs="Times New Roman"/>
          <w:kern w:val="0"/>
          <w14:ligatures w14:val="none"/>
        </w:rPr>
        <w:t>and BESS</w:t>
      </w:r>
      <w:r w:rsidR="00BF1709" w:rsidRPr="00A5497D">
        <w:rPr>
          <w:rFonts w:eastAsia="Times New Roman" w:cs="Times New Roman"/>
          <w:kern w:val="0"/>
          <w14:ligatures w14:val="none"/>
        </w:rPr>
        <w:t xml:space="preserve"> </w:t>
      </w:r>
      <w:r w:rsidR="00BA6A2E" w:rsidRPr="00A5497D">
        <w:rPr>
          <w:rFonts w:eastAsia="Times New Roman" w:cs="Times New Roman"/>
          <w:kern w:val="0"/>
          <w14:ligatures w14:val="none"/>
        </w:rPr>
        <w:t>+</w:t>
      </w:r>
      <w:r w:rsidR="00BF1709" w:rsidRPr="00A5497D">
        <w:rPr>
          <w:rFonts w:eastAsia="Times New Roman" w:cs="Times New Roman"/>
          <w:kern w:val="0"/>
          <w14:ligatures w14:val="none"/>
        </w:rPr>
        <w:t xml:space="preserve"> </w:t>
      </w:r>
      <w:r w:rsidR="00BA6A2E" w:rsidRPr="00A5497D">
        <w:rPr>
          <w:rFonts w:eastAsia="Times New Roman" w:cs="Times New Roman"/>
          <w:kern w:val="0"/>
          <w14:ligatures w14:val="none"/>
        </w:rPr>
        <w:t>Solar</w:t>
      </w:r>
      <w:r w:rsidR="009218E8" w:rsidRPr="00A5497D">
        <w:rPr>
          <w:rFonts w:eastAsia="Times New Roman" w:cs="Times New Roman"/>
          <w:kern w:val="0"/>
          <w14:ligatures w14:val="none"/>
        </w:rPr>
        <w:t xml:space="preserve"> portfolio, consisting of</w:t>
      </w:r>
      <w:r w:rsidR="00580FAD" w:rsidRPr="00A5497D">
        <w:rPr>
          <w:rFonts w:eastAsia="Times New Roman" w:cs="Times New Roman"/>
          <w:kern w:val="0"/>
          <w14:ligatures w14:val="none"/>
        </w:rPr>
        <w:t>:</w:t>
      </w:r>
    </w:p>
    <w:p w14:paraId="1E24264E" w14:textId="776B0E8D" w:rsidR="00A556B2" w:rsidRDefault="00C90193" w:rsidP="00466AB0">
      <w:pPr>
        <w:pStyle w:val="ListParagraph"/>
        <w:numPr>
          <w:ilvl w:val="1"/>
          <w:numId w:val="19"/>
        </w:numPr>
        <w:spacing w:line="360" w:lineRule="auto"/>
        <w:ind w:hanging="720"/>
        <w:jc w:val="both"/>
        <w:rPr>
          <w:rFonts w:eastAsia="MS Mincho" w:cs="Times New Roman"/>
          <w:bCs/>
          <w:kern w:val="0"/>
          <w14:ligatures w14:val="none"/>
        </w:rPr>
      </w:pPr>
      <w:r>
        <w:rPr>
          <w:rFonts w:eastAsia="MS Mincho" w:cs="Times New Roman"/>
          <w:bCs/>
          <w:kern w:val="0"/>
          <w14:ligatures w14:val="none"/>
        </w:rPr>
        <w:t>South Hall BESS</w:t>
      </w:r>
    </w:p>
    <w:p w14:paraId="18776C67" w14:textId="6D1DD190" w:rsidR="00C90193" w:rsidRDefault="00C90193" w:rsidP="00466AB0">
      <w:pPr>
        <w:pStyle w:val="ListParagraph"/>
        <w:numPr>
          <w:ilvl w:val="1"/>
          <w:numId w:val="19"/>
        </w:numPr>
        <w:spacing w:line="360" w:lineRule="auto"/>
        <w:ind w:hanging="720"/>
        <w:jc w:val="both"/>
        <w:rPr>
          <w:rFonts w:eastAsia="MS Mincho" w:cs="Times New Roman"/>
          <w:bCs/>
          <w:kern w:val="0"/>
          <w14:ligatures w14:val="none"/>
        </w:rPr>
      </w:pPr>
      <w:r>
        <w:rPr>
          <w:rFonts w:eastAsia="MS Mincho" w:cs="Times New Roman"/>
          <w:bCs/>
          <w:kern w:val="0"/>
          <w14:ligatures w14:val="none"/>
        </w:rPr>
        <w:lastRenderedPageBreak/>
        <w:t>Bowen Phase I BESS</w:t>
      </w:r>
    </w:p>
    <w:p w14:paraId="6DAE2892" w14:textId="3148BE22" w:rsidR="00C90193" w:rsidRDefault="00C90193" w:rsidP="00466AB0">
      <w:pPr>
        <w:pStyle w:val="ListParagraph"/>
        <w:numPr>
          <w:ilvl w:val="1"/>
          <w:numId w:val="19"/>
        </w:numPr>
        <w:spacing w:line="360" w:lineRule="auto"/>
        <w:ind w:hanging="720"/>
        <w:jc w:val="both"/>
        <w:rPr>
          <w:rFonts w:eastAsia="MS Mincho" w:cs="Times New Roman"/>
          <w:bCs/>
          <w:kern w:val="0"/>
          <w14:ligatures w14:val="none"/>
        </w:rPr>
      </w:pPr>
      <w:r>
        <w:rPr>
          <w:rFonts w:eastAsia="MS Mincho" w:cs="Times New Roman"/>
          <w:bCs/>
          <w:kern w:val="0"/>
          <w14:ligatures w14:val="none"/>
        </w:rPr>
        <w:t>Bowen Phase II BESS</w:t>
      </w:r>
    </w:p>
    <w:p w14:paraId="09A3A876" w14:textId="6C4E0D47" w:rsidR="00C90193" w:rsidRDefault="00154006" w:rsidP="00466AB0">
      <w:pPr>
        <w:pStyle w:val="ListParagraph"/>
        <w:numPr>
          <w:ilvl w:val="1"/>
          <w:numId w:val="19"/>
        </w:numPr>
        <w:spacing w:line="360" w:lineRule="auto"/>
        <w:ind w:hanging="720"/>
        <w:jc w:val="both"/>
        <w:rPr>
          <w:rFonts w:eastAsia="MS Mincho" w:cs="Times New Roman"/>
          <w:bCs/>
          <w:kern w:val="0"/>
          <w14:ligatures w14:val="none"/>
        </w:rPr>
      </w:pPr>
      <w:r>
        <w:rPr>
          <w:rFonts w:eastAsia="MS Mincho" w:cs="Times New Roman"/>
          <w:bCs/>
          <w:kern w:val="0"/>
          <w14:ligatures w14:val="none"/>
        </w:rPr>
        <w:t>Wansley BESS</w:t>
      </w:r>
    </w:p>
    <w:p w14:paraId="374454CD" w14:textId="193404B9" w:rsidR="00154006" w:rsidRDefault="00154006" w:rsidP="00466AB0">
      <w:pPr>
        <w:pStyle w:val="ListParagraph"/>
        <w:numPr>
          <w:ilvl w:val="1"/>
          <w:numId w:val="19"/>
        </w:numPr>
        <w:spacing w:line="360" w:lineRule="auto"/>
        <w:ind w:hanging="720"/>
        <w:jc w:val="both"/>
        <w:rPr>
          <w:rFonts w:eastAsia="MS Mincho" w:cs="Times New Roman"/>
          <w:bCs/>
          <w:kern w:val="0"/>
          <w14:ligatures w14:val="none"/>
        </w:rPr>
      </w:pPr>
      <w:r>
        <w:rPr>
          <w:rFonts w:eastAsia="MS Mincho" w:cs="Times New Roman"/>
          <w:bCs/>
          <w:kern w:val="0"/>
          <w14:ligatures w14:val="none"/>
        </w:rPr>
        <w:t>Thomson BESS</w:t>
      </w:r>
    </w:p>
    <w:p w14:paraId="45DD2472" w14:textId="75A9EB88" w:rsidR="00154006" w:rsidRDefault="00154006" w:rsidP="00466AB0">
      <w:pPr>
        <w:pStyle w:val="ListParagraph"/>
        <w:numPr>
          <w:ilvl w:val="1"/>
          <w:numId w:val="19"/>
        </w:numPr>
        <w:spacing w:line="360" w:lineRule="auto"/>
        <w:ind w:hanging="720"/>
        <w:jc w:val="both"/>
        <w:rPr>
          <w:rFonts w:eastAsia="MS Mincho" w:cs="Times New Roman"/>
          <w:bCs/>
          <w:kern w:val="0"/>
          <w14:ligatures w14:val="none"/>
        </w:rPr>
      </w:pPr>
      <w:r>
        <w:rPr>
          <w:rFonts w:eastAsia="MS Mincho" w:cs="Times New Roman"/>
          <w:bCs/>
          <w:kern w:val="0"/>
          <w14:ligatures w14:val="none"/>
        </w:rPr>
        <w:t>Hammond Phase II BESS</w:t>
      </w:r>
    </w:p>
    <w:p w14:paraId="01AD77F5" w14:textId="55A215E8" w:rsidR="00154006" w:rsidRDefault="00154006" w:rsidP="00466AB0">
      <w:pPr>
        <w:pStyle w:val="ListParagraph"/>
        <w:numPr>
          <w:ilvl w:val="1"/>
          <w:numId w:val="19"/>
        </w:numPr>
        <w:spacing w:line="360" w:lineRule="auto"/>
        <w:ind w:hanging="720"/>
        <w:jc w:val="both"/>
        <w:rPr>
          <w:rFonts w:eastAsia="MS Mincho" w:cs="Times New Roman"/>
          <w:bCs/>
          <w:kern w:val="0"/>
          <w14:ligatures w14:val="none"/>
        </w:rPr>
      </w:pPr>
      <w:r>
        <w:rPr>
          <w:rFonts w:eastAsia="MS Mincho" w:cs="Times New Roman"/>
          <w:bCs/>
          <w:kern w:val="0"/>
          <w14:ligatures w14:val="none"/>
        </w:rPr>
        <w:t>Yates 320 MW BESS</w:t>
      </w:r>
    </w:p>
    <w:p w14:paraId="717B15FD" w14:textId="6215A831" w:rsidR="00154006" w:rsidRDefault="00154006" w:rsidP="00466AB0">
      <w:pPr>
        <w:pStyle w:val="ListParagraph"/>
        <w:numPr>
          <w:ilvl w:val="1"/>
          <w:numId w:val="19"/>
        </w:numPr>
        <w:spacing w:line="360" w:lineRule="auto"/>
        <w:ind w:hanging="720"/>
        <w:jc w:val="both"/>
        <w:rPr>
          <w:rFonts w:eastAsia="MS Mincho" w:cs="Times New Roman"/>
          <w:bCs/>
          <w:kern w:val="0"/>
          <w14:ligatures w14:val="none"/>
        </w:rPr>
      </w:pPr>
      <w:r>
        <w:rPr>
          <w:rFonts w:eastAsia="MS Mincho" w:cs="Times New Roman"/>
          <w:bCs/>
          <w:kern w:val="0"/>
          <w14:ligatures w14:val="none"/>
        </w:rPr>
        <w:t>Yates 250 MW BESS</w:t>
      </w:r>
    </w:p>
    <w:p w14:paraId="26C92FAA" w14:textId="2A6FC8D3" w:rsidR="002B3541" w:rsidRDefault="002B3541" w:rsidP="00466AB0">
      <w:pPr>
        <w:pStyle w:val="ListParagraph"/>
        <w:numPr>
          <w:ilvl w:val="1"/>
          <w:numId w:val="19"/>
        </w:numPr>
        <w:spacing w:line="360" w:lineRule="auto"/>
        <w:ind w:hanging="720"/>
        <w:jc w:val="both"/>
        <w:rPr>
          <w:rFonts w:eastAsia="MS Mincho" w:cs="Times New Roman"/>
          <w:bCs/>
          <w:kern w:val="0"/>
          <w14:ligatures w14:val="none"/>
        </w:rPr>
      </w:pPr>
      <w:r>
        <w:rPr>
          <w:rFonts w:eastAsia="MS Mincho" w:cs="Times New Roman"/>
          <w:bCs/>
          <w:kern w:val="0"/>
          <w14:ligatures w14:val="none"/>
        </w:rPr>
        <w:t>McIntosh BESS</w:t>
      </w:r>
    </w:p>
    <w:p w14:paraId="5E95B564" w14:textId="29810170" w:rsidR="00106520" w:rsidRDefault="00106520" w:rsidP="00466AB0">
      <w:pPr>
        <w:pStyle w:val="ListParagraph"/>
        <w:numPr>
          <w:ilvl w:val="1"/>
          <w:numId w:val="19"/>
        </w:numPr>
        <w:spacing w:line="360" w:lineRule="auto"/>
        <w:ind w:hanging="720"/>
        <w:jc w:val="both"/>
        <w:rPr>
          <w:rFonts w:eastAsia="MS Mincho" w:cs="Times New Roman"/>
          <w:bCs/>
          <w:kern w:val="0"/>
          <w14:ligatures w14:val="none"/>
        </w:rPr>
      </w:pPr>
      <w:r>
        <w:rPr>
          <w:rFonts w:eastAsia="MS Mincho" w:cs="Times New Roman"/>
          <w:bCs/>
          <w:kern w:val="0"/>
          <w14:ligatures w14:val="none"/>
        </w:rPr>
        <w:t>Laurens County BESS + Solar</w:t>
      </w:r>
    </w:p>
    <w:p w14:paraId="499885A7" w14:textId="3AD6C5CC" w:rsidR="00106520" w:rsidRDefault="00106520" w:rsidP="00466AB0">
      <w:pPr>
        <w:pStyle w:val="ListParagraph"/>
        <w:numPr>
          <w:ilvl w:val="1"/>
          <w:numId w:val="19"/>
        </w:numPr>
        <w:spacing w:line="360" w:lineRule="auto"/>
        <w:ind w:hanging="720"/>
        <w:jc w:val="both"/>
        <w:rPr>
          <w:rFonts w:eastAsia="MS Mincho" w:cs="Times New Roman"/>
          <w:bCs/>
          <w:kern w:val="0"/>
          <w14:ligatures w14:val="none"/>
        </w:rPr>
      </w:pPr>
      <w:r>
        <w:rPr>
          <w:rFonts w:eastAsia="MS Mincho" w:cs="Times New Roman"/>
          <w:bCs/>
          <w:kern w:val="0"/>
          <w14:ligatures w14:val="none"/>
        </w:rPr>
        <w:t>Plant Mitchell BESS + Solar</w:t>
      </w:r>
    </w:p>
    <w:p w14:paraId="4B28EAF2" w14:textId="557DFED9" w:rsidR="00DC5CFA" w:rsidRPr="00A5497D" w:rsidRDefault="00CE3D8D" w:rsidP="00A5497D">
      <w:pPr>
        <w:pStyle w:val="ListParagraph"/>
        <w:numPr>
          <w:ilvl w:val="0"/>
          <w:numId w:val="19"/>
        </w:numPr>
        <w:spacing w:line="360" w:lineRule="auto"/>
        <w:ind w:hanging="720"/>
        <w:jc w:val="both"/>
        <w:rPr>
          <w:rFonts w:eastAsia="Times New Roman" w:cs="Times New Roman"/>
          <w:kern w:val="0"/>
          <w14:ligatures w14:val="none"/>
        </w:rPr>
      </w:pPr>
      <w:r w:rsidRPr="00A5497D">
        <w:rPr>
          <w:rFonts w:eastAsia="Times New Roman" w:cs="Times New Roman"/>
          <w:kern w:val="0"/>
          <w14:ligatures w14:val="none"/>
        </w:rPr>
        <w:t>Grant a Certificate of Public Convenience and Necessity for the All</w:t>
      </w:r>
      <w:r w:rsidR="00DB6C76" w:rsidRPr="00A5497D">
        <w:rPr>
          <w:rFonts w:eastAsia="Times New Roman" w:cs="Times New Roman"/>
          <w:kern w:val="0"/>
          <w14:ligatures w14:val="none"/>
        </w:rPr>
        <w:t>-</w:t>
      </w:r>
      <w:r w:rsidRPr="00A5497D">
        <w:rPr>
          <w:rFonts w:eastAsia="Times New Roman" w:cs="Times New Roman"/>
          <w:kern w:val="0"/>
          <w14:ligatures w14:val="none"/>
        </w:rPr>
        <w:t xml:space="preserve">Source COP </w:t>
      </w:r>
      <w:r w:rsidR="00A86C49" w:rsidRPr="00A5497D">
        <w:rPr>
          <w:rFonts w:eastAsia="Times New Roman" w:cs="Times New Roman"/>
          <w:kern w:val="0"/>
          <w14:ligatures w14:val="none"/>
        </w:rPr>
        <w:t xml:space="preserve">Thermal </w:t>
      </w:r>
      <w:r w:rsidR="009174B7" w:rsidRPr="00A5497D">
        <w:rPr>
          <w:rFonts w:eastAsia="Times New Roman" w:cs="Times New Roman"/>
          <w:kern w:val="0"/>
          <w14:ligatures w14:val="none"/>
        </w:rPr>
        <w:t>portfolio</w:t>
      </w:r>
      <w:r w:rsidR="00580FAD" w:rsidRPr="00A5497D">
        <w:rPr>
          <w:rFonts w:eastAsia="Times New Roman" w:cs="Times New Roman"/>
          <w:kern w:val="0"/>
          <w14:ligatures w14:val="none"/>
        </w:rPr>
        <w:t>,</w:t>
      </w:r>
      <w:r w:rsidR="009174B7" w:rsidRPr="00A5497D">
        <w:rPr>
          <w:rFonts w:eastAsia="Times New Roman" w:cs="Times New Roman"/>
          <w:kern w:val="0"/>
          <w14:ligatures w14:val="none"/>
        </w:rPr>
        <w:t xml:space="preserve"> </w:t>
      </w:r>
      <w:r w:rsidR="00580FAD" w:rsidRPr="00A5497D">
        <w:rPr>
          <w:rFonts w:eastAsia="Times New Roman" w:cs="Times New Roman"/>
          <w:kern w:val="0"/>
          <w14:ligatures w14:val="none"/>
        </w:rPr>
        <w:t>consisting of:</w:t>
      </w:r>
    </w:p>
    <w:p w14:paraId="02655B05" w14:textId="39E816F8" w:rsidR="009174B7" w:rsidRDefault="009174B7" w:rsidP="00466AB0">
      <w:pPr>
        <w:pStyle w:val="ListParagraph"/>
        <w:numPr>
          <w:ilvl w:val="1"/>
          <w:numId w:val="19"/>
        </w:numPr>
        <w:spacing w:line="360" w:lineRule="auto"/>
        <w:ind w:hanging="720"/>
        <w:jc w:val="both"/>
        <w:rPr>
          <w:rFonts w:eastAsia="MS Mincho" w:cs="Times New Roman"/>
          <w:bCs/>
          <w:kern w:val="0"/>
          <w14:ligatures w14:val="none"/>
        </w:rPr>
      </w:pPr>
      <w:r>
        <w:rPr>
          <w:rFonts w:eastAsia="MS Mincho" w:cs="Times New Roman"/>
          <w:bCs/>
          <w:kern w:val="0"/>
          <w14:ligatures w14:val="none"/>
        </w:rPr>
        <w:t>Bowen Units 7-8</w:t>
      </w:r>
    </w:p>
    <w:p w14:paraId="52DD5307" w14:textId="3CFB0A8D" w:rsidR="009174B7" w:rsidRDefault="009174B7" w:rsidP="00466AB0">
      <w:pPr>
        <w:pStyle w:val="ListParagraph"/>
        <w:numPr>
          <w:ilvl w:val="1"/>
          <w:numId w:val="19"/>
        </w:numPr>
        <w:spacing w:line="360" w:lineRule="auto"/>
        <w:ind w:hanging="720"/>
        <w:jc w:val="both"/>
        <w:rPr>
          <w:rFonts w:eastAsia="MS Mincho" w:cs="Times New Roman"/>
          <w:bCs/>
          <w:kern w:val="0"/>
          <w14:ligatures w14:val="none"/>
        </w:rPr>
      </w:pPr>
      <w:r>
        <w:rPr>
          <w:rFonts w:eastAsia="MS Mincho" w:cs="Times New Roman"/>
          <w:bCs/>
          <w:kern w:val="0"/>
          <w14:ligatures w14:val="none"/>
        </w:rPr>
        <w:t>Wansley Units 10-11</w:t>
      </w:r>
    </w:p>
    <w:p w14:paraId="6F345E09" w14:textId="347CA7D6" w:rsidR="009174B7" w:rsidRDefault="009174B7" w:rsidP="00466AB0">
      <w:pPr>
        <w:pStyle w:val="ListParagraph"/>
        <w:numPr>
          <w:ilvl w:val="1"/>
          <w:numId w:val="19"/>
        </w:numPr>
        <w:spacing w:line="360" w:lineRule="auto"/>
        <w:ind w:hanging="720"/>
        <w:jc w:val="both"/>
        <w:rPr>
          <w:rFonts w:eastAsia="MS Mincho" w:cs="Times New Roman"/>
          <w:bCs/>
          <w:kern w:val="0"/>
          <w14:ligatures w14:val="none"/>
        </w:rPr>
      </w:pPr>
      <w:r>
        <w:rPr>
          <w:rFonts w:eastAsia="MS Mincho" w:cs="Times New Roman"/>
          <w:bCs/>
          <w:kern w:val="0"/>
          <w14:ligatures w14:val="none"/>
        </w:rPr>
        <w:t>McIntosh Unit</w:t>
      </w:r>
      <w:r w:rsidR="005A1E90">
        <w:rPr>
          <w:rFonts w:eastAsia="MS Mincho" w:cs="Times New Roman"/>
          <w:bCs/>
          <w:kern w:val="0"/>
          <w14:ligatures w14:val="none"/>
        </w:rPr>
        <w:t xml:space="preserve"> 12</w:t>
      </w:r>
    </w:p>
    <w:p w14:paraId="12274ED5" w14:textId="7AEBED41" w:rsidR="00AF07A1" w:rsidRPr="00A5497D" w:rsidRDefault="00AF07A1" w:rsidP="00A5497D">
      <w:pPr>
        <w:pStyle w:val="ListParagraph"/>
        <w:numPr>
          <w:ilvl w:val="0"/>
          <w:numId w:val="19"/>
        </w:numPr>
        <w:spacing w:line="360" w:lineRule="auto"/>
        <w:ind w:hanging="720"/>
        <w:jc w:val="both"/>
        <w:rPr>
          <w:rFonts w:eastAsia="Times New Roman" w:cs="Times New Roman"/>
          <w:kern w:val="0"/>
          <w14:ligatures w14:val="none"/>
        </w:rPr>
      </w:pPr>
      <w:r w:rsidRPr="00A5497D">
        <w:rPr>
          <w:rFonts w:eastAsia="Times New Roman" w:cs="Times New Roman"/>
          <w:kern w:val="0"/>
          <w14:ligatures w14:val="none"/>
        </w:rPr>
        <w:t xml:space="preserve">Grant a Certificate of Public Convenience and Necessity for the </w:t>
      </w:r>
      <w:r w:rsidR="00D72F75" w:rsidRPr="00BA1B9C">
        <w:rPr>
          <w:rFonts w:eastAsia="Times New Roman" w:cs="Times New Roman"/>
          <w:kern w:val="0"/>
          <w14:ligatures w14:val="none"/>
        </w:rPr>
        <w:t xml:space="preserve">NEER BESS PPAs and </w:t>
      </w:r>
      <w:r>
        <w:rPr>
          <w:rFonts w:eastAsia="Times New Roman" w:cs="Times New Roman"/>
          <w:kern w:val="0"/>
          <w14:ligatures w14:val="none"/>
        </w:rPr>
        <w:t xml:space="preserve">amend the certificate for the </w:t>
      </w:r>
      <w:r w:rsidR="00D72F75" w:rsidRPr="00BA1B9C">
        <w:rPr>
          <w:rFonts w:eastAsia="Times New Roman" w:cs="Times New Roman"/>
          <w:kern w:val="0"/>
          <w14:ligatures w14:val="none"/>
        </w:rPr>
        <w:t>associated solar PPA amendments</w:t>
      </w:r>
      <w:r>
        <w:rPr>
          <w:rFonts w:eastAsia="Times New Roman" w:cs="Times New Roman"/>
          <w:kern w:val="0"/>
          <w14:ligatures w14:val="none"/>
        </w:rPr>
        <w:t xml:space="preserve"> </w:t>
      </w:r>
      <w:r w:rsidRPr="00BA1B9C">
        <w:rPr>
          <w:rFonts w:eastAsia="Times New Roman" w:cs="Times New Roman"/>
          <w:kern w:val="0"/>
          <w14:ligatures w14:val="none"/>
        </w:rPr>
        <w:t>through the RFP exceptions in Commission Rule 515-3-4-.04(3)(f)(6) and (7</w:t>
      </w:r>
      <w:r>
        <w:rPr>
          <w:rFonts w:eastAsia="Times New Roman" w:cs="Times New Roman"/>
          <w:kern w:val="0"/>
          <w14:ligatures w14:val="none"/>
        </w:rPr>
        <w:t>);</w:t>
      </w:r>
    </w:p>
    <w:p w14:paraId="674BAA17" w14:textId="2FE137B5" w:rsidR="00AF07A1" w:rsidRPr="00A5497D" w:rsidRDefault="00AF07A1" w:rsidP="00A5497D">
      <w:pPr>
        <w:pStyle w:val="ListParagraph"/>
        <w:numPr>
          <w:ilvl w:val="0"/>
          <w:numId w:val="19"/>
        </w:numPr>
        <w:spacing w:line="360" w:lineRule="auto"/>
        <w:ind w:hanging="720"/>
        <w:jc w:val="both"/>
        <w:rPr>
          <w:rFonts w:eastAsia="Times New Roman" w:cs="Times New Roman"/>
          <w:kern w:val="0"/>
          <w14:ligatures w14:val="none"/>
        </w:rPr>
      </w:pPr>
      <w:r w:rsidRPr="00A5497D">
        <w:rPr>
          <w:rFonts w:eastAsia="Times New Roman" w:cs="Times New Roman"/>
          <w:kern w:val="0"/>
          <w14:ligatures w14:val="none"/>
        </w:rPr>
        <w:t>Grant a Certificate of Public Convenience and Necessity for</w:t>
      </w:r>
      <w:r w:rsidR="00D72F75" w:rsidRPr="00BA1B9C">
        <w:rPr>
          <w:rFonts w:eastAsia="Times New Roman" w:cs="Times New Roman"/>
          <w:kern w:val="0"/>
          <w14:ligatures w14:val="none"/>
        </w:rPr>
        <w:t xml:space="preserve"> the Wadley BESS project and</w:t>
      </w:r>
      <w:r>
        <w:rPr>
          <w:rFonts w:eastAsia="Times New Roman" w:cs="Times New Roman"/>
          <w:kern w:val="0"/>
          <w14:ligatures w14:val="none"/>
        </w:rPr>
        <w:t xml:space="preserve"> amend the</w:t>
      </w:r>
      <w:r w:rsidR="00D72F75" w:rsidRPr="00BA1B9C">
        <w:rPr>
          <w:rFonts w:eastAsia="Times New Roman" w:cs="Times New Roman"/>
          <w:kern w:val="0"/>
          <w14:ligatures w14:val="none"/>
        </w:rPr>
        <w:t xml:space="preserve"> </w:t>
      </w:r>
      <w:r>
        <w:rPr>
          <w:rFonts w:eastAsia="Times New Roman" w:cs="Times New Roman"/>
          <w:kern w:val="0"/>
          <w14:ligatures w14:val="none"/>
        </w:rPr>
        <w:t xml:space="preserve">certificate for the </w:t>
      </w:r>
      <w:r w:rsidR="00D72F75" w:rsidRPr="00BA1B9C">
        <w:rPr>
          <w:rFonts w:eastAsia="Times New Roman" w:cs="Times New Roman"/>
          <w:kern w:val="0"/>
          <w14:ligatures w14:val="none"/>
        </w:rPr>
        <w:t>associated solar PPA amendment</w:t>
      </w:r>
      <w:r>
        <w:rPr>
          <w:rFonts w:eastAsia="Times New Roman" w:cs="Times New Roman"/>
          <w:kern w:val="0"/>
          <w14:ligatures w14:val="none"/>
        </w:rPr>
        <w:t xml:space="preserve"> </w:t>
      </w:r>
      <w:r w:rsidRPr="00BA1B9C">
        <w:rPr>
          <w:rFonts w:eastAsia="Times New Roman" w:cs="Times New Roman"/>
          <w:kern w:val="0"/>
          <w14:ligatures w14:val="none"/>
        </w:rPr>
        <w:t>through the RFP exceptions in Commission Rule 515-3-4-.04(3)(f)(6) and (7</w:t>
      </w:r>
      <w:r>
        <w:rPr>
          <w:rFonts w:eastAsia="Times New Roman" w:cs="Times New Roman"/>
          <w:kern w:val="0"/>
          <w14:ligatures w14:val="none"/>
        </w:rPr>
        <w:t>);</w:t>
      </w:r>
    </w:p>
    <w:p w14:paraId="4B856BED" w14:textId="6F4FA1A2" w:rsidR="00AF07A1" w:rsidRPr="00A5497D" w:rsidRDefault="00AF07A1" w:rsidP="00A5497D">
      <w:pPr>
        <w:pStyle w:val="ListParagraph"/>
        <w:numPr>
          <w:ilvl w:val="0"/>
          <w:numId w:val="19"/>
        </w:numPr>
        <w:spacing w:line="360" w:lineRule="auto"/>
        <w:ind w:hanging="720"/>
        <w:jc w:val="both"/>
        <w:rPr>
          <w:rFonts w:eastAsia="Times New Roman" w:cs="Times New Roman"/>
          <w:kern w:val="0"/>
          <w14:ligatures w14:val="none"/>
        </w:rPr>
      </w:pPr>
      <w:r w:rsidRPr="00A5497D">
        <w:rPr>
          <w:rFonts w:eastAsia="Times New Roman" w:cs="Times New Roman"/>
          <w:kern w:val="0"/>
          <w14:ligatures w14:val="none"/>
        </w:rPr>
        <w:t>Grant a Certificate of Public Convenience and Necessity for</w:t>
      </w:r>
      <w:r w:rsidR="00D72F75" w:rsidRPr="00BA1B9C">
        <w:rPr>
          <w:rFonts w:eastAsia="Times New Roman" w:cs="Times New Roman"/>
          <w:kern w:val="0"/>
          <w14:ligatures w14:val="none"/>
        </w:rPr>
        <w:t xml:space="preserve"> the Tenaska Heard County PPA</w:t>
      </w:r>
      <w:r>
        <w:rPr>
          <w:rFonts w:eastAsia="Times New Roman" w:cs="Times New Roman"/>
          <w:kern w:val="0"/>
          <w14:ligatures w14:val="none"/>
        </w:rPr>
        <w:t xml:space="preserve"> </w:t>
      </w:r>
      <w:r w:rsidRPr="00BA1B9C">
        <w:rPr>
          <w:rFonts w:eastAsia="Times New Roman" w:cs="Times New Roman"/>
          <w:kern w:val="0"/>
          <w14:ligatures w14:val="none"/>
        </w:rPr>
        <w:t>through the RFP exceptions in Commission Rule 515-3-4-.04(3)(f)(6) and (7</w:t>
      </w:r>
      <w:r>
        <w:rPr>
          <w:rFonts w:eastAsia="Times New Roman" w:cs="Times New Roman"/>
          <w:kern w:val="0"/>
          <w14:ligatures w14:val="none"/>
        </w:rPr>
        <w:t>);</w:t>
      </w:r>
    </w:p>
    <w:p w14:paraId="31E91304" w14:textId="06C211B4" w:rsidR="00D72F75" w:rsidRPr="00A5497D" w:rsidRDefault="00AF07A1" w:rsidP="00A5497D">
      <w:pPr>
        <w:pStyle w:val="ListParagraph"/>
        <w:numPr>
          <w:ilvl w:val="0"/>
          <w:numId w:val="19"/>
        </w:numPr>
        <w:spacing w:line="360" w:lineRule="auto"/>
        <w:ind w:hanging="720"/>
        <w:jc w:val="both"/>
        <w:rPr>
          <w:rFonts w:eastAsia="Times New Roman" w:cs="Times New Roman"/>
          <w:kern w:val="0"/>
          <w14:ligatures w14:val="none"/>
        </w:rPr>
      </w:pPr>
      <w:r w:rsidRPr="00A5497D">
        <w:rPr>
          <w:rFonts w:eastAsia="Times New Roman" w:cs="Times New Roman"/>
          <w:kern w:val="0"/>
          <w14:ligatures w14:val="none"/>
        </w:rPr>
        <w:t>Amend the certificate for the</w:t>
      </w:r>
      <w:r w:rsidR="00D72F75" w:rsidRPr="00BA1B9C">
        <w:rPr>
          <w:rFonts w:eastAsia="Times New Roman" w:cs="Times New Roman"/>
          <w:kern w:val="0"/>
          <w14:ligatures w14:val="none"/>
        </w:rPr>
        <w:t xml:space="preserve"> MPC PPA </w:t>
      </w:r>
      <w:r>
        <w:rPr>
          <w:rFonts w:eastAsia="Times New Roman" w:cs="Times New Roman"/>
          <w:kern w:val="0"/>
          <w14:ligatures w14:val="none"/>
        </w:rPr>
        <w:t>to extend the contract through 2029 for 50 MW of capacity</w:t>
      </w:r>
      <w:r w:rsidRPr="00BA1B9C">
        <w:rPr>
          <w:rFonts w:eastAsia="Times New Roman" w:cs="Times New Roman"/>
          <w:kern w:val="0"/>
          <w14:ligatures w14:val="none"/>
        </w:rPr>
        <w:t xml:space="preserve"> </w:t>
      </w:r>
      <w:r w:rsidR="00D72F75" w:rsidRPr="00BA1B9C">
        <w:rPr>
          <w:rFonts w:eastAsia="Times New Roman" w:cs="Times New Roman"/>
          <w:kern w:val="0"/>
          <w14:ligatures w14:val="none"/>
        </w:rPr>
        <w:t>through the RFP exceptions in Commission Rule 515-3-4-.04(3)(f)(6) and (7)</w:t>
      </w:r>
      <w:r w:rsidRPr="00A5497D">
        <w:rPr>
          <w:rFonts w:eastAsia="Times New Roman" w:cs="Times New Roman"/>
          <w:kern w:val="0"/>
          <w14:ligatures w14:val="none"/>
        </w:rPr>
        <w:t>;</w:t>
      </w:r>
      <w:r w:rsidR="00D72F75" w:rsidRPr="00A5497D">
        <w:rPr>
          <w:rFonts w:eastAsia="Times New Roman" w:cs="Times New Roman"/>
          <w:kern w:val="0"/>
          <w14:ligatures w14:val="none"/>
        </w:rPr>
        <w:t xml:space="preserve"> </w:t>
      </w:r>
    </w:p>
    <w:p w14:paraId="558B60E3" w14:textId="167D62D7" w:rsidR="00D72F75" w:rsidRPr="00466AB0" w:rsidRDefault="00D72F75" w:rsidP="00466AB0">
      <w:pPr>
        <w:pStyle w:val="ListParagraph"/>
        <w:numPr>
          <w:ilvl w:val="0"/>
          <w:numId w:val="19"/>
        </w:numPr>
        <w:spacing w:line="360" w:lineRule="auto"/>
        <w:ind w:hanging="720"/>
        <w:jc w:val="both"/>
        <w:rPr>
          <w:rFonts w:eastAsia="Times New Roman" w:cs="Times New Roman"/>
          <w:kern w:val="0"/>
          <w14:ligatures w14:val="none"/>
        </w:rPr>
      </w:pPr>
      <w:r w:rsidRPr="00BA1B9C">
        <w:rPr>
          <w:rFonts w:eastAsia="Times New Roman" w:cs="Times New Roman"/>
          <w:kern w:val="0"/>
          <w14:ligatures w14:val="none"/>
        </w:rPr>
        <w:lastRenderedPageBreak/>
        <w:t xml:space="preserve">Approve the total deemed certified amount of the </w:t>
      </w:r>
      <w:r w:rsidR="009F7A2B">
        <w:rPr>
          <w:rFonts w:eastAsia="Times New Roman" w:cs="Times New Roman"/>
          <w:kern w:val="0"/>
          <w14:ligatures w14:val="none"/>
        </w:rPr>
        <w:t xml:space="preserve">COP </w:t>
      </w:r>
      <w:r w:rsidR="00362871">
        <w:rPr>
          <w:rFonts w:eastAsia="Times New Roman" w:cs="Times New Roman"/>
          <w:kern w:val="0"/>
          <w14:ligatures w14:val="none"/>
        </w:rPr>
        <w:t>BESS</w:t>
      </w:r>
      <w:r w:rsidR="00D72888">
        <w:rPr>
          <w:rFonts w:eastAsia="Times New Roman" w:cs="Times New Roman"/>
          <w:kern w:val="0"/>
          <w14:ligatures w14:val="none"/>
        </w:rPr>
        <w:t xml:space="preserve"> </w:t>
      </w:r>
      <w:r w:rsidR="006D1661">
        <w:rPr>
          <w:rFonts w:eastAsia="Times New Roman" w:cs="Times New Roman"/>
          <w:kern w:val="0"/>
          <w14:ligatures w14:val="none"/>
        </w:rPr>
        <w:t xml:space="preserve">portfolio, </w:t>
      </w:r>
      <w:r w:rsidR="009F7A2B">
        <w:rPr>
          <w:rFonts w:eastAsia="Times New Roman" w:cs="Times New Roman"/>
          <w:kern w:val="0"/>
          <w14:ligatures w14:val="none"/>
        </w:rPr>
        <w:t xml:space="preserve">COP </w:t>
      </w:r>
      <w:r w:rsidR="00362871">
        <w:rPr>
          <w:rFonts w:eastAsia="Times New Roman" w:cs="Times New Roman"/>
          <w:kern w:val="0"/>
          <w14:ligatures w14:val="none"/>
        </w:rPr>
        <w:t>BESS + Solar</w:t>
      </w:r>
      <w:r w:rsidR="009F7A2B">
        <w:rPr>
          <w:rFonts w:eastAsia="Times New Roman" w:cs="Times New Roman"/>
          <w:kern w:val="0"/>
          <w14:ligatures w14:val="none"/>
        </w:rPr>
        <w:t xml:space="preserve"> portfolio</w:t>
      </w:r>
      <w:r w:rsidR="002C2AB8">
        <w:rPr>
          <w:rFonts w:eastAsia="Times New Roman" w:cs="Times New Roman"/>
          <w:kern w:val="0"/>
          <w14:ligatures w14:val="none"/>
        </w:rPr>
        <w:t xml:space="preserve">, and COP </w:t>
      </w:r>
      <w:r w:rsidR="004962C8">
        <w:rPr>
          <w:rFonts w:eastAsia="Times New Roman" w:cs="Times New Roman"/>
          <w:kern w:val="0"/>
          <w14:ligatures w14:val="none"/>
        </w:rPr>
        <w:t xml:space="preserve">Thermal </w:t>
      </w:r>
      <w:r w:rsidR="002C2AB8">
        <w:rPr>
          <w:rFonts w:eastAsia="Times New Roman" w:cs="Times New Roman"/>
          <w:kern w:val="0"/>
          <w14:ligatures w14:val="none"/>
        </w:rPr>
        <w:t>portfolio</w:t>
      </w:r>
      <w:r w:rsidR="006E490E">
        <w:rPr>
          <w:rFonts w:eastAsia="Times New Roman" w:cs="Times New Roman"/>
          <w:kern w:val="0"/>
          <w14:ligatures w14:val="none"/>
        </w:rPr>
        <w:t xml:space="preserve"> in the All-Source Application and Supplemental Resources Application</w:t>
      </w:r>
      <w:r w:rsidR="530C99F4" w:rsidRPr="00466AB0">
        <w:rPr>
          <w:rFonts w:eastAsia="Times New Roman" w:cs="Times New Roman"/>
          <w:kern w:val="0"/>
          <w14:ligatures w14:val="none"/>
        </w:rPr>
        <w:t>; and</w:t>
      </w:r>
    </w:p>
    <w:p w14:paraId="5F10B589" w14:textId="305C0EEA" w:rsidR="00D72F75" w:rsidRPr="00466AB0" w:rsidRDefault="00D72F75" w:rsidP="00466AB0">
      <w:pPr>
        <w:pStyle w:val="ListParagraph"/>
        <w:numPr>
          <w:ilvl w:val="0"/>
          <w:numId w:val="19"/>
        </w:numPr>
        <w:spacing w:line="360" w:lineRule="auto"/>
        <w:ind w:hanging="720"/>
        <w:jc w:val="both"/>
        <w:rPr>
          <w:rFonts w:eastAsia="Times New Roman" w:cs="Times New Roman"/>
          <w:kern w:val="0"/>
          <w14:ligatures w14:val="none"/>
        </w:rPr>
      </w:pPr>
      <w:r w:rsidRPr="00466AB0">
        <w:rPr>
          <w:rFonts w:eastAsia="Times New Roman" w:cs="Times New Roman"/>
          <w:kern w:val="0"/>
          <w14:ligatures w14:val="none"/>
        </w:rPr>
        <w:t xml:space="preserve">Approve the recovery of the Company’s Additional Sum as requested in the </w:t>
      </w:r>
      <w:r w:rsidR="00902C62" w:rsidRPr="00466AB0">
        <w:rPr>
          <w:rFonts w:eastAsia="Times New Roman" w:cs="Times New Roman"/>
          <w:kern w:val="0"/>
          <w14:ligatures w14:val="none"/>
        </w:rPr>
        <w:t>All</w:t>
      </w:r>
      <w:r w:rsidR="006426A9" w:rsidRPr="00466AB0">
        <w:rPr>
          <w:rFonts w:eastAsia="Times New Roman" w:cs="Times New Roman"/>
          <w:kern w:val="0"/>
          <w14:ligatures w14:val="none"/>
        </w:rPr>
        <w:t>-</w:t>
      </w:r>
      <w:r w:rsidR="00902C62" w:rsidRPr="00466AB0">
        <w:rPr>
          <w:rFonts w:eastAsia="Times New Roman" w:cs="Times New Roman"/>
          <w:kern w:val="0"/>
          <w14:ligatures w14:val="none"/>
        </w:rPr>
        <w:t xml:space="preserve">Source </w:t>
      </w:r>
      <w:r w:rsidR="00436AAC" w:rsidRPr="00466AB0">
        <w:rPr>
          <w:rFonts w:eastAsia="Times New Roman" w:cs="Times New Roman"/>
          <w:kern w:val="0"/>
          <w14:ligatures w14:val="none"/>
        </w:rPr>
        <w:t xml:space="preserve">Application </w:t>
      </w:r>
      <w:r w:rsidR="00902C62" w:rsidRPr="00466AB0">
        <w:rPr>
          <w:rFonts w:eastAsia="Times New Roman" w:cs="Times New Roman"/>
          <w:kern w:val="0"/>
          <w14:ligatures w14:val="none"/>
        </w:rPr>
        <w:t xml:space="preserve">and </w:t>
      </w:r>
      <w:r w:rsidRPr="00466AB0">
        <w:rPr>
          <w:rFonts w:eastAsia="Times New Roman" w:cs="Times New Roman"/>
          <w:kern w:val="0"/>
          <w14:ligatures w14:val="none"/>
        </w:rPr>
        <w:t>Supplemental Resource Application</w:t>
      </w:r>
      <w:r w:rsidRPr="00BA1B9C">
        <w:rPr>
          <w:rFonts w:eastAsia="Times New Roman" w:cs="Times New Roman"/>
          <w:kern w:val="0"/>
          <w14:ligatures w14:val="none"/>
        </w:rPr>
        <w:t>.</w:t>
      </w:r>
    </w:p>
    <w:p w14:paraId="6A36C5AA" w14:textId="77777777" w:rsidR="00195EB8" w:rsidRPr="00BA1B9C" w:rsidRDefault="00195EB8" w:rsidP="00195EB8">
      <w:pPr>
        <w:keepNext/>
        <w:spacing w:before="240" w:after="240" w:line="360" w:lineRule="auto"/>
        <w:ind w:left="720" w:hanging="720"/>
        <w:jc w:val="both"/>
        <w:outlineLvl w:val="1"/>
        <w:rPr>
          <w:rFonts w:eastAsia="Times New Roman" w:cs="Times New Roman"/>
          <w:b/>
          <w:bCs/>
          <w:iCs/>
          <w:kern w:val="0"/>
          <w:szCs w:val="28"/>
          <w14:ligatures w14:val="none"/>
        </w:rPr>
      </w:pPr>
      <w:r w:rsidRPr="00BA1B9C">
        <w:rPr>
          <w:rFonts w:eastAsia="Times New Roman" w:cs="Times New Roman"/>
          <w:b/>
          <w:bCs/>
          <w:iCs/>
          <w:kern w:val="0"/>
          <w:szCs w:val="28"/>
          <w14:ligatures w14:val="none"/>
        </w:rPr>
        <w:t>Q.</w:t>
      </w:r>
      <w:r w:rsidRPr="00BA1B9C">
        <w:rPr>
          <w:rFonts w:eastAsia="Times New Roman" w:cs="Times New Roman"/>
          <w:b/>
          <w:bCs/>
          <w:iCs/>
          <w:kern w:val="0"/>
          <w:szCs w:val="28"/>
          <w14:ligatures w14:val="none"/>
        </w:rPr>
        <w:tab/>
        <w:t xml:space="preserve">DOES THIS CONCLUDE YOUR TESTIMONY? </w:t>
      </w:r>
    </w:p>
    <w:p w14:paraId="26262284" w14:textId="54A5CA22" w:rsidR="001A0C5F" w:rsidRPr="001A0C5F" w:rsidRDefault="00195EB8" w:rsidP="001A0C5F">
      <w:pPr>
        <w:spacing w:after="240" w:line="360" w:lineRule="auto"/>
        <w:ind w:left="720" w:hanging="720"/>
        <w:jc w:val="both"/>
        <w:rPr>
          <w:rFonts w:eastAsia="Times New Roman" w:cs="Times New Roman"/>
          <w:kern w:val="0"/>
          <w14:ligatures w14:val="none"/>
        </w:rPr>
      </w:pPr>
      <w:r w:rsidRPr="00BA1B9C">
        <w:rPr>
          <w:rFonts w:eastAsia="Times New Roman" w:cs="Times New Roman"/>
          <w:kern w:val="0"/>
          <w14:ligatures w14:val="none"/>
        </w:rPr>
        <w:t>A.</w:t>
      </w:r>
      <w:r w:rsidRPr="00BA1B9C">
        <w:rPr>
          <w:rFonts w:eastAsia="Times New Roman" w:cs="Times New Roman"/>
          <w:kern w:val="0"/>
          <w14:ligatures w14:val="none"/>
        </w:rPr>
        <w:tab/>
        <w:t xml:space="preserve"> Yes.</w:t>
      </w:r>
    </w:p>
    <w:sectPr w:rsidR="001A0C5F" w:rsidRPr="001A0C5F" w:rsidSect="000E4015">
      <w:type w:val="continuous"/>
      <w:pgSz w:w="12240" w:h="15840" w:code="1"/>
      <w:pgMar w:top="1440" w:right="1440" w:bottom="1152" w:left="1440" w:header="720" w:footer="720"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518C4" w14:textId="77777777" w:rsidR="00994947" w:rsidRDefault="00994947" w:rsidP="004A3DBE">
      <w:r>
        <w:separator/>
      </w:r>
    </w:p>
  </w:endnote>
  <w:endnote w:type="continuationSeparator" w:id="0">
    <w:p w14:paraId="7C7AC239" w14:textId="77777777" w:rsidR="00994947" w:rsidRDefault="00994947" w:rsidP="004A3DBE">
      <w:r>
        <w:continuationSeparator/>
      </w:r>
    </w:p>
  </w:endnote>
  <w:endnote w:type="continuationNotice" w:id="1">
    <w:p w14:paraId="40D3281D" w14:textId="77777777" w:rsidR="00994947" w:rsidRDefault="009949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8F64" w14:textId="77777777" w:rsidR="00195EB8" w:rsidRDefault="00195EB8">
    <w:pPr>
      <w:pStyle w:val="Footer"/>
      <w:jc w:val="center"/>
      <w:rPr>
        <w:sz w:val="18"/>
        <w:szCs w:val="18"/>
      </w:rPr>
    </w:pPr>
  </w:p>
  <w:p w14:paraId="1C4AC400" w14:textId="77777777" w:rsidR="00195EB8" w:rsidRDefault="00195EB8">
    <w:pPr>
      <w:pStyle w:val="Header1"/>
      <w:jc w:val="left"/>
      <w:rPr>
        <w:noProof/>
        <w:sz w:val="16"/>
        <w:szCs w:val="18"/>
      </w:rPr>
    </w:pPr>
  </w:p>
  <w:p w14:paraId="7B4DF137" w14:textId="77777777" w:rsidR="00195EB8" w:rsidRDefault="00195EB8">
    <w:pPr>
      <w:pStyle w:val="Header1"/>
      <w:jc w:val="left"/>
      <w:rPr>
        <w:noProof/>
        <w:sz w:val="16"/>
        <w:szCs w:val="18"/>
      </w:rPr>
    </w:pPr>
  </w:p>
  <w:p w14:paraId="782BB42D" w14:textId="77777777" w:rsidR="00195EB8" w:rsidRDefault="00195EB8">
    <w:pPr>
      <w:pStyle w:val="Header1"/>
      <w:jc w:val="left"/>
      <w:rPr>
        <w:noProof/>
        <w:sz w:val="16"/>
        <w:szCs w:val="18"/>
      </w:rPr>
    </w:pPr>
  </w:p>
  <w:p w14:paraId="3FAC2373" w14:textId="77777777" w:rsidR="00195EB8" w:rsidRDefault="00195EB8">
    <w:pPr>
      <w:pStyle w:val="Header1"/>
      <w:jc w:val="left"/>
      <w:rPr>
        <w:noProof/>
        <w:sz w:val="16"/>
        <w:szCs w:val="18"/>
      </w:rPr>
    </w:pPr>
  </w:p>
  <w:p w14:paraId="7A2282B7" w14:textId="77777777" w:rsidR="006C0F14" w:rsidRDefault="006C0F14">
    <w:pPr>
      <w:pStyle w:val="Header1"/>
      <w:jc w:val="left"/>
      <w:rPr>
        <w:noProof/>
        <w:sz w:val="16"/>
        <w:szCs w:val="18"/>
      </w:rPr>
    </w:pPr>
  </w:p>
  <w:p w14:paraId="6EC12AF6" w14:textId="6BB6F7F5" w:rsidR="006F47EA" w:rsidRDefault="006C0F14" w:rsidP="006C0F14">
    <w:pPr>
      <w:pStyle w:val="Header1"/>
      <w:jc w:val="left"/>
      <w:rPr>
        <w:noProof/>
        <w:sz w:val="16"/>
        <w:szCs w:val="18"/>
      </w:rPr>
    </w:pPr>
    <w:r>
      <w:rPr>
        <w:rStyle w:val="DocID"/>
      </w:rPr>
      <w:fldChar w:fldCharType="begin"/>
    </w:r>
    <w:r>
      <w:rPr>
        <w:rStyle w:val="DocID"/>
      </w:rPr>
      <w:instrText xml:space="preserve"> </w:instrText>
    </w:r>
    <w:r w:rsidRPr="006C0F14">
      <w:rPr>
        <w:rStyle w:val="DocID"/>
      </w:rPr>
      <w:instrText>IF "</w:instrText>
    </w:r>
    <w:r w:rsidRPr="006C0F14">
      <w:rPr>
        <w:rStyle w:val="DocID"/>
      </w:rPr>
      <w:fldChar w:fldCharType="begin"/>
    </w:r>
    <w:r w:rsidRPr="006C0F14">
      <w:rPr>
        <w:rStyle w:val="DocID"/>
      </w:rPr>
      <w:instrText xml:space="preserve"> DOCVARIABLE "SWDocIDLocation" </w:instrText>
    </w:r>
    <w:r w:rsidRPr="006C0F14">
      <w:rPr>
        <w:rStyle w:val="DocID"/>
      </w:rPr>
      <w:fldChar w:fldCharType="separate"/>
    </w:r>
    <w:r>
      <w:rPr>
        <w:rStyle w:val="DocID"/>
      </w:rPr>
      <w:instrText>1</w:instrText>
    </w:r>
    <w:r w:rsidRPr="006C0F14">
      <w:rPr>
        <w:rStyle w:val="DocID"/>
      </w:rPr>
      <w:fldChar w:fldCharType="end"/>
    </w:r>
    <w:r w:rsidRPr="006C0F14">
      <w:rPr>
        <w:rStyle w:val="DocID"/>
      </w:rPr>
      <w:instrText>" = "1" "</w:instrText>
    </w:r>
    <w:r w:rsidRPr="006C0F14">
      <w:rPr>
        <w:rStyle w:val="DocID"/>
      </w:rPr>
      <w:fldChar w:fldCharType="begin"/>
    </w:r>
    <w:r w:rsidRPr="006C0F14">
      <w:rPr>
        <w:rStyle w:val="DocID"/>
      </w:rPr>
      <w:instrText xml:space="preserve"> DOCPROPERTY "SWDocID" </w:instrText>
    </w:r>
    <w:r w:rsidRPr="006C0F14">
      <w:rPr>
        <w:rStyle w:val="DocID"/>
      </w:rPr>
      <w:fldChar w:fldCharType="separate"/>
    </w:r>
    <w:r>
      <w:rPr>
        <w:rStyle w:val="DocID"/>
      </w:rPr>
      <w:instrText>318392049v1</w:instrText>
    </w:r>
    <w:r w:rsidRPr="006C0F14">
      <w:rPr>
        <w:rStyle w:val="DocID"/>
      </w:rPr>
      <w:fldChar w:fldCharType="end"/>
    </w:r>
    <w:r w:rsidRPr="006C0F14">
      <w:rPr>
        <w:rStyle w:val="DocID"/>
      </w:rPr>
      <w:instrText>" ""</w:instrText>
    </w:r>
    <w:r>
      <w:rPr>
        <w:rStyle w:val="DocID"/>
      </w:rPr>
      <w:instrText xml:space="preserve"> </w:instrText>
    </w:r>
    <w:r>
      <w:rPr>
        <w:rStyle w:val="DocID"/>
      </w:rPr>
      <w:fldChar w:fldCharType="separate"/>
    </w:r>
    <w:r>
      <w:rPr>
        <w:rStyle w:val="DocID"/>
        <w:noProof/>
      </w:rPr>
      <w:t>318392049v1</w:t>
    </w:r>
    <w:r>
      <w:rPr>
        <w:rStyle w:val="DocI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977C9" w14:textId="77777777" w:rsidR="00195EB8" w:rsidRDefault="00195EB8">
    <w:pPr>
      <w:pStyle w:val="Footer"/>
    </w:pPr>
  </w:p>
  <w:p w14:paraId="1C553CC7" w14:textId="77777777" w:rsidR="00195EB8" w:rsidRDefault="00195EB8">
    <w:pPr>
      <w:pStyle w:val="Footer"/>
      <w:rPr>
        <w:sz w:val="16"/>
      </w:rPr>
    </w:pPr>
  </w:p>
  <w:p w14:paraId="0D096CBF" w14:textId="77777777" w:rsidR="00195EB8" w:rsidRDefault="00195EB8">
    <w:pPr>
      <w:pStyle w:val="Footer"/>
      <w:rPr>
        <w:sz w:val="16"/>
      </w:rPr>
    </w:pPr>
  </w:p>
  <w:p w14:paraId="3A5C0724" w14:textId="77777777" w:rsidR="002A4877" w:rsidRDefault="002A4877">
    <w:pPr>
      <w:pStyle w:val="Footer"/>
      <w:rPr>
        <w:sz w:val="16"/>
      </w:rPr>
    </w:pPr>
  </w:p>
  <w:p w14:paraId="71D2AEAA" w14:textId="22A174A8" w:rsidR="006F47EA" w:rsidRDefault="006F47EA" w:rsidP="006C0F14">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6AB4" w14:textId="303672EB" w:rsidR="00195EB8" w:rsidRDefault="00195EB8">
    <w:pPr>
      <w:jc w:val="center"/>
      <w:rPr>
        <w:sz w:val="18"/>
        <w:szCs w:val="18"/>
      </w:rPr>
    </w:pPr>
  </w:p>
  <w:p w14:paraId="10B34C17" w14:textId="5F9427F8" w:rsidR="00195EB8" w:rsidRPr="00541E9D" w:rsidRDefault="00195EB8">
    <w:pPr>
      <w:jc w:val="center"/>
      <w:rPr>
        <w:sz w:val="18"/>
        <w:szCs w:val="18"/>
      </w:rPr>
    </w:pPr>
    <w:r>
      <w:rPr>
        <w:sz w:val="18"/>
        <w:szCs w:val="18"/>
      </w:rPr>
      <w:t xml:space="preserve">Direct Testimony of </w:t>
    </w:r>
    <w:r w:rsidR="005C2679" w:rsidRPr="002C341A">
      <w:rPr>
        <w:sz w:val="18"/>
        <w:szCs w:val="18"/>
      </w:rPr>
      <w:t>Kristin W. Curylo</w:t>
    </w:r>
    <w:r w:rsidR="005C2679">
      <w:rPr>
        <w:sz w:val="18"/>
        <w:szCs w:val="18"/>
      </w:rPr>
      <w:t>,</w:t>
    </w:r>
    <w:r w:rsidR="005C2679" w:rsidRPr="002C341A">
      <w:rPr>
        <w:sz w:val="18"/>
        <w:szCs w:val="18"/>
      </w:rPr>
      <w:t xml:space="preserve"> </w:t>
    </w:r>
    <w:r w:rsidR="002C341A" w:rsidRPr="002C341A">
      <w:rPr>
        <w:sz w:val="18"/>
        <w:szCs w:val="18"/>
      </w:rPr>
      <w:t>Jeffrey R. Grubb,</w:t>
    </w:r>
    <w:r w:rsidR="005C2679">
      <w:rPr>
        <w:sz w:val="18"/>
        <w:szCs w:val="18"/>
      </w:rPr>
      <w:t xml:space="preserve"> and</w:t>
    </w:r>
    <w:r w:rsidR="002C341A" w:rsidRPr="002C341A">
      <w:rPr>
        <w:sz w:val="18"/>
        <w:szCs w:val="18"/>
      </w:rPr>
      <w:t xml:space="preserve"> M. Brandon Looney </w:t>
    </w:r>
  </w:p>
  <w:p w14:paraId="497AD9E2" w14:textId="77777777" w:rsidR="00195EB8" w:rsidRPr="00541E9D" w:rsidRDefault="00195EB8">
    <w:pPr>
      <w:pStyle w:val="Footer"/>
      <w:jc w:val="center"/>
      <w:rPr>
        <w:sz w:val="18"/>
        <w:szCs w:val="18"/>
      </w:rPr>
    </w:pPr>
    <w:r>
      <w:rPr>
        <w:sz w:val="18"/>
        <w:szCs w:val="18"/>
      </w:rPr>
      <w:t>On behalf of Georgia Power Company</w:t>
    </w:r>
  </w:p>
  <w:p w14:paraId="0905908A" w14:textId="7320B972" w:rsidR="00195EB8" w:rsidRDefault="00195EB8">
    <w:pPr>
      <w:pStyle w:val="Footer"/>
      <w:jc w:val="center"/>
      <w:rPr>
        <w:sz w:val="18"/>
        <w:szCs w:val="18"/>
      </w:rPr>
    </w:pPr>
    <w:r>
      <w:rPr>
        <w:sz w:val="18"/>
        <w:szCs w:val="18"/>
      </w:rPr>
      <w:t>Docket No</w:t>
    </w:r>
    <w:r w:rsidR="005C2679">
      <w:rPr>
        <w:sz w:val="18"/>
        <w:szCs w:val="18"/>
      </w:rPr>
      <w:t>s</w:t>
    </w:r>
    <w:r>
      <w:rPr>
        <w:sz w:val="18"/>
        <w:szCs w:val="18"/>
      </w:rPr>
      <w:t>. 56</w:t>
    </w:r>
    <w:r w:rsidR="002C341A">
      <w:rPr>
        <w:sz w:val="18"/>
        <w:szCs w:val="18"/>
      </w:rPr>
      <w:t>298</w:t>
    </w:r>
    <w:r w:rsidR="005C2679">
      <w:rPr>
        <w:sz w:val="18"/>
        <w:szCs w:val="18"/>
      </w:rPr>
      <w:t xml:space="preserve"> and 56310</w:t>
    </w:r>
  </w:p>
  <w:p w14:paraId="3586C504" w14:textId="7312F6A7" w:rsidR="00195EB8" w:rsidRPr="00D03FD2" w:rsidRDefault="00195EB8">
    <w:pPr>
      <w:pStyle w:val="Footer"/>
      <w:jc w:val="center"/>
      <w:rPr>
        <w:sz w:val="18"/>
        <w:szCs w:val="18"/>
      </w:rPr>
    </w:pPr>
    <w:r w:rsidRPr="00D03FD2">
      <w:rPr>
        <w:sz w:val="18"/>
        <w:szCs w:val="18"/>
      </w:rPr>
      <w:t xml:space="preserve">Page </w:t>
    </w:r>
    <w:r w:rsidRPr="00D03FD2">
      <w:rPr>
        <w:sz w:val="18"/>
        <w:szCs w:val="18"/>
      </w:rPr>
      <w:fldChar w:fldCharType="begin"/>
    </w:r>
    <w:r w:rsidRPr="00D03FD2">
      <w:rPr>
        <w:sz w:val="18"/>
        <w:szCs w:val="18"/>
      </w:rPr>
      <w:instrText>PAGE  \* Arabic  \* MERGEFORMAT</w:instrText>
    </w:r>
    <w:r w:rsidRPr="00D03FD2">
      <w:rPr>
        <w:sz w:val="18"/>
        <w:szCs w:val="18"/>
      </w:rPr>
      <w:fldChar w:fldCharType="separate"/>
    </w:r>
    <w:r w:rsidRPr="00D03FD2">
      <w:rPr>
        <w:sz w:val="18"/>
        <w:szCs w:val="18"/>
      </w:rPr>
      <w:t>1</w:t>
    </w:r>
    <w:r w:rsidRPr="00D03FD2">
      <w:rPr>
        <w:sz w:val="18"/>
        <w:szCs w:val="18"/>
      </w:rPr>
      <w:fldChar w:fldCharType="end"/>
    </w:r>
    <w:r w:rsidRPr="00D03FD2">
      <w:rPr>
        <w:sz w:val="18"/>
        <w:szCs w:val="18"/>
      </w:rPr>
      <w:t xml:space="preserve"> of</w:t>
    </w:r>
    <w:r w:rsidR="00AC7D3B">
      <w:rPr>
        <w:sz w:val="18"/>
        <w:szCs w:val="18"/>
      </w:rPr>
      <w:t xml:space="preserve"> </w:t>
    </w:r>
    <w:r w:rsidR="00891FDF">
      <w:rPr>
        <w:sz w:val="18"/>
        <w:szCs w:val="18"/>
      </w:rPr>
      <w:t>3</w:t>
    </w:r>
    <w:r w:rsidR="001A0C5F">
      <w:rPr>
        <w:sz w:val="18"/>
        <w:szCs w:val="18"/>
      </w:rPr>
      <w:t>0</w:t>
    </w:r>
  </w:p>
  <w:p w14:paraId="0E40FDDA" w14:textId="77777777" w:rsidR="00195EB8" w:rsidRDefault="00195EB8">
    <w:pPr>
      <w:pStyle w:val="Footer"/>
      <w:rPr>
        <w:sz w:val="18"/>
        <w:szCs w:val="18"/>
      </w:rPr>
    </w:pPr>
  </w:p>
  <w:p w14:paraId="14D04A57" w14:textId="77777777" w:rsidR="002A4877" w:rsidRDefault="002A4877">
    <w:pPr>
      <w:pStyle w:val="Footer"/>
      <w:rPr>
        <w:sz w:val="18"/>
        <w:szCs w:val="18"/>
      </w:rPr>
    </w:pPr>
  </w:p>
  <w:p w14:paraId="077F1B87" w14:textId="36925728" w:rsidR="006F47EA" w:rsidRDefault="006F47EA" w:rsidP="006C0F14">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C586F" w14:textId="77777777" w:rsidR="00994947" w:rsidRDefault="00994947" w:rsidP="004A3DBE">
      <w:r>
        <w:separator/>
      </w:r>
    </w:p>
  </w:footnote>
  <w:footnote w:type="continuationSeparator" w:id="0">
    <w:p w14:paraId="4125AB9C" w14:textId="77777777" w:rsidR="00994947" w:rsidRDefault="00994947" w:rsidP="004A3DBE">
      <w:r>
        <w:continuationSeparator/>
      </w:r>
    </w:p>
  </w:footnote>
  <w:footnote w:type="continuationNotice" w:id="1">
    <w:p w14:paraId="5F7BED82" w14:textId="77777777" w:rsidR="00994947" w:rsidRDefault="00994947"/>
  </w:footnote>
  <w:footnote w:id="2">
    <w:p w14:paraId="6472972F" w14:textId="77777777" w:rsidR="00D72F75" w:rsidRDefault="00D72F75" w:rsidP="001A1E5D">
      <w:pPr>
        <w:pStyle w:val="FootnoteText"/>
        <w:ind w:firstLine="0"/>
        <w:jc w:val="both"/>
      </w:pPr>
      <w:r>
        <w:rPr>
          <w:rStyle w:val="FootnoteReference"/>
        </w:rPr>
        <w:footnoteRef/>
      </w:r>
      <w:r>
        <w:t xml:space="preserve"> The CTs are</w:t>
      </w:r>
      <w:r>
        <w:rPr>
          <w:rFonts w:eastAsia="Times New Roman"/>
          <w:bCs/>
          <w:kern w:val="0"/>
          <w14:ligatures w14:val="none"/>
        </w:rPr>
        <w:t xml:space="preserve"> </w:t>
      </w:r>
      <w:r w:rsidRPr="003E78BA">
        <w:rPr>
          <w:rFonts w:eastAsia="Times New Roman"/>
          <w:bCs/>
          <w:kern w:val="0"/>
          <w14:ligatures w14:val="none"/>
        </w:rPr>
        <w:t>operationally capable of up to 1,080 MW winter capacity on fuel oil</w:t>
      </w:r>
      <w:r>
        <w:rPr>
          <w:rFonts w:eastAsia="Times New Roman"/>
          <w:bCs/>
          <w:kern w:val="0"/>
          <w14:ligatures w14:val="none"/>
        </w:rPr>
        <w:t>. The Company</w:t>
      </w:r>
      <w:r w:rsidRPr="003E78BA">
        <w:rPr>
          <w:rFonts w:eastAsia="Times New Roman"/>
          <w:bCs/>
          <w:kern w:val="0"/>
          <w14:ligatures w14:val="none"/>
        </w:rPr>
        <w:t xml:space="preserve"> is evaluating transmission availability above the currently designated winter capacity of 945 MW</w:t>
      </w:r>
      <w:r>
        <w:rPr>
          <w:rFonts w:eastAsia="Times New Roman"/>
          <w:bCs/>
          <w:kern w:val="0"/>
          <w14:ligatures w14:val="none"/>
        </w:rPr>
        <w:t>; therefore, the</w:t>
      </w:r>
      <w:r w:rsidRPr="003E78BA">
        <w:rPr>
          <w:rFonts w:eastAsia="Times New Roman"/>
          <w:bCs/>
          <w:kern w:val="0"/>
          <w14:ligatures w14:val="none"/>
        </w:rPr>
        <w:t xml:space="preserve"> 945 MW winter capacity rating is reflected in the evaluations of this resource until </w:t>
      </w:r>
      <w:r>
        <w:rPr>
          <w:rFonts w:eastAsia="Times New Roman"/>
          <w:bCs/>
          <w:kern w:val="0"/>
          <w14:ligatures w14:val="none"/>
        </w:rPr>
        <w:t xml:space="preserve">the Company can confirm </w:t>
      </w:r>
      <w:r w:rsidRPr="003E78BA">
        <w:rPr>
          <w:rFonts w:eastAsia="Times New Roman"/>
          <w:bCs/>
          <w:kern w:val="0"/>
          <w14:ligatures w14:val="none"/>
        </w:rPr>
        <w:t>the full 1,080 MW.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32346" w14:textId="77777777" w:rsidR="00195EB8" w:rsidRPr="00362D3E" w:rsidRDefault="00195EB8">
    <w:pPr>
      <w:pStyle w:val="Heade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8572" w14:textId="77777777" w:rsidR="00195EB8" w:rsidRDefault="00195E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8AC90AA"/>
    <w:lvl w:ilvl="0">
      <w:start w:val="1"/>
      <w:numFmt w:val="decimal"/>
      <w:pStyle w:val="ListNumber5"/>
      <w:lvlText w:val="%1."/>
      <w:lvlJc w:val="left"/>
      <w:pPr>
        <w:tabs>
          <w:tab w:val="num" w:pos="2970"/>
        </w:tabs>
        <w:ind w:left="2970" w:hanging="360"/>
      </w:pPr>
    </w:lvl>
  </w:abstractNum>
  <w:abstractNum w:abstractNumId="1" w15:restartNumberingAfterBreak="0">
    <w:nsid w:val="FFFFFF7D"/>
    <w:multiLevelType w:val="singleLevel"/>
    <w:tmpl w:val="8AF42B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EDABF6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2ACD0C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249F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3D6E88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DAA788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EA4F25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374C7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58C90A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C43212"/>
    <w:multiLevelType w:val="hybridMultilevel"/>
    <w:tmpl w:val="224882DE"/>
    <w:lvl w:ilvl="0" w:tplc="7570C3D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63D4574"/>
    <w:multiLevelType w:val="hybridMultilevel"/>
    <w:tmpl w:val="36C0AE16"/>
    <w:lvl w:ilvl="0" w:tplc="7570C3D8">
      <w:start w:val="1"/>
      <w:numFmt w:val="decimal"/>
      <w:lvlText w:val="(%1)"/>
      <w:lvlJc w:val="left"/>
      <w:pPr>
        <w:ind w:left="1440" w:hanging="360"/>
      </w:pPr>
      <w:rPr>
        <w:rFonts w:hint="default"/>
      </w:rPr>
    </w:lvl>
    <w:lvl w:ilvl="1" w:tplc="D9F63D92" w:tentative="1">
      <w:start w:val="1"/>
      <w:numFmt w:val="lowerLetter"/>
      <w:lvlText w:val="%2."/>
      <w:lvlJc w:val="left"/>
      <w:pPr>
        <w:ind w:left="2160" w:hanging="360"/>
      </w:pPr>
    </w:lvl>
    <w:lvl w:ilvl="2" w:tplc="70D2B4C0" w:tentative="1">
      <w:start w:val="1"/>
      <w:numFmt w:val="lowerRoman"/>
      <w:lvlText w:val="%3."/>
      <w:lvlJc w:val="right"/>
      <w:pPr>
        <w:ind w:left="2880" w:hanging="180"/>
      </w:pPr>
    </w:lvl>
    <w:lvl w:ilvl="3" w:tplc="AC0CE7AC" w:tentative="1">
      <w:start w:val="1"/>
      <w:numFmt w:val="decimal"/>
      <w:lvlText w:val="%4."/>
      <w:lvlJc w:val="left"/>
      <w:pPr>
        <w:ind w:left="3600" w:hanging="360"/>
      </w:pPr>
    </w:lvl>
    <w:lvl w:ilvl="4" w:tplc="50344346" w:tentative="1">
      <w:start w:val="1"/>
      <w:numFmt w:val="lowerLetter"/>
      <w:lvlText w:val="%5."/>
      <w:lvlJc w:val="left"/>
      <w:pPr>
        <w:ind w:left="4320" w:hanging="360"/>
      </w:pPr>
    </w:lvl>
    <w:lvl w:ilvl="5" w:tplc="64F46D0C" w:tentative="1">
      <w:start w:val="1"/>
      <w:numFmt w:val="lowerRoman"/>
      <w:lvlText w:val="%6."/>
      <w:lvlJc w:val="right"/>
      <w:pPr>
        <w:ind w:left="5040" w:hanging="180"/>
      </w:pPr>
    </w:lvl>
    <w:lvl w:ilvl="6" w:tplc="D26C36CC" w:tentative="1">
      <w:start w:val="1"/>
      <w:numFmt w:val="decimal"/>
      <w:lvlText w:val="%7."/>
      <w:lvlJc w:val="left"/>
      <w:pPr>
        <w:ind w:left="5760" w:hanging="360"/>
      </w:pPr>
    </w:lvl>
    <w:lvl w:ilvl="7" w:tplc="917000C2" w:tentative="1">
      <w:start w:val="1"/>
      <w:numFmt w:val="lowerLetter"/>
      <w:lvlText w:val="%8."/>
      <w:lvlJc w:val="left"/>
      <w:pPr>
        <w:ind w:left="6480" w:hanging="360"/>
      </w:pPr>
    </w:lvl>
    <w:lvl w:ilvl="8" w:tplc="8D2EBECA" w:tentative="1">
      <w:start w:val="1"/>
      <w:numFmt w:val="lowerRoman"/>
      <w:lvlText w:val="%9."/>
      <w:lvlJc w:val="right"/>
      <w:pPr>
        <w:ind w:left="7200" w:hanging="180"/>
      </w:pPr>
    </w:lvl>
  </w:abstractNum>
  <w:abstractNum w:abstractNumId="12" w15:restartNumberingAfterBreak="0">
    <w:nsid w:val="23942F9F"/>
    <w:multiLevelType w:val="hybridMultilevel"/>
    <w:tmpl w:val="1E3C399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3C7578"/>
    <w:multiLevelType w:val="hybridMultilevel"/>
    <w:tmpl w:val="AC502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7A3CB2"/>
    <w:multiLevelType w:val="hybridMultilevel"/>
    <w:tmpl w:val="0B3EB092"/>
    <w:lvl w:ilvl="0" w:tplc="7708FE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D8C5BBE"/>
    <w:multiLevelType w:val="hybridMultilevel"/>
    <w:tmpl w:val="6C7A0654"/>
    <w:lvl w:ilvl="0" w:tplc="20F2282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903B47"/>
    <w:multiLevelType w:val="hybridMultilevel"/>
    <w:tmpl w:val="8F7AD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0CD0403"/>
    <w:multiLevelType w:val="hybridMultilevel"/>
    <w:tmpl w:val="0E3C9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AD189B"/>
    <w:multiLevelType w:val="hybridMultilevel"/>
    <w:tmpl w:val="19924EA2"/>
    <w:lvl w:ilvl="0" w:tplc="0B7C041C">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3973CB"/>
    <w:multiLevelType w:val="hybridMultilevel"/>
    <w:tmpl w:val="F5CC51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7DB5DF7"/>
    <w:multiLevelType w:val="hybridMultilevel"/>
    <w:tmpl w:val="6AE67C20"/>
    <w:lvl w:ilvl="0" w:tplc="5FC2FDA4">
      <w:start w:val="1"/>
      <w:numFmt w:val="bullet"/>
      <w:lvlText w:val=""/>
      <w:lvlJc w:val="left"/>
      <w:pPr>
        <w:ind w:left="1440" w:hanging="360"/>
      </w:pPr>
      <w:rPr>
        <w:rFonts w:ascii="Symbol" w:hAnsi="Symbol"/>
      </w:rPr>
    </w:lvl>
    <w:lvl w:ilvl="1" w:tplc="74D47586">
      <w:start w:val="1"/>
      <w:numFmt w:val="bullet"/>
      <w:lvlText w:val=""/>
      <w:lvlJc w:val="left"/>
      <w:pPr>
        <w:ind w:left="2160" w:hanging="360"/>
      </w:pPr>
      <w:rPr>
        <w:rFonts w:ascii="Symbol" w:hAnsi="Symbol"/>
      </w:rPr>
    </w:lvl>
    <w:lvl w:ilvl="2" w:tplc="E4121848">
      <w:start w:val="1"/>
      <w:numFmt w:val="bullet"/>
      <w:lvlText w:val=""/>
      <w:lvlJc w:val="left"/>
      <w:pPr>
        <w:ind w:left="1440" w:hanging="360"/>
      </w:pPr>
      <w:rPr>
        <w:rFonts w:ascii="Symbol" w:hAnsi="Symbol"/>
      </w:rPr>
    </w:lvl>
    <w:lvl w:ilvl="3" w:tplc="F28A1E8A">
      <w:start w:val="1"/>
      <w:numFmt w:val="bullet"/>
      <w:lvlText w:val=""/>
      <w:lvlJc w:val="left"/>
      <w:pPr>
        <w:ind w:left="1440" w:hanging="360"/>
      </w:pPr>
      <w:rPr>
        <w:rFonts w:ascii="Symbol" w:hAnsi="Symbol"/>
      </w:rPr>
    </w:lvl>
    <w:lvl w:ilvl="4" w:tplc="E77AE238">
      <w:start w:val="1"/>
      <w:numFmt w:val="bullet"/>
      <w:lvlText w:val=""/>
      <w:lvlJc w:val="left"/>
      <w:pPr>
        <w:ind w:left="1440" w:hanging="360"/>
      </w:pPr>
      <w:rPr>
        <w:rFonts w:ascii="Symbol" w:hAnsi="Symbol"/>
      </w:rPr>
    </w:lvl>
    <w:lvl w:ilvl="5" w:tplc="272291EA">
      <w:start w:val="1"/>
      <w:numFmt w:val="bullet"/>
      <w:lvlText w:val=""/>
      <w:lvlJc w:val="left"/>
      <w:pPr>
        <w:ind w:left="1440" w:hanging="360"/>
      </w:pPr>
      <w:rPr>
        <w:rFonts w:ascii="Symbol" w:hAnsi="Symbol"/>
      </w:rPr>
    </w:lvl>
    <w:lvl w:ilvl="6" w:tplc="3D1CD4BA">
      <w:start w:val="1"/>
      <w:numFmt w:val="bullet"/>
      <w:lvlText w:val=""/>
      <w:lvlJc w:val="left"/>
      <w:pPr>
        <w:ind w:left="1440" w:hanging="360"/>
      </w:pPr>
      <w:rPr>
        <w:rFonts w:ascii="Symbol" w:hAnsi="Symbol"/>
      </w:rPr>
    </w:lvl>
    <w:lvl w:ilvl="7" w:tplc="67EEB3CC">
      <w:start w:val="1"/>
      <w:numFmt w:val="bullet"/>
      <w:lvlText w:val=""/>
      <w:lvlJc w:val="left"/>
      <w:pPr>
        <w:ind w:left="1440" w:hanging="360"/>
      </w:pPr>
      <w:rPr>
        <w:rFonts w:ascii="Symbol" w:hAnsi="Symbol"/>
      </w:rPr>
    </w:lvl>
    <w:lvl w:ilvl="8" w:tplc="369EAC3C">
      <w:start w:val="1"/>
      <w:numFmt w:val="bullet"/>
      <w:lvlText w:val=""/>
      <w:lvlJc w:val="left"/>
      <w:pPr>
        <w:ind w:left="1440" w:hanging="360"/>
      </w:pPr>
      <w:rPr>
        <w:rFonts w:ascii="Symbol" w:hAnsi="Symbol"/>
      </w:rPr>
    </w:lvl>
  </w:abstractNum>
  <w:num w:numId="1" w16cid:durableId="548155584">
    <w:abstractNumId w:val="17"/>
  </w:num>
  <w:num w:numId="2" w16cid:durableId="682779097">
    <w:abstractNumId w:val="13"/>
  </w:num>
  <w:num w:numId="3" w16cid:durableId="1476677221">
    <w:abstractNumId w:val="18"/>
  </w:num>
  <w:num w:numId="4" w16cid:durableId="1315450919">
    <w:abstractNumId w:val="9"/>
  </w:num>
  <w:num w:numId="5" w16cid:durableId="1424688628">
    <w:abstractNumId w:val="7"/>
  </w:num>
  <w:num w:numId="6" w16cid:durableId="1928415871">
    <w:abstractNumId w:val="6"/>
  </w:num>
  <w:num w:numId="7" w16cid:durableId="990984244">
    <w:abstractNumId w:val="5"/>
  </w:num>
  <w:num w:numId="8" w16cid:durableId="872884560">
    <w:abstractNumId w:val="4"/>
  </w:num>
  <w:num w:numId="9" w16cid:durableId="358749636">
    <w:abstractNumId w:val="8"/>
  </w:num>
  <w:num w:numId="10" w16cid:durableId="415177164">
    <w:abstractNumId w:val="3"/>
  </w:num>
  <w:num w:numId="11" w16cid:durableId="879634177">
    <w:abstractNumId w:val="2"/>
  </w:num>
  <w:num w:numId="12" w16cid:durableId="722212333">
    <w:abstractNumId w:val="1"/>
  </w:num>
  <w:num w:numId="13" w16cid:durableId="161362319">
    <w:abstractNumId w:val="0"/>
  </w:num>
  <w:num w:numId="14" w16cid:durableId="815295109">
    <w:abstractNumId w:val="11"/>
  </w:num>
  <w:num w:numId="15" w16cid:durableId="294919955">
    <w:abstractNumId w:val="20"/>
  </w:num>
  <w:num w:numId="16" w16cid:durableId="1337076890">
    <w:abstractNumId w:val="14"/>
  </w:num>
  <w:num w:numId="17" w16cid:durableId="1825899399">
    <w:abstractNumId w:val="15"/>
  </w:num>
  <w:num w:numId="18" w16cid:durableId="1637183423">
    <w:abstractNumId w:val="16"/>
  </w:num>
  <w:num w:numId="19" w16cid:durableId="138309105">
    <w:abstractNumId w:val="10"/>
  </w:num>
  <w:num w:numId="20" w16cid:durableId="2045133864">
    <w:abstractNumId w:val="19"/>
  </w:num>
  <w:num w:numId="21" w16cid:durableId="3727274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DateAndTime/>
  <w:activeWritingStyle w:appName="MSWord" w:lang="en-US" w:vendorID="64" w:dllVersion="0" w:nlCheck="1" w:checkStyle="0"/>
  <w:activeWritingStyle w:appName="MSWord" w:lang="en-US" w:vendorID="64" w:dllVersion="4096"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2"/>
    <w:docVar w:name="SWDocIDLocation" w:val="1"/>
  </w:docVars>
  <w:rsids>
    <w:rsidRoot w:val="00691A21"/>
    <w:rsid w:val="0000100B"/>
    <w:rsid w:val="0000305C"/>
    <w:rsid w:val="000051F4"/>
    <w:rsid w:val="000060EF"/>
    <w:rsid w:val="0000669A"/>
    <w:rsid w:val="000067C2"/>
    <w:rsid w:val="00006FDF"/>
    <w:rsid w:val="0001207A"/>
    <w:rsid w:val="00012295"/>
    <w:rsid w:val="00012672"/>
    <w:rsid w:val="00012AC9"/>
    <w:rsid w:val="0001332F"/>
    <w:rsid w:val="0001337B"/>
    <w:rsid w:val="00013381"/>
    <w:rsid w:val="00013C0E"/>
    <w:rsid w:val="00014590"/>
    <w:rsid w:val="00014DB9"/>
    <w:rsid w:val="00015105"/>
    <w:rsid w:val="00016E0C"/>
    <w:rsid w:val="0001740B"/>
    <w:rsid w:val="00017523"/>
    <w:rsid w:val="000177F1"/>
    <w:rsid w:val="00017F8D"/>
    <w:rsid w:val="00017FD8"/>
    <w:rsid w:val="00021458"/>
    <w:rsid w:val="00021DF4"/>
    <w:rsid w:val="000228EB"/>
    <w:rsid w:val="0002296B"/>
    <w:rsid w:val="000229BB"/>
    <w:rsid w:val="000235AB"/>
    <w:rsid w:val="000237D3"/>
    <w:rsid w:val="0002498A"/>
    <w:rsid w:val="000254BD"/>
    <w:rsid w:val="00025D08"/>
    <w:rsid w:val="00025EFB"/>
    <w:rsid w:val="00030173"/>
    <w:rsid w:val="000304A4"/>
    <w:rsid w:val="00031094"/>
    <w:rsid w:val="00031BED"/>
    <w:rsid w:val="00031D06"/>
    <w:rsid w:val="00031F54"/>
    <w:rsid w:val="00032319"/>
    <w:rsid w:val="00034528"/>
    <w:rsid w:val="00034C52"/>
    <w:rsid w:val="00034F47"/>
    <w:rsid w:val="0003644D"/>
    <w:rsid w:val="00036ED2"/>
    <w:rsid w:val="000376AF"/>
    <w:rsid w:val="000379EB"/>
    <w:rsid w:val="0004014D"/>
    <w:rsid w:val="0004044C"/>
    <w:rsid w:val="000439F9"/>
    <w:rsid w:val="00043BBF"/>
    <w:rsid w:val="000445FE"/>
    <w:rsid w:val="00044B19"/>
    <w:rsid w:val="0004516B"/>
    <w:rsid w:val="00045FDA"/>
    <w:rsid w:val="00046041"/>
    <w:rsid w:val="000460A1"/>
    <w:rsid w:val="00046C5F"/>
    <w:rsid w:val="000471A1"/>
    <w:rsid w:val="0004F6B5"/>
    <w:rsid w:val="000509F3"/>
    <w:rsid w:val="00052A79"/>
    <w:rsid w:val="00052C34"/>
    <w:rsid w:val="00052FFD"/>
    <w:rsid w:val="000557DD"/>
    <w:rsid w:val="00055992"/>
    <w:rsid w:val="00055AEC"/>
    <w:rsid w:val="00055EA2"/>
    <w:rsid w:val="000568B1"/>
    <w:rsid w:val="000573A2"/>
    <w:rsid w:val="00057D33"/>
    <w:rsid w:val="00057EEE"/>
    <w:rsid w:val="00060999"/>
    <w:rsid w:val="00061163"/>
    <w:rsid w:val="00061289"/>
    <w:rsid w:val="0006142E"/>
    <w:rsid w:val="00062CDB"/>
    <w:rsid w:val="00063364"/>
    <w:rsid w:val="00063648"/>
    <w:rsid w:val="0006452C"/>
    <w:rsid w:val="0006465D"/>
    <w:rsid w:val="00064A63"/>
    <w:rsid w:val="00065792"/>
    <w:rsid w:val="00066199"/>
    <w:rsid w:val="00066955"/>
    <w:rsid w:val="000678B9"/>
    <w:rsid w:val="00067F52"/>
    <w:rsid w:val="00070ACF"/>
    <w:rsid w:val="00071A75"/>
    <w:rsid w:val="00071AE3"/>
    <w:rsid w:val="000730E2"/>
    <w:rsid w:val="0007394D"/>
    <w:rsid w:val="00073CCA"/>
    <w:rsid w:val="0007409D"/>
    <w:rsid w:val="000748E9"/>
    <w:rsid w:val="00074B40"/>
    <w:rsid w:val="00074CBF"/>
    <w:rsid w:val="00074D35"/>
    <w:rsid w:val="00075257"/>
    <w:rsid w:val="000754AB"/>
    <w:rsid w:val="000754B3"/>
    <w:rsid w:val="00076A93"/>
    <w:rsid w:val="00077390"/>
    <w:rsid w:val="000775AB"/>
    <w:rsid w:val="00077EDC"/>
    <w:rsid w:val="00080038"/>
    <w:rsid w:val="000800D3"/>
    <w:rsid w:val="000803F8"/>
    <w:rsid w:val="00080621"/>
    <w:rsid w:val="00080991"/>
    <w:rsid w:val="000824E8"/>
    <w:rsid w:val="00083940"/>
    <w:rsid w:val="00084471"/>
    <w:rsid w:val="00084568"/>
    <w:rsid w:val="000846E5"/>
    <w:rsid w:val="00086075"/>
    <w:rsid w:val="00086704"/>
    <w:rsid w:val="000868B2"/>
    <w:rsid w:val="00086E0D"/>
    <w:rsid w:val="000906E4"/>
    <w:rsid w:val="00090807"/>
    <w:rsid w:val="00091807"/>
    <w:rsid w:val="00091E4E"/>
    <w:rsid w:val="00091F93"/>
    <w:rsid w:val="00092A3B"/>
    <w:rsid w:val="00093A6D"/>
    <w:rsid w:val="00093A9D"/>
    <w:rsid w:val="00093FA7"/>
    <w:rsid w:val="00094BEA"/>
    <w:rsid w:val="00095809"/>
    <w:rsid w:val="000958E9"/>
    <w:rsid w:val="00095E81"/>
    <w:rsid w:val="000963AB"/>
    <w:rsid w:val="00096E18"/>
    <w:rsid w:val="00097187"/>
    <w:rsid w:val="00097392"/>
    <w:rsid w:val="00097449"/>
    <w:rsid w:val="00097BC2"/>
    <w:rsid w:val="000A11D5"/>
    <w:rsid w:val="000A1753"/>
    <w:rsid w:val="000A1B6C"/>
    <w:rsid w:val="000A26C0"/>
    <w:rsid w:val="000A2BDB"/>
    <w:rsid w:val="000A3ECA"/>
    <w:rsid w:val="000A4BC4"/>
    <w:rsid w:val="000A55F2"/>
    <w:rsid w:val="000A5947"/>
    <w:rsid w:val="000A5C72"/>
    <w:rsid w:val="000A711D"/>
    <w:rsid w:val="000A7EA3"/>
    <w:rsid w:val="000A7F43"/>
    <w:rsid w:val="000B0A79"/>
    <w:rsid w:val="000B0B52"/>
    <w:rsid w:val="000B0D65"/>
    <w:rsid w:val="000B0EE9"/>
    <w:rsid w:val="000B1077"/>
    <w:rsid w:val="000B16F6"/>
    <w:rsid w:val="000B1FC6"/>
    <w:rsid w:val="000B1FE4"/>
    <w:rsid w:val="000B292A"/>
    <w:rsid w:val="000B34B6"/>
    <w:rsid w:val="000B3559"/>
    <w:rsid w:val="000B3A92"/>
    <w:rsid w:val="000B455A"/>
    <w:rsid w:val="000B4565"/>
    <w:rsid w:val="000B4857"/>
    <w:rsid w:val="000B5F29"/>
    <w:rsid w:val="000B5FF7"/>
    <w:rsid w:val="000B6E73"/>
    <w:rsid w:val="000B7FF9"/>
    <w:rsid w:val="000C005A"/>
    <w:rsid w:val="000C1A98"/>
    <w:rsid w:val="000C1D89"/>
    <w:rsid w:val="000C256B"/>
    <w:rsid w:val="000C2B14"/>
    <w:rsid w:val="000C3C38"/>
    <w:rsid w:val="000C3D38"/>
    <w:rsid w:val="000C433B"/>
    <w:rsid w:val="000C4D72"/>
    <w:rsid w:val="000C531B"/>
    <w:rsid w:val="000C6736"/>
    <w:rsid w:val="000C6817"/>
    <w:rsid w:val="000C6A2B"/>
    <w:rsid w:val="000C6B42"/>
    <w:rsid w:val="000C7C5A"/>
    <w:rsid w:val="000D016D"/>
    <w:rsid w:val="000D078E"/>
    <w:rsid w:val="000D0F59"/>
    <w:rsid w:val="000D1316"/>
    <w:rsid w:val="000D257F"/>
    <w:rsid w:val="000D26A6"/>
    <w:rsid w:val="000D2E84"/>
    <w:rsid w:val="000D3227"/>
    <w:rsid w:val="000D3622"/>
    <w:rsid w:val="000D4093"/>
    <w:rsid w:val="000D5D21"/>
    <w:rsid w:val="000D5E96"/>
    <w:rsid w:val="000D6A7B"/>
    <w:rsid w:val="000D6DB6"/>
    <w:rsid w:val="000D7261"/>
    <w:rsid w:val="000D72C6"/>
    <w:rsid w:val="000D7D34"/>
    <w:rsid w:val="000D7DF0"/>
    <w:rsid w:val="000E00B8"/>
    <w:rsid w:val="000E098A"/>
    <w:rsid w:val="000E0A61"/>
    <w:rsid w:val="000E0B3F"/>
    <w:rsid w:val="000E0B9E"/>
    <w:rsid w:val="000E1806"/>
    <w:rsid w:val="000E1E75"/>
    <w:rsid w:val="000E2111"/>
    <w:rsid w:val="000E2DEC"/>
    <w:rsid w:val="000E3750"/>
    <w:rsid w:val="000E3C2B"/>
    <w:rsid w:val="000E4015"/>
    <w:rsid w:val="000E54A6"/>
    <w:rsid w:val="000E557D"/>
    <w:rsid w:val="000E5A3A"/>
    <w:rsid w:val="000E5F65"/>
    <w:rsid w:val="000E6853"/>
    <w:rsid w:val="000E69F0"/>
    <w:rsid w:val="000E78D0"/>
    <w:rsid w:val="000E7969"/>
    <w:rsid w:val="000F0223"/>
    <w:rsid w:val="000F1716"/>
    <w:rsid w:val="000F274E"/>
    <w:rsid w:val="000F2799"/>
    <w:rsid w:val="000F28D6"/>
    <w:rsid w:val="000F2903"/>
    <w:rsid w:val="000F2E71"/>
    <w:rsid w:val="000F3B51"/>
    <w:rsid w:val="000F3D71"/>
    <w:rsid w:val="000F45EE"/>
    <w:rsid w:val="000F5173"/>
    <w:rsid w:val="000F58CF"/>
    <w:rsid w:val="000F64BC"/>
    <w:rsid w:val="000F6C15"/>
    <w:rsid w:val="000F6F6F"/>
    <w:rsid w:val="000F7492"/>
    <w:rsid w:val="000F7DA6"/>
    <w:rsid w:val="00101562"/>
    <w:rsid w:val="001018C0"/>
    <w:rsid w:val="00103CDB"/>
    <w:rsid w:val="00104F75"/>
    <w:rsid w:val="001050E5"/>
    <w:rsid w:val="001057F1"/>
    <w:rsid w:val="00105BE1"/>
    <w:rsid w:val="0010602C"/>
    <w:rsid w:val="001062D5"/>
    <w:rsid w:val="00106520"/>
    <w:rsid w:val="00106F59"/>
    <w:rsid w:val="0010711C"/>
    <w:rsid w:val="00107163"/>
    <w:rsid w:val="001079CA"/>
    <w:rsid w:val="00107D6E"/>
    <w:rsid w:val="00107E45"/>
    <w:rsid w:val="0011080F"/>
    <w:rsid w:val="00110AD1"/>
    <w:rsid w:val="00111DEC"/>
    <w:rsid w:val="001124A9"/>
    <w:rsid w:val="00112C7E"/>
    <w:rsid w:val="0011346F"/>
    <w:rsid w:val="00113BC2"/>
    <w:rsid w:val="00114428"/>
    <w:rsid w:val="001158E0"/>
    <w:rsid w:val="00115F91"/>
    <w:rsid w:val="0011664A"/>
    <w:rsid w:val="00116981"/>
    <w:rsid w:val="001174A1"/>
    <w:rsid w:val="0012027F"/>
    <w:rsid w:val="001222EF"/>
    <w:rsid w:val="001223AD"/>
    <w:rsid w:val="00122CA3"/>
    <w:rsid w:val="00122F0D"/>
    <w:rsid w:val="0012317F"/>
    <w:rsid w:val="0012345D"/>
    <w:rsid w:val="0012459F"/>
    <w:rsid w:val="001258FF"/>
    <w:rsid w:val="001262ED"/>
    <w:rsid w:val="001271BB"/>
    <w:rsid w:val="001272CC"/>
    <w:rsid w:val="001278AB"/>
    <w:rsid w:val="00130105"/>
    <w:rsid w:val="001302D4"/>
    <w:rsid w:val="001307E0"/>
    <w:rsid w:val="00130CC3"/>
    <w:rsid w:val="00130E79"/>
    <w:rsid w:val="00130ED3"/>
    <w:rsid w:val="00130FD9"/>
    <w:rsid w:val="001310AC"/>
    <w:rsid w:val="00131C29"/>
    <w:rsid w:val="00132168"/>
    <w:rsid w:val="00132A20"/>
    <w:rsid w:val="001332FA"/>
    <w:rsid w:val="00133806"/>
    <w:rsid w:val="00133A3F"/>
    <w:rsid w:val="00133A91"/>
    <w:rsid w:val="00135B73"/>
    <w:rsid w:val="00135C51"/>
    <w:rsid w:val="00136049"/>
    <w:rsid w:val="0013683A"/>
    <w:rsid w:val="00136DCD"/>
    <w:rsid w:val="0013783C"/>
    <w:rsid w:val="001404C7"/>
    <w:rsid w:val="00140651"/>
    <w:rsid w:val="00140A04"/>
    <w:rsid w:val="001413CF"/>
    <w:rsid w:val="001418D5"/>
    <w:rsid w:val="00141A8C"/>
    <w:rsid w:val="00142CCD"/>
    <w:rsid w:val="00142E65"/>
    <w:rsid w:val="0014350F"/>
    <w:rsid w:val="00143C52"/>
    <w:rsid w:val="00143FC9"/>
    <w:rsid w:val="00144E88"/>
    <w:rsid w:val="00145205"/>
    <w:rsid w:val="001458E7"/>
    <w:rsid w:val="00146AD8"/>
    <w:rsid w:val="00146AE5"/>
    <w:rsid w:val="00147857"/>
    <w:rsid w:val="001478EC"/>
    <w:rsid w:val="00147A91"/>
    <w:rsid w:val="00147CE5"/>
    <w:rsid w:val="00147F13"/>
    <w:rsid w:val="001503C3"/>
    <w:rsid w:val="00150AB9"/>
    <w:rsid w:val="0015126E"/>
    <w:rsid w:val="001519D3"/>
    <w:rsid w:val="00151C8F"/>
    <w:rsid w:val="00151E6C"/>
    <w:rsid w:val="00151F56"/>
    <w:rsid w:val="001528CF"/>
    <w:rsid w:val="001530B7"/>
    <w:rsid w:val="00153C44"/>
    <w:rsid w:val="00154006"/>
    <w:rsid w:val="0015472E"/>
    <w:rsid w:val="00154D57"/>
    <w:rsid w:val="00155306"/>
    <w:rsid w:val="0015612F"/>
    <w:rsid w:val="00156292"/>
    <w:rsid w:val="001567A0"/>
    <w:rsid w:val="00157BCF"/>
    <w:rsid w:val="00157DA3"/>
    <w:rsid w:val="00160022"/>
    <w:rsid w:val="0016078F"/>
    <w:rsid w:val="001615CD"/>
    <w:rsid w:val="00161784"/>
    <w:rsid w:val="00161909"/>
    <w:rsid w:val="00161DE9"/>
    <w:rsid w:val="00162113"/>
    <w:rsid w:val="00162B97"/>
    <w:rsid w:val="0016357F"/>
    <w:rsid w:val="0016491E"/>
    <w:rsid w:val="00165E90"/>
    <w:rsid w:val="00166719"/>
    <w:rsid w:val="00166D38"/>
    <w:rsid w:val="00166D54"/>
    <w:rsid w:val="00166F5A"/>
    <w:rsid w:val="001673C1"/>
    <w:rsid w:val="001674BC"/>
    <w:rsid w:val="001703E8"/>
    <w:rsid w:val="001706F2"/>
    <w:rsid w:val="00170C48"/>
    <w:rsid w:val="00170DAC"/>
    <w:rsid w:val="00171CF5"/>
    <w:rsid w:val="001728D7"/>
    <w:rsid w:val="00172EBC"/>
    <w:rsid w:val="001730C0"/>
    <w:rsid w:val="0017377F"/>
    <w:rsid w:val="00174328"/>
    <w:rsid w:val="00174DB7"/>
    <w:rsid w:val="00174DC7"/>
    <w:rsid w:val="00175122"/>
    <w:rsid w:val="00176627"/>
    <w:rsid w:val="001773E6"/>
    <w:rsid w:val="00177FB9"/>
    <w:rsid w:val="0017C161"/>
    <w:rsid w:val="00180E1E"/>
    <w:rsid w:val="00180F96"/>
    <w:rsid w:val="00181848"/>
    <w:rsid w:val="00182602"/>
    <w:rsid w:val="00183429"/>
    <w:rsid w:val="001859E7"/>
    <w:rsid w:val="0018604B"/>
    <w:rsid w:val="00186786"/>
    <w:rsid w:val="00186C74"/>
    <w:rsid w:val="00186D14"/>
    <w:rsid w:val="00186DDA"/>
    <w:rsid w:val="001870E2"/>
    <w:rsid w:val="00187E42"/>
    <w:rsid w:val="0019006D"/>
    <w:rsid w:val="00190CC5"/>
    <w:rsid w:val="0019161F"/>
    <w:rsid w:val="001924DA"/>
    <w:rsid w:val="001925F2"/>
    <w:rsid w:val="001927B6"/>
    <w:rsid w:val="00192F72"/>
    <w:rsid w:val="00193E70"/>
    <w:rsid w:val="00194B5E"/>
    <w:rsid w:val="00194D07"/>
    <w:rsid w:val="00195788"/>
    <w:rsid w:val="00195C40"/>
    <w:rsid w:val="00195C9D"/>
    <w:rsid w:val="00195EB8"/>
    <w:rsid w:val="001961AE"/>
    <w:rsid w:val="00196293"/>
    <w:rsid w:val="00196A58"/>
    <w:rsid w:val="00196E23"/>
    <w:rsid w:val="00196F55"/>
    <w:rsid w:val="0019771F"/>
    <w:rsid w:val="001A0C01"/>
    <w:rsid w:val="001A0C5F"/>
    <w:rsid w:val="001A10BA"/>
    <w:rsid w:val="001A127A"/>
    <w:rsid w:val="001A1DFB"/>
    <w:rsid w:val="001A1E5D"/>
    <w:rsid w:val="001A1F30"/>
    <w:rsid w:val="001A23A1"/>
    <w:rsid w:val="001A2B1C"/>
    <w:rsid w:val="001A2E40"/>
    <w:rsid w:val="001A2FFE"/>
    <w:rsid w:val="001A303A"/>
    <w:rsid w:val="001A3174"/>
    <w:rsid w:val="001A3218"/>
    <w:rsid w:val="001A3698"/>
    <w:rsid w:val="001A3D51"/>
    <w:rsid w:val="001A4E7B"/>
    <w:rsid w:val="001A53F1"/>
    <w:rsid w:val="001A617B"/>
    <w:rsid w:val="001A6451"/>
    <w:rsid w:val="001A67C6"/>
    <w:rsid w:val="001A6A5C"/>
    <w:rsid w:val="001A74CA"/>
    <w:rsid w:val="001A77A3"/>
    <w:rsid w:val="001A7E3F"/>
    <w:rsid w:val="001B02F2"/>
    <w:rsid w:val="001B0620"/>
    <w:rsid w:val="001B1020"/>
    <w:rsid w:val="001B10DF"/>
    <w:rsid w:val="001B1135"/>
    <w:rsid w:val="001B226E"/>
    <w:rsid w:val="001B2524"/>
    <w:rsid w:val="001B2E5E"/>
    <w:rsid w:val="001B2E87"/>
    <w:rsid w:val="001B306F"/>
    <w:rsid w:val="001B34D0"/>
    <w:rsid w:val="001B360B"/>
    <w:rsid w:val="001B3DE7"/>
    <w:rsid w:val="001B44C6"/>
    <w:rsid w:val="001B58B7"/>
    <w:rsid w:val="001B593A"/>
    <w:rsid w:val="001B59C7"/>
    <w:rsid w:val="001B5E9D"/>
    <w:rsid w:val="001B6E70"/>
    <w:rsid w:val="001B725E"/>
    <w:rsid w:val="001B788B"/>
    <w:rsid w:val="001B78C1"/>
    <w:rsid w:val="001B7D66"/>
    <w:rsid w:val="001C0ADB"/>
    <w:rsid w:val="001C0DEB"/>
    <w:rsid w:val="001C0F1B"/>
    <w:rsid w:val="001C1381"/>
    <w:rsid w:val="001C15A7"/>
    <w:rsid w:val="001C1A3C"/>
    <w:rsid w:val="001C2657"/>
    <w:rsid w:val="001C2884"/>
    <w:rsid w:val="001C3207"/>
    <w:rsid w:val="001C32F3"/>
    <w:rsid w:val="001C3766"/>
    <w:rsid w:val="001C4502"/>
    <w:rsid w:val="001C4A29"/>
    <w:rsid w:val="001C4FF2"/>
    <w:rsid w:val="001C5227"/>
    <w:rsid w:val="001C6665"/>
    <w:rsid w:val="001C6948"/>
    <w:rsid w:val="001C76AF"/>
    <w:rsid w:val="001D00A6"/>
    <w:rsid w:val="001D0153"/>
    <w:rsid w:val="001D0F36"/>
    <w:rsid w:val="001D10DD"/>
    <w:rsid w:val="001D1E49"/>
    <w:rsid w:val="001D1F01"/>
    <w:rsid w:val="001D21E9"/>
    <w:rsid w:val="001D2219"/>
    <w:rsid w:val="001D3533"/>
    <w:rsid w:val="001D3AA6"/>
    <w:rsid w:val="001D40A9"/>
    <w:rsid w:val="001D49D5"/>
    <w:rsid w:val="001D5727"/>
    <w:rsid w:val="001D6511"/>
    <w:rsid w:val="001D7831"/>
    <w:rsid w:val="001D7CE0"/>
    <w:rsid w:val="001D7D65"/>
    <w:rsid w:val="001E004C"/>
    <w:rsid w:val="001E01B8"/>
    <w:rsid w:val="001E0333"/>
    <w:rsid w:val="001E04DF"/>
    <w:rsid w:val="001E114F"/>
    <w:rsid w:val="001E1999"/>
    <w:rsid w:val="001E1B12"/>
    <w:rsid w:val="001E1C78"/>
    <w:rsid w:val="001E22F1"/>
    <w:rsid w:val="001E2BAF"/>
    <w:rsid w:val="001E2C19"/>
    <w:rsid w:val="001E3D0B"/>
    <w:rsid w:val="001E431E"/>
    <w:rsid w:val="001E51DF"/>
    <w:rsid w:val="001E5270"/>
    <w:rsid w:val="001E65DD"/>
    <w:rsid w:val="001E68C4"/>
    <w:rsid w:val="001E697F"/>
    <w:rsid w:val="001E751F"/>
    <w:rsid w:val="001F02EC"/>
    <w:rsid w:val="001F0647"/>
    <w:rsid w:val="001F1032"/>
    <w:rsid w:val="001F1461"/>
    <w:rsid w:val="001F160C"/>
    <w:rsid w:val="001F3DA0"/>
    <w:rsid w:val="001F3F49"/>
    <w:rsid w:val="001F3F71"/>
    <w:rsid w:val="001F42B0"/>
    <w:rsid w:val="001F45A0"/>
    <w:rsid w:val="001F4841"/>
    <w:rsid w:val="001F4D25"/>
    <w:rsid w:val="001F5762"/>
    <w:rsid w:val="001F5A03"/>
    <w:rsid w:val="001F6B66"/>
    <w:rsid w:val="001F7223"/>
    <w:rsid w:val="001F7512"/>
    <w:rsid w:val="001F75FC"/>
    <w:rsid w:val="001F77EA"/>
    <w:rsid w:val="001F7EFC"/>
    <w:rsid w:val="002006A5"/>
    <w:rsid w:val="002012E9"/>
    <w:rsid w:val="0020135C"/>
    <w:rsid w:val="0020135E"/>
    <w:rsid w:val="00201B26"/>
    <w:rsid w:val="00202478"/>
    <w:rsid w:val="00202971"/>
    <w:rsid w:val="00202A13"/>
    <w:rsid w:val="0020319D"/>
    <w:rsid w:val="002037BB"/>
    <w:rsid w:val="00203A1A"/>
    <w:rsid w:val="00203BCC"/>
    <w:rsid w:val="00203C29"/>
    <w:rsid w:val="00204D9E"/>
    <w:rsid w:val="002056DF"/>
    <w:rsid w:val="00205FFC"/>
    <w:rsid w:val="00206B93"/>
    <w:rsid w:val="00206BE4"/>
    <w:rsid w:val="002077DF"/>
    <w:rsid w:val="002078D2"/>
    <w:rsid w:val="00207C04"/>
    <w:rsid w:val="00210368"/>
    <w:rsid w:val="00210530"/>
    <w:rsid w:val="00210890"/>
    <w:rsid w:val="00210F95"/>
    <w:rsid w:val="00211136"/>
    <w:rsid w:val="00211148"/>
    <w:rsid w:val="0021200C"/>
    <w:rsid w:val="00212564"/>
    <w:rsid w:val="00213997"/>
    <w:rsid w:val="00214C80"/>
    <w:rsid w:val="00214FCD"/>
    <w:rsid w:val="002156B2"/>
    <w:rsid w:val="00215829"/>
    <w:rsid w:val="00215E8D"/>
    <w:rsid w:val="0021610C"/>
    <w:rsid w:val="00216137"/>
    <w:rsid w:val="0021745C"/>
    <w:rsid w:val="00217A91"/>
    <w:rsid w:val="00220761"/>
    <w:rsid w:val="002218D3"/>
    <w:rsid w:val="002222CC"/>
    <w:rsid w:val="0022252B"/>
    <w:rsid w:val="00222AC9"/>
    <w:rsid w:val="002245F5"/>
    <w:rsid w:val="00225428"/>
    <w:rsid w:val="002254E6"/>
    <w:rsid w:val="00226604"/>
    <w:rsid w:val="0022668F"/>
    <w:rsid w:val="002275C3"/>
    <w:rsid w:val="00230019"/>
    <w:rsid w:val="002303B3"/>
    <w:rsid w:val="0023077F"/>
    <w:rsid w:val="00230A14"/>
    <w:rsid w:val="00231666"/>
    <w:rsid w:val="00231828"/>
    <w:rsid w:val="00231C7F"/>
    <w:rsid w:val="0023210D"/>
    <w:rsid w:val="002323FB"/>
    <w:rsid w:val="00232A4D"/>
    <w:rsid w:val="00232F3E"/>
    <w:rsid w:val="00233C90"/>
    <w:rsid w:val="00233E0D"/>
    <w:rsid w:val="002344D9"/>
    <w:rsid w:val="002345D2"/>
    <w:rsid w:val="00234958"/>
    <w:rsid w:val="00235860"/>
    <w:rsid w:val="0023645A"/>
    <w:rsid w:val="00236E37"/>
    <w:rsid w:val="002375E1"/>
    <w:rsid w:val="00240377"/>
    <w:rsid w:val="00241867"/>
    <w:rsid w:val="002418B1"/>
    <w:rsid w:val="00241EEC"/>
    <w:rsid w:val="0024231A"/>
    <w:rsid w:val="00242B9D"/>
    <w:rsid w:val="00243414"/>
    <w:rsid w:val="00243947"/>
    <w:rsid w:val="002439C7"/>
    <w:rsid w:val="00243D83"/>
    <w:rsid w:val="00244668"/>
    <w:rsid w:val="002451A7"/>
    <w:rsid w:val="002452BF"/>
    <w:rsid w:val="00245FC1"/>
    <w:rsid w:val="00247858"/>
    <w:rsid w:val="0024792D"/>
    <w:rsid w:val="00247B28"/>
    <w:rsid w:val="00247FBF"/>
    <w:rsid w:val="00250E2E"/>
    <w:rsid w:val="00251229"/>
    <w:rsid w:val="0025156C"/>
    <w:rsid w:val="00252166"/>
    <w:rsid w:val="00252913"/>
    <w:rsid w:val="00252D12"/>
    <w:rsid w:val="00253058"/>
    <w:rsid w:val="00253070"/>
    <w:rsid w:val="0025358E"/>
    <w:rsid w:val="0025363B"/>
    <w:rsid w:val="00253B7F"/>
    <w:rsid w:val="00253F6D"/>
    <w:rsid w:val="00254559"/>
    <w:rsid w:val="00254B26"/>
    <w:rsid w:val="002551C6"/>
    <w:rsid w:val="00256BB7"/>
    <w:rsid w:val="00256BBA"/>
    <w:rsid w:val="00257220"/>
    <w:rsid w:val="00257675"/>
    <w:rsid w:val="00260886"/>
    <w:rsid w:val="00262C50"/>
    <w:rsid w:val="00263014"/>
    <w:rsid w:val="0026332B"/>
    <w:rsid w:val="00263657"/>
    <w:rsid w:val="00263936"/>
    <w:rsid w:val="00263B99"/>
    <w:rsid w:val="00263F07"/>
    <w:rsid w:val="00264FE3"/>
    <w:rsid w:val="00265163"/>
    <w:rsid w:val="0026643A"/>
    <w:rsid w:val="00266986"/>
    <w:rsid w:val="00266D7F"/>
    <w:rsid w:val="00266F32"/>
    <w:rsid w:val="00267170"/>
    <w:rsid w:val="002671FC"/>
    <w:rsid w:val="00267FBD"/>
    <w:rsid w:val="00270C5A"/>
    <w:rsid w:val="002711F5"/>
    <w:rsid w:val="00272249"/>
    <w:rsid w:val="00272258"/>
    <w:rsid w:val="0027265E"/>
    <w:rsid w:val="00272983"/>
    <w:rsid w:val="00272C57"/>
    <w:rsid w:val="00272E6D"/>
    <w:rsid w:val="002730DC"/>
    <w:rsid w:val="00273295"/>
    <w:rsid w:val="0027445C"/>
    <w:rsid w:val="00275A7E"/>
    <w:rsid w:val="00275B8E"/>
    <w:rsid w:val="0027694B"/>
    <w:rsid w:val="0027786D"/>
    <w:rsid w:val="00277FFE"/>
    <w:rsid w:val="00280CA6"/>
    <w:rsid w:val="002812F2"/>
    <w:rsid w:val="00281426"/>
    <w:rsid w:val="002820DC"/>
    <w:rsid w:val="00282155"/>
    <w:rsid w:val="0028343B"/>
    <w:rsid w:val="00283646"/>
    <w:rsid w:val="002847AD"/>
    <w:rsid w:val="0028536D"/>
    <w:rsid w:val="002856D0"/>
    <w:rsid w:val="00285A57"/>
    <w:rsid w:val="00287616"/>
    <w:rsid w:val="002905B2"/>
    <w:rsid w:val="002905DB"/>
    <w:rsid w:val="00290DB7"/>
    <w:rsid w:val="00290F3C"/>
    <w:rsid w:val="00291499"/>
    <w:rsid w:val="002918DB"/>
    <w:rsid w:val="002924A2"/>
    <w:rsid w:val="002924D4"/>
    <w:rsid w:val="00292C97"/>
    <w:rsid w:val="00292F68"/>
    <w:rsid w:val="0029311F"/>
    <w:rsid w:val="0029376D"/>
    <w:rsid w:val="00294703"/>
    <w:rsid w:val="00294705"/>
    <w:rsid w:val="00295CC6"/>
    <w:rsid w:val="002972B4"/>
    <w:rsid w:val="00297C13"/>
    <w:rsid w:val="002A0C16"/>
    <w:rsid w:val="002A1BE0"/>
    <w:rsid w:val="002A276A"/>
    <w:rsid w:val="002A2D12"/>
    <w:rsid w:val="002A2D96"/>
    <w:rsid w:val="002A317F"/>
    <w:rsid w:val="002A3B55"/>
    <w:rsid w:val="002A4877"/>
    <w:rsid w:val="002A5400"/>
    <w:rsid w:val="002A55B2"/>
    <w:rsid w:val="002A575E"/>
    <w:rsid w:val="002A6243"/>
    <w:rsid w:val="002A628E"/>
    <w:rsid w:val="002A6AEF"/>
    <w:rsid w:val="002A6F27"/>
    <w:rsid w:val="002A7594"/>
    <w:rsid w:val="002A7AE4"/>
    <w:rsid w:val="002A7FD9"/>
    <w:rsid w:val="002B04ED"/>
    <w:rsid w:val="002B1497"/>
    <w:rsid w:val="002B1BBF"/>
    <w:rsid w:val="002B23AD"/>
    <w:rsid w:val="002B3541"/>
    <w:rsid w:val="002B3D68"/>
    <w:rsid w:val="002B40BA"/>
    <w:rsid w:val="002B4C4F"/>
    <w:rsid w:val="002B5AE4"/>
    <w:rsid w:val="002B6002"/>
    <w:rsid w:val="002B679F"/>
    <w:rsid w:val="002B69EE"/>
    <w:rsid w:val="002B6F04"/>
    <w:rsid w:val="002B719D"/>
    <w:rsid w:val="002B7750"/>
    <w:rsid w:val="002B7E63"/>
    <w:rsid w:val="002C05A8"/>
    <w:rsid w:val="002C115D"/>
    <w:rsid w:val="002C158A"/>
    <w:rsid w:val="002C1845"/>
    <w:rsid w:val="002C24CF"/>
    <w:rsid w:val="002C276D"/>
    <w:rsid w:val="002C2AB8"/>
    <w:rsid w:val="002C341A"/>
    <w:rsid w:val="002C3A5C"/>
    <w:rsid w:val="002C3B78"/>
    <w:rsid w:val="002C480B"/>
    <w:rsid w:val="002C49D8"/>
    <w:rsid w:val="002C4AB7"/>
    <w:rsid w:val="002C4AF2"/>
    <w:rsid w:val="002C4DBC"/>
    <w:rsid w:val="002C4F40"/>
    <w:rsid w:val="002C50F2"/>
    <w:rsid w:val="002C58A6"/>
    <w:rsid w:val="002C6280"/>
    <w:rsid w:val="002C668C"/>
    <w:rsid w:val="002C6CD7"/>
    <w:rsid w:val="002C707C"/>
    <w:rsid w:val="002C71A2"/>
    <w:rsid w:val="002C71BC"/>
    <w:rsid w:val="002C7282"/>
    <w:rsid w:val="002D03D7"/>
    <w:rsid w:val="002D083D"/>
    <w:rsid w:val="002D0E91"/>
    <w:rsid w:val="002D0EED"/>
    <w:rsid w:val="002D1348"/>
    <w:rsid w:val="002D135B"/>
    <w:rsid w:val="002D2C33"/>
    <w:rsid w:val="002D301F"/>
    <w:rsid w:val="002D38FD"/>
    <w:rsid w:val="002D3C12"/>
    <w:rsid w:val="002D3F94"/>
    <w:rsid w:val="002D5174"/>
    <w:rsid w:val="002D5D2B"/>
    <w:rsid w:val="002D6031"/>
    <w:rsid w:val="002D65F9"/>
    <w:rsid w:val="002D7199"/>
    <w:rsid w:val="002D7FFC"/>
    <w:rsid w:val="002E0717"/>
    <w:rsid w:val="002E0752"/>
    <w:rsid w:val="002E0F47"/>
    <w:rsid w:val="002E237A"/>
    <w:rsid w:val="002E27DB"/>
    <w:rsid w:val="002E3774"/>
    <w:rsid w:val="002E3AB1"/>
    <w:rsid w:val="002E41AF"/>
    <w:rsid w:val="002E6092"/>
    <w:rsid w:val="002E650C"/>
    <w:rsid w:val="002E6941"/>
    <w:rsid w:val="002E6A44"/>
    <w:rsid w:val="002E7D29"/>
    <w:rsid w:val="002F03D9"/>
    <w:rsid w:val="002F1B93"/>
    <w:rsid w:val="002F1EC7"/>
    <w:rsid w:val="002F26F8"/>
    <w:rsid w:val="002F2A80"/>
    <w:rsid w:val="002F37BC"/>
    <w:rsid w:val="002F389E"/>
    <w:rsid w:val="002F41B2"/>
    <w:rsid w:val="002F44C4"/>
    <w:rsid w:val="002F71E4"/>
    <w:rsid w:val="003004A1"/>
    <w:rsid w:val="003005AB"/>
    <w:rsid w:val="00300C87"/>
    <w:rsid w:val="00300F88"/>
    <w:rsid w:val="003013BE"/>
    <w:rsid w:val="00301D82"/>
    <w:rsid w:val="0030203E"/>
    <w:rsid w:val="00302D86"/>
    <w:rsid w:val="00302DA7"/>
    <w:rsid w:val="0030314D"/>
    <w:rsid w:val="00303562"/>
    <w:rsid w:val="0030444A"/>
    <w:rsid w:val="0030478A"/>
    <w:rsid w:val="00304B07"/>
    <w:rsid w:val="003058FA"/>
    <w:rsid w:val="003059EA"/>
    <w:rsid w:val="00306275"/>
    <w:rsid w:val="00306AEE"/>
    <w:rsid w:val="003074F6"/>
    <w:rsid w:val="00307805"/>
    <w:rsid w:val="00307EBA"/>
    <w:rsid w:val="00310981"/>
    <w:rsid w:val="00310996"/>
    <w:rsid w:val="00310BE6"/>
    <w:rsid w:val="00311B2B"/>
    <w:rsid w:val="003122CA"/>
    <w:rsid w:val="00312D3E"/>
    <w:rsid w:val="0031367D"/>
    <w:rsid w:val="0031375E"/>
    <w:rsid w:val="00314746"/>
    <w:rsid w:val="0031497D"/>
    <w:rsid w:val="003149B5"/>
    <w:rsid w:val="00315214"/>
    <w:rsid w:val="00315C00"/>
    <w:rsid w:val="003161A0"/>
    <w:rsid w:val="003167F2"/>
    <w:rsid w:val="003168E4"/>
    <w:rsid w:val="003170F0"/>
    <w:rsid w:val="003176BE"/>
    <w:rsid w:val="00317EDC"/>
    <w:rsid w:val="00320E61"/>
    <w:rsid w:val="003215B9"/>
    <w:rsid w:val="00323E20"/>
    <w:rsid w:val="00324E63"/>
    <w:rsid w:val="00326C1F"/>
    <w:rsid w:val="00327501"/>
    <w:rsid w:val="00327E2B"/>
    <w:rsid w:val="00330955"/>
    <w:rsid w:val="003312BF"/>
    <w:rsid w:val="0033140A"/>
    <w:rsid w:val="003314B2"/>
    <w:rsid w:val="00331528"/>
    <w:rsid w:val="0033197D"/>
    <w:rsid w:val="003322E6"/>
    <w:rsid w:val="00332AF4"/>
    <w:rsid w:val="00332CFB"/>
    <w:rsid w:val="00333192"/>
    <w:rsid w:val="003346B5"/>
    <w:rsid w:val="00334C17"/>
    <w:rsid w:val="00334EA9"/>
    <w:rsid w:val="00334F1E"/>
    <w:rsid w:val="003366CF"/>
    <w:rsid w:val="003377B5"/>
    <w:rsid w:val="0033782A"/>
    <w:rsid w:val="00337C1E"/>
    <w:rsid w:val="0034014D"/>
    <w:rsid w:val="00340543"/>
    <w:rsid w:val="003411C3"/>
    <w:rsid w:val="00341364"/>
    <w:rsid w:val="0034185C"/>
    <w:rsid w:val="00341EEC"/>
    <w:rsid w:val="003432A5"/>
    <w:rsid w:val="0034340D"/>
    <w:rsid w:val="0034361A"/>
    <w:rsid w:val="00343916"/>
    <w:rsid w:val="00346E7C"/>
    <w:rsid w:val="00347860"/>
    <w:rsid w:val="00347C76"/>
    <w:rsid w:val="00347DB2"/>
    <w:rsid w:val="00350283"/>
    <w:rsid w:val="003502C2"/>
    <w:rsid w:val="00350545"/>
    <w:rsid w:val="003506B3"/>
    <w:rsid w:val="00350C57"/>
    <w:rsid w:val="003513EC"/>
    <w:rsid w:val="00351F63"/>
    <w:rsid w:val="0035229E"/>
    <w:rsid w:val="00352402"/>
    <w:rsid w:val="0035246C"/>
    <w:rsid w:val="0035266B"/>
    <w:rsid w:val="00352CF1"/>
    <w:rsid w:val="00352EC9"/>
    <w:rsid w:val="00353054"/>
    <w:rsid w:val="003539C2"/>
    <w:rsid w:val="00353BC2"/>
    <w:rsid w:val="003542A2"/>
    <w:rsid w:val="00354AED"/>
    <w:rsid w:val="00354AF4"/>
    <w:rsid w:val="00355319"/>
    <w:rsid w:val="00355615"/>
    <w:rsid w:val="0035653D"/>
    <w:rsid w:val="00356B6A"/>
    <w:rsid w:val="00356F4B"/>
    <w:rsid w:val="0035714D"/>
    <w:rsid w:val="00357199"/>
    <w:rsid w:val="00357C58"/>
    <w:rsid w:val="00360A16"/>
    <w:rsid w:val="00360F2A"/>
    <w:rsid w:val="003613FA"/>
    <w:rsid w:val="00362345"/>
    <w:rsid w:val="00362871"/>
    <w:rsid w:val="00362F67"/>
    <w:rsid w:val="00363426"/>
    <w:rsid w:val="00363643"/>
    <w:rsid w:val="00363F40"/>
    <w:rsid w:val="0036451E"/>
    <w:rsid w:val="00366318"/>
    <w:rsid w:val="00366395"/>
    <w:rsid w:val="0036664B"/>
    <w:rsid w:val="003666A1"/>
    <w:rsid w:val="00366E04"/>
    <w:rsid w:val="003672EA"/>
    <w:rsid w:val="00367FDB"/>
    <w:rsid w:val="00370D63"/>
    <w:rsid w:val="003711EE"/>
    <w:rsid w:val="003716E2"/>
    <w:rsid w:val="003719B4"/>
    <w:rsid w:val="003719C2"/>
    <w:rsid w:val="00371C84"/>
    <w:rsid w:val="00371E4C"/>
    <w:rsid w:val="00372383"/>
    <w:rsid w:val="00372E18"/>
    <w:rsid w:val="00373AE7"/>
    <w:rsid w:val="00373B81"/>
    <w:rsid w:val="00373F0A"/>
    <w:rsid w:val="0037418B"/>
    <w:rsid w:val="00374702"/>
    <w:rsid w:val="00374C39"/>
    <w:rsid w:val="00375705"/>
    <w:rsid w:val="003759C4"/>
    <w:rsid w:val="00375BAF"/>
    <w:rsid w:val="00375D79"/>
    <w:rsid w:val="00375EE7"/>
    <w:rsid w:val="003765E0"/>
    <w:rsid w:val="00376702"/>
    <w:rsid w:val="00376817"/>
    <w:rsid w:val="003776FA"/>
    <w:rsid w:val="00380727"/>
    <w:rsid w:val="00380D7C"/>
    <w:rsid w:val="003816E3"/>
    <w:rsid w:val="003825D4"/>
    <w:rsid w:val="003826BB"/>
    <w:rsid w:val="00382BD5"/>
    <w:rsid w:val="00382E20"/>
    <w:rsid w:val="00382FCF"/>
    <w:rsid w:val="0038308E"/>
    <w:rsid w:val="00383220"/>
    <w:rsid w:val="00384CCA"/>
    <w:rsid w:val="00384D52"/>
    <w:rsid w:val="00385DC4"/>
    <w:rsid w:val="0038603F"/>
    <w:rsid w:val="003869A7"/>
    <w:rsid w:val="00386B70"/>
    <w:rsid w:val="003873D1"/>
    <w:rsid w:val="00387ADF"/>
    <w:rsid w:val="003911F7"/>
    <w:rsid w:val="003914D0"/>
    <w:rsid w:val="0039152D"/>
    <w:rsid w:val="00391D8A"/>
    <w:rsid w:val="00392650"/>
    <w:rsid w:val="00392960"/>
    <w:rsid w:val="0039364B"/>
    <w:rsid w:val="0039379B"/>
    <w:rsid w:val="003944FA"/>
    <w:rsid w:val="00394F8D"/>
    <w:rsid w:val="003959D2"/>
    <w:rsid w:val="0039600B"/>
    <w:rsid w:val="0039642E"/>
    <w:rsid w:val="00397857"/>
    <w:rsid w:val="00397E89"/>
    <w:rsid w:val="003A02F7"/>
    <w:rsid w:val="003A03EE"/>
    <w:rsid w:val="003A0728"/>
    <w:rsid w:val="003A144E"/>
    <w:rsid w:val="003A1B18"/>
    <w:rsid w:val="003A1F67"/>
    <w:rsid w:val="003A278B"/>
    <w:rsid w:val="003A2D23"/>
    <w:rsid w:val="003A2E64"/>
    <w:rsid w:val="003A38F4"/>
    <w:rsid w:val="003A3BB6"/>
    <w:rsid w:val="003A3D34"/>
    <w:rsid w:val="003A450A"/>
    <w:rsid w:val="003A4A22"/>
    <w:rsid w:val="003A546A"/>
    <w:rsid w:val="003A5D81"/>
    <w:rsid w:val="003A732C"/>
    <w:rsid w:val="003A7865"/>
    <w:rsid w:val="003A7BA0"/>
    <w:rsid w:val="003ADF3A"/>
    <w:rsid w:val="003B003E"/>
    <w:rsid w:val="003B054C"/>
    <w:rsid w:val="003B11D3"/>
    <w:rsid w:val="003B18CA"/>
    <w:rsid w:val="003B1B0C"/>
    <w:rsid w:val="003B1C47"/>
    <w:rsid w:val="003B1C6A"/>
    <w:rsid w:val="003B1CF8"/>
    <w:rsid w:val="003B251E"/>
    <w:rsid w:val="003B25DC"/>
    <w:rsid w:val="003B3C6E"/>
    <w:rsid w:val="003B571B"/>
    <w:rsid w:val="003B5735"/>
    <w:rsid w:val="003B5873"/>
    <w:rsid w:val="003B6B7C"/>
    <w:rsid w:val="003B7E06"/>
    <w:rsid w:val="003C0AAE"/>
    <w:rsid w:val="003C0DDB"/>
    <w:rsid w:val="003C1A9C"/>
    <w:rsid w:val="003C1DAE"/>
    <w:rsid w:val="003C3238"/>
    <w:rsid w:val="003C3507"/>
    <w:rsid w:val="003C3A21"/>
    <w:rsid w:val="003C3A47"/>
    <w:rsid w:val="003C4FBA"/>
    <w:rsid w:val="003C62B5"/>
    <w:rsid w:val="003C64B3"/>
    <w:rsid w:val="003C6C63"/>
    <w:rsid w:val="003C78BD"/>
    <w:rsid w:val="003C7F3A"/>
    <w:rsid w:val="003D0A95"/>
    <w:rsid w:val="003D102F"/>
    <w:rsid w:val="003D167E"/>
    <w:rsid w:val="003D1C15"/>
    <w:rsid w:val="003D2868"/>
    <w:rsid w:val="003D2C01"/>
    <w:rsid w:val="003D3084"/>
    <w:rsid w:val="003D3957"/>
    <w:rsid w:val="003D39BD"/>
    <w:rsid w:val="003D3BDA"/>
    <w:rsid w:val="003D43DF"/>
    <w:rsid w:val="003D4B03"/>
    <w:rsid w:val="003D4EEB"/>
    <w:rsid w:val="003D51E4"/>
    <w:rsid w:val="003D5AB4"/>
    <w:rsid w:val="003D5FAD"/>
    <w:rsid w:val="003D76BB"/>
    <w:rsid w:val="003D7BA5"/>
    <w:rsid w:val="003E0A51"/>
    <w:rsid w:val="003E0EED"/>
    <w:rsid w:val="003E1B92"/>
    <w:rsid w:val="003E39F4"/>
    <w:rsid w:val="003E3B6D"/>
    <w:rsid w:val="003E45AA"/>
    <w:rsid w:val="003E47AC"/>
    <w:rsid w:val="003E5053"/>
    <w:rsid w:val="003E5E97"/>
    <w:rsid w:val="003E6D12"/>
    <w:rsid w:val="003E7027"/>
    <w:rsid w:val="003E71A3"/>
    <w:rsid w:val="003E7398"/>
    <w:rsid w:val="003E7C8A"/>
    <w:rsid w:val="003F022E"/>
    <w:rsid w:val="003F0B17"/>
    <w:rsid w:val="003F10A1"/>
    <w:rsid w:val="003F12FC"/>
    <w:rsid w:val="003F19C7"/>
    <w:rsid w:val="003F1CC5"/>
    <w:rsid w:val="003F3221"/>
    <w:rsid w:val="003F3B27"/>
    <w:rsid w:val="003F4AF1"/>
    <w:rsid w:val="003F4DC6"/>
    <w:rsid w:val="003F5FC5"/>
    <w:rsid w:val="003F6869"/>
    <w:rsid w:val="003F7C62"/>
    <w:rsid w:val="004014E9"/>
    <w:rsid w:val="00401E2D"/>
    <w:rsid w:val="004024FD"/>
    <w:rsid w:val="004027B9"/>
    <w:rsid w:val="004027E6"/>
    <w:rsid w:val="00402D88"/>
    <w:rsid w:val="00403330"/>
    <w:rsid w:val="004033E3"/>
    <w:rsid w:val="00403E0A"/>
    <w:rsid w:val="00403F84"/>
    <w:rsid w:val="004046A9"/>
    <w:rsid w:val="00404B32"/>
    <w:rsid w:val="00404E60"/>
    <w:rsid w:val="00404F4D"/>
    <w:rsid w:val="00406A62"/>
    <w:rsid w:val="00407C86"/>
    <w:rsid w:val="00410181"/>
    <w:rsid w:val="004104F6"/>
    <w:rsid w:val="00413632"/>
    <w:rsid w:val="00413A22"/>
    <w:rsid w:val="0041480C"/>
    <w:rsid w:val="0041516C"/>
    <w:rsid w:val="00415641"/>
    <w:rsid w:val="004157A4"/>
    <w:rsid w:val="004165A5"/>
    <w:rsid w:val="0041706B"/>
    <w:rsid w:val="00417AFE"/>
    <w:rsid w:val="00417CE0"/>
    <w:rsid w:val="00420933"/>
    <w:rsid w:val="00420E74"/>
    <w:rsid w:val="004214C2"/>
    <w:rsid w:val="004219B0"/>
    <w:rsid w:val="00421E9C"/>
    <w:rsid w:val="00422333"/>
    <w:rsid w:val="00422541"/>
    <w:rsid w:val="004226C1"/>
    <w:rsid w:val="00422A6F"/>
    <w:rsid w:val="00422E56"/>
    <w:rsid w:val="004230A3"/>
    <w:rsid w:val="004230C1"/>
    <w:rsid w:val="0042311F"/>
    <w:rsid w:val="004237BB"/>
    <w:rsid w:val="004264AF"/>
    <w:rsid w:val="004265A3"/>
    <w:rsid w:val="004311A7"/>
    <w:rsid w:val="00432837"/>
    <w:rsid w:val="004330DB"/>
    <w:rsid w:val="00433302"/>
    <w:rsid w:val="00434F11"/>
    <w:rsid w:val="00435B40"/>
    <w:rsid w:val="00436A18"/>
    <w:rsid w:val="00436AAC"/>
    <w:rsid w:val="004374F8"/>
    <w:rsid w:val="00437E21"/>
    <w:rsid w:val="004404D9"/>
    <w:rsid w:val="004411DD"/>
    <w:rsid w:val="00441BDD"/>
    <w:rsid w:val="00442016"/>
    <w:rsid w:val="00442C18"/>
    <w:rsid w:val="00442E6D"/>
    <w:rsid w:val="00443379"/>
    <w:rsid w:val="0044341E"/>
    <w:rsid w:val="00443421"/>
    <w:rsid w:val="0044371D"/>
    <w:rsid w:val="0044383D"/>
    <w:rsid w:val="0044444A"/>
    <w:rsid w:val="00444D5A"/>
    <w:rsid w:val="004462B1"/>
    <w:rsid w:val="0044694F"/>
    <w:rsid w:val="00446A05"/>
    <w:rsid w:val="004477A1"/>
    <w:rsid w:val="00447A18"/>
    <w:rsid w:val="004514B9"/>
    <w:rsid w:val="0045151B"/>
    <w:rsid w:val="0045231A"/>
    <w:rsid w:val="00452D95"/>
    <w:rsid w:val="00452F42"/>
    <w:rsid w:val="00453D08"/>
    <w:rsid w:val="00454463"/>
    <w:rsid w:val="0045448D"/>
    <w:rsid w:val="004544EC"/>
    <w:rsid w:val="004549D7"/>
    <w:rsid w:val="00454C05"/>
    <w:rsid w:val="00454E72"/>
    <w:rsid w:val="00455431"/>
    <w:rsid w:val="0045554C"/>
    <w:rsid w:val="00455DBF"/>
    <w:rsid w:val="00456270"/>
    <w:rsid w:val="004566E8"/>
    <w:rsid w:val="00457DB8"/>
    <w:rsid w:val="004600B5"/>
    <w:rsid w:val="00460415"/>
    <w:rsid w:val="004604DC"/>
    <w:rsid w:val="0046086E"/>
    <w:rsid w:val="00460A0D"/>
    <w:rsid w:val="00460DF3"/>
    <w:rsid w:val="0046109E"/>
    <w:rsid w:val="004623D6"/>
    <w:rsid w:val="004625C7"/>
    <w:rsid w:val="004639A2"/>
    <w:rsid w:val="00463B8C"/>
    <w:rsid w:val="004651C9"/>
    <w:rsid w:val="00465AB6"/>
    <w:rsid w:val="00466326"/>
    <w:rsid w:val="00466456"/>
    <w:rsid w:val="004664BA"/>
    <w:rsid w:val="00466AB0"/>
    <w:rsid w:val="00467E7E"/>
    <w:rsid w:val="004701EB"/>
    <w:rsid w:val="00470773"/>
    <w:rsid w:val="00470840"/>
    <w:rsid w:val="00472022"/>
    <w:rsid w:val="00472C82"/>
    <w:rsid w:val="0047345D"/>
    <w:rsid w:val="004739A1"/>
    <w:rsid w:val="00474AF7"/>
    <w:rsid w:val="00474BEB"/>
    <w:rsid w:val="00474CF4"/>
    <w:rsid w:val="0047526F"/>
    <w:rsid w:val="004775E7"/>
    <w:rsid w:val="00477BE9"/>
    <w:rsid w:val="00477DE6"/>
    <w:rsid w:val="00477E0D"/>
    <w:rsid w:val="004811E2"/>
    <w:rsid w:val="00481E36"/>
    <w:rsid w:val="004821D9"/>
    <w:rsid w:val="004824DC"/>
    <w:rsid w:val="0048253C"/>
    <w:rsid w:val="00482F63"/>
    <w:rsid w:val="00483C14"/>
    <w:rsid w:val="00483E7D"/>
    <w:rsid w:val="00485003"/>
    <w:rsid w:val="004856DB"/>
    <w:rsid w:val="00485A91"/>
    <w:rsid w:val="00485DF4"/>
    <w:rsid w:val="00487437"/>
    <w:rsid w:val="0048770E"/>
    <w:rsid w:val="00487926"/>
    <w:rsid w:val="00490393"/>
    <w:rsid w:val="00490B10"/>
    <w:rsid w:val="00491117"/>
    <w:rsid w:val="0049134C"/>
    <w:rsid w:val="0049141E"/>
    <w:rsid w:val="00491EC4"/>
    <w:rsid w:val="00492AAB"/>
    <w:rsid w:val="00492B3D"/>
    <w:rsid w:val="00492C06"/>
    <w:rsid w:val="00492DEA"/>
    <w:rsid w:val="00493001"/>
    <w:rsid w:val="004936E7"/>
    <w:rsid w:val="00493782"/>
    <w:rsid w:val="004937BB"/>
    <w:rsid w:val="00493B9D"/>
    <w:rsid w:val="00494008"/>
    <w:rsid w:val="004951F4"/>
    <w:rsid w:val="004952AA"/>
    <w:rsid w:val="0049546F"/>
    <w:rsid w:val="004956D1"/>
    <w:rsid w:val="004962C8"/>
    <w:rsid w:val="00496A46"/>
    <w:rsid w:val="00497227"/>
    <w:rsid w:val="00497B6E"/>
    <w:rsid w:val="004A0D38"/>
    <w:rsid w:val="004A3036"/>
    <w:rsid w:val="004A38EC"/>
    <w:rsid w:val="004A3CFE"/>
    <w:rsid w:val="004A3DBE"/>
    <w:rsid w:val="004A4263"/>
    <w:rsid w:val="004A4300"/>
    <w:rsid w:val="004A4487"/>
    <w:rsid w:val="004A5631"/>
    <w:rsid w:val="004A5DC8"/>
    <w:rsid w:val="004A7594"/>
    <w:rsid w:val="004A79F7"/>
    <w:rsid w:val="004A7F4B"/>
    <w:rsid w:val="004B0247"/>
    <w:rsid w:val="004B06C4"/>
    <w:rsid w:val="004B07C3"/>
    <w:rsid w:val="004B1005"/>
    <w:rsid w:val="004B19F1"/>
    <w:rsid w:val="004B1C2D"/>
    <w:rsid w:val="004B2030"/>
    <w:rsid w:val="004B22F9"/>
    <w:rsid w:val="004B2EE1"/>
    <w:rsid w:val="004B3BD8"/>
    <w:rsid w:val="004B41B2"/>
    <w:rsid w:val="004B42AC"/>
    <w:rsid w:val="004B485F"/>
    <w:rsid w:val="004B5B97"/>
    <w:rsid w:val="004B6644"/>
    <w:rsid w:val="004B66D1"/>
    <w:rsid w:val="004B691C"/>
    <w:rsid w:val="004B6B80"/>
    <w:rsid w:val="004B7C82"/>
    <w:rsid w:val="004C0440"/>
    <w:rsid w:val="004C0D24"/>
    <w:rsid w:val="004C1286"/>
    <w:rsid w:val="004C1A96"/>
    <w:rsid w:val="004C1B3A"/>
    <w:rsid w:val="004C28D3"/>
    <w:rsid w:val="004C335E"/>
    <w:rsid w:val="004C364E"/>
    <w:rsid w:val="004C41A6"/>
    <w:rsid w:val="004C4BBE"/>
    <w:rsid w:val="004C4E54"/>
    <w:rsid w:val="004C4E8D"/>
    <w:rsid w:val="004C50B8"/>
    <w:rsid w:val="004C54D7"/>
    <w:rsid w:val="004C592B"/>
    <w:rsid w:val="004C69DC"/>
    <w:rsid w:val="004C6A7C"/>
    <w:rsid w:val="004C6E47"/>
    <w:rsid w:val="004C7474"/>
    <w:rsid w:val="004D06B7"/>
    <w:rsid w:val="004D0B03"/>
    <w:rsid w:val="004D0EE1"/>
    <w:rsid w:val="004D1637"/>
    <w:rsid w:val="004D3CCF"/>
    <w:rsid w:val="004D3D22"/>
    <w:rsid w:val="004D3DF3"/>
    <w:rsid w:val="004D46E3"/>
    <w:rsid w:val="004D4F65"/>
    <w:rsid w:val="004D51A3"/>
    <w:rsid w:val="004D51E9"/>
    <w:rsid w:val="004D5713"/>
    <w:rsid w:val="004D5BD4"/>
    <w:rsid w:val="004D5D71"/>
    <w:rsid w:val="004D5E92"/>
    <w:rsid w:val="004D6AFD"/>
    <w:rsid w:val="004D7C67"/>
    <w:rsid w:val="004E154D"/>
    <w:rsid w:val="004E1A1D"/>
    <w:rsid w:val="004E282D"/>
    <w:rsid w:val="004E2C86"/>
    <w:rsid w:val="004E32BB"/>
    <w:rsid w:val="004E367B"/>
    <w:rsid w:val="004E3E57"/>
    <w:rsid w:val="004E4162"/>
    <w:rsid w:val="004E4646"/>
    <w:rsid w:val="004E48F8"/>
    <w:rsid w:val="004E4939"/>
    <w:rsid w:val="004E502A"/>
    <w:rsid w:val="004E61D7"/>
    <w:rsid w:val="004E717E"/>
    <w:rsid w:val="004E7D4D"/>
    <w:rsid w:val="004F00EF"/>
    <w:rsid w:val="004F0191"/>
    <w:rsid w:val="004F1609"/>
    <w:rsid w:val="004F1ED2"/>
    <w:rsid w:val="004F2557"/>
    <w:rsid w:val="004F2CF4"/>
    <w:rsid w:val="004F2E9A"/>
    <w:rsid w:val="004F31E3"/>
    <w:rsid w:val="004F33E4"/>
    <w:rsid w:val="004F3F52"/>
    <w:rsid w:val="004F4001"/>
    <w:rsid w:val="004F50E8"/>
    <w:rsid w:val="004F57B9"/>
    <w:rsid w:val="004F5E79"/>
    <w:rsid w:val="004F656C"/>
    <w:rsid w:val="004F6EF8"/>
    <w:rsid w:val="004F7792"/>
    <w:rsid w:val="004F77CB"/>
    <w:rsid w:val="00500697"/>
    <w:rsid w:val="005006C9"/>
    <w:rsid w:val="00500707"/>
    <w:rsid w:val="00500CF7"/>
    <w:rsid w:val="00500DD7"/>
    <w:rsid w:val="0050156F"/>
    <w:rsid w:val="005025A1"/>
    <w:rsid w:val="005028BE"/>
    <w:rsid w:val="0050539C"/>
    <w:rsid w:val="005061FC"/>
    <w:rsid w:val="0050640B"/>
    <w:rsid w:val="00506B49"/>
    <w:rsid w:val="00507AB7"/>
    <w:rsid w:val="00510743"/>
    <w:rsid w:val="00511654"/>
    <w:rsid w:val="005123B8"/>
    <w:rsid w:val="00512788"/>
    <w:rsid w:val="00513B72"/>
    <w:rsid w:val="00513FD7"/>
    <w:rsid w:val="005166AC"/>
    <w:rsid w:val="0051728C"/>
    <w:rsid w:val="005174EB"/>
    <w:rsid w:val="00517A03"/>
    <w:rsid w:val="005201B7"/>
    <w:rsid w:val="0052030B"/>
    <w:rsid w:val="00520A5D"/>
    <w:rsid w:val="00520D2D"/>
    <w:rsid w:val="005212A4"/>
    <w:rsid w:val="00521655"/>
    <w:rsid w:val="00521BC3"/>
    <w:rsid w:val="00522069"/>
    <w:rsid w:val="005222A4"/>
    <w:rsid w:val="005222DB"/>
    <w:rsid w:val="00522D1F"/>
    <w:rsid w:val="005236E6"/>
    <w:rsid w:val="005241B2"/>
    <w:rsid w:val="00524AEF"/>
    <w:rsid w:val="005252E3"/>
    <w:rsid w:val="0052583B"/>
    <w:rsid w:val="00526DD5"/>
    <w:rsid w:val="00526FB3"/>
    <w:rsid w:val="005277E3"/>
    <w:rsid w:val="00527835"/>
    <w:rsid w:val="00527C7B"/>
    <w:rsid w:val="0053024E"/>
    <w:rsid w:val="005305EB"/>
    <w:rsid w:val="00530B8D"/>
    <w:rsid w:val="00530E3E"/>
    <w:rsid w:val="005311B4"/>
    <w:rsid w:val="00531CF3"/>
    <w:rsid w:val="00532892"/>
    <w:rsid w:val="005331A8"/>
    <w:rsid w:val="00533D97"/>
    <w:rsid w:val="00534BCD"/>
    <w:rsid w:val="005358F0"/>
    <w:rsid w:val="005359D5"/>
    <w:rsid w:val="00535EFB"/>
    <w:rsid w:val="0053611C"/>
    <w:rsid w:val="00537419"/>
    <w:rsid w:val="0054080D"/>
    <w:rsid w:val="00540A37"/>
    <w:rsid w:val="00540B32"/>
    <w:rsid w:val="005411DA"/>
    <w:rsid w:val="005436B2"/>
    <w:rsid w:val="00543999"/>
    <w:rsid w:val="00544064"/>
    <w:rsid w:val="00544A06"/>
    <w:rsid w:val="00544D7D"/>
    <w:rsid w:val="00545220"/>
    <w:rsid w:val="00545402"/>
    <w:rsid w:val="00546FC8"/>
    <w:rsid w:val="005475B3"/>
    <w:rsid w:val="00547976"/>
    <w:rsid w:val="00550E6F"/>
    <w:rsid w:val="00552012"/>
    <w:rsid w:val="0055269E"/>
    <w:rsid w:val="00553435"/>
    <w:rsid w:val="00553BE8"/>
    <w:rsid w:val="00553CE4"/>
    <w:rsid w:val="00553D5A"/>
    <w:rsid w:val="005540F8"/>
    <w:rsid w:val="0055521B"/>
    <w:rsid w:val="00556256"/>
    <w:rsid w:val="0055695A"/>
    <w:rsid w:val="00556F53"/>
    <w:rsid w:val="00557146"/>
    <w:rsid w:val="00557DE9"/>
    <w:rsid w:val="005604BB"/>
    <w:rsid w:val="00560810"/>
    <w:rsid w:val="0056394E"/>
    <w:rsid w:val="005648B2"/>
    <w:rsid w:val="0056515D"/>
    <w:rsid w:val="00565659"/>
    <w:rsid w:val="005668C4"/>
    <w:rsid w:val="00567699"/>
    <w:rsid w:val="00570600"/>
    <w:rsid w:val="005711FB"/>
    <w:rsid w:val="0057159E"/>
    <w:rsid w:val="00572CEB"/>
    <w:rsid w:val="005730EE"/>
    <w:rsid w:val="005739D1"/>
    <w:rsid w:val="00573A1A"/>
    <w:rsid w:val="00573C05"/>
    <w:rsid w:val="0057406B"/>
    <w:rsid w:val="005747BC"/>
    <w:rsid w:val="00574FF6"/>
    <w:rsid w:val="005756F5"/>
    <w:rsid w:val="00575D44"/>
    <w:rsid w:val="00576D0B"/>
    <w:rsid w:val="00577051"/>
    <w:rsid w:val="00577569"/>
    <w:rsid w:val="00577B4C"/>
    <w:rsid w:val="00577CD6"/>
    <w:rsid w:val="00577D4F"/>
    <w:rsid w:val="005800F1"/>
    <w:rsid w:val="00580835"/>
    <w:rsid w:val="00580866"/>
    <w:rsid w:val="00580FAD"/>
    <w:rsid w:val="005818EA"/>
    <w:rsid w:val="00581B6E"/>
    <w:rsid w:val="00581E70"/>
    <w:rsid w:val="00582448"/>
    <w:rsid w:val="00583140"/>
    <w:rsid w:val="00583563"/>
    <w:rsid w:val="0058367B"/>
    <w:rsid w:val="00583F33"/>
    <w:rsid w:val="00585495"/>
    <w:rsid w:val="005856BD"/>
    <w:rsid w:val="00585B7A"/>
    <w:rsid w:val="0058646A"/>
    <w:rsid w:val="00590A66"/>
    <w:rsid w:val="005926A9"/>
    <w:rsid w:val="00593256"/>
    <w:rsid w:val="0059328E"/>
    <w:rsid w:val="005940AC"/>
    <w:rsid w:val="005940B1"/>
    <w:rsid w:val="005951B3"/>
    <w:rsid w:val="005951BA"/>
    <w:rsid w:val="00595FF9"/>
    <w:rsid w:val="00596627"/>
    <w:rsid w:val="00596C35"/>
    <w:rsid w:val="00596C76"/>
    <w:rsid w:val="005977B1"/>
    <w:rsid w:val="00597B83"/>
    <w:rsid w:val="005A0067"/>
    <w:rsid w:val="005A109C"/>
    <w:rsid w:val="005A14C8"/>
    <w:rsid w:val="005A1885"/>
    <w:rsid w:val="005A1E09"/>
    <w:rsid w:val="005A1E90"/>
    <w:rsid w:val="005A21F8"/>
    <w:rsid w:val="005A4014"/>
    <w:rsid w:val="005A4499"/>
    <w:rsid w:val="005A4555"/>
    <w:rsid w:val="005A4B50"/>
    <w:rsid w:val="005A6CE4"/>
    <w:rsid w:val="005A7C8D"/>
    <w:rsid w:val="005A7D80"/>
    <w:rsid w:val="005A7F0B"/>
    <w:rsid w:val="005B0E20"/>
    <w:rsid w:val="005B17C2"/>
    <w:rsid w:val="005B19AE"/>
    <w:rsid w:val="005B1DCC"/>
    <w:rsid w:val="005B2EDC"/>
    <w:rsid w:val="005B3060"/>
    <w:rsid w:val="005B38AB"/>
    <w:rsid w:val="005B428B"/>
    <w:rsid w:val="005B5807"/>
    <w:rsid w:val="005B6C0B"/>
    <w:rsid w:val="005B7680"/>
    <w:rsid w:val="005B7C7A"/>
    <w:rsid w:val="005B7D8D"/>
    <w:rsid w:val="005B7F28"/>
    <w:rsid w:val="005C01EB"/>
    <w:rsid w:val="005C03ED"/>
    <w:rsid w:val="005C0545"/>
    <w:rsid w:val="005C13AA"/>
    <w:rsid w:val="005C19F0"/>
    <w:rsid w:val="005C2679"/>
    <w:rsid w:val="005C2861"/>
    <w:rsid w:val="005C2A2D"/>
    <w:rsid w:val="005C2B6A"/>
    <w:rsid w:val="005C30FE"/>
    <w:rsid w:val="005C3F33"/>
    <w:rsid w:val="005C4B5C"/>
    <w:rsid w:val="005C4F6F"/>
    <w:rsid w:val="005C547A"/>
    <w:rsid w:val="005C5DD1"/>
    <w:rsid w:val="005C71DE"/>
    <w:rsid w:val="005D0A01"/>
    <w:rsid w:val="005D0C81"/>
    <w:rsid w:val="005D1AA5"/>
    <w:rsid w:val="005D2754"/>
    <w:rsid w:val="005D3B02"/>
    <w:rsid w:val="005D49CC"/>
    <w:rsid w:val="005D4A01"/>
    <w:rsid w:val="005D4A3B"/>
    <w:rsid w:val="005D5889"/>
    <w:rsid w:val="005D652B"/>
    <w:rsid w:val="005D67AB"/>
    <w:rsid w:val="005D6964"/>
    <w:rsid w:val="005D6A63"/>
    <w:rsid w:val="005D6FBF"/>
    <w:rsid w:val="005D7378"/>
    <w:rsid w:val="005D7861"/>
    <w:rsid w:val="005D7B0F"/>
    <w:rsid w:val="005E01F4"/>
    <w:rsid w:val="005E05EA"/>
    <w:rsid w:val="005E063D"/>
    <w:rsid w:val="005E0745"/>
    <w:rsid w:val="005E0766"/>
    <w:rsid w:val="005E0AA9"/>
    <w:rsid w:val="005E0C2D"/>
    <w:rsid w:val="005E1564"/>
    <w:rsid w:val="005E1F9F"/>
    <w:rsid w:val="005E2014"/>
    <w:rsid w:val="005E244B"/>
    <w:rsid w:val="005E2B45"/>
    <w:rsid w:val="005E2B84"/>
    <w:rsid w:val="005E3126"/>
    <w:rsid w:val="005E3663"/>
    <w:rsid w:val="005E3C86"/>
    <w:rsid w:val="005E3D0B"/>
    <w:rsid w:val="005E3D7A"/>
    <w:rsid w:val="005E4CC7"/>
    <w:rsid w:val="005E4E79"/>
    <w:rsid w:val="005E4F00"/>
    <w:rsid w:val="005E5326"/>
    <w:rsid w:val="005E58A6"/>
    <w:rsid w:val="005E5997"/>
    <w:rsid w:val="005E5D86"/>
    <w:rsid w:val="005E5EA2"/>
    <w:rsid w:val="005E5F7A"/>
    <w:rsid w:val="005E64BA"/>
    <w:rsid w:val="005E677F"/>
    <w:rsid w:val="005E67BD"/>
    <w:rsid w:val="005E6BF7"/>
    <w:rsid w:val="005E705D"/>
    <w:rsid w:val="005E7177"/>
    <w:rsid w:val="005E77E4"/>
    <w:rsid w:val="005F01F5"/>
    <w:rsid w:val="005F0AED"/>
    <w:rsid w:val="005F0D1C"/>
    <w:rsid w:val="005F2573"/>
    <w:rsid w:val="005F26F2"/>
    <w:rsid w:val="005F27B7"/>
    <w:rsid w:val="005F2F3B"/>
    <w:rsid w:val="005F320F"/>
    <w:rsid w:val="005F3F0A"/>
    <w:rsid w:val="005F3F92"/>
    <w:rsid w:val="005F453F"/>
    <w:rsid w:val="005F4B87"/>
    <w:rsid w:val="005F5293"/>
    <w:rsid w:val="005F53FC"/>
    <w:rsid w:val="005F5491"/>
    <w:rsid w:val="005F6755"/>
    <w:rsid w:val="005F6CB6"/>
    <w:rsid w:val="005F6E57"/>
    <w:rsid w:val="005F7836"/>
    <w:rsid w:val="005F78A6"/>
    <w:rsid w:val="005F7CD2"/>
    <w:rsid w:val="006000EF"/>
    <w:rsid w:val="00600810"/>
    <w:rsid w:val="00601B67"/>
    <w:rsid w:val="00601CCA"/>
    <w:rsid w:val="0060263C"/>
    <w:rsid w:val="006031D7"/>
    <w:rsid w:val="0060321A"/>
    <w:rsid w:val="006046F1"/>
    <w:rsid w:val="0060485C"/>
    <w:rsid w:val="0060571F"/>
    <w:rsid w:val="00605CC6"/>
    <w:rsid w:val="0060753A"/>
    <w:rsid w:val="00607729"/>
    <w:rsid w:val="00607D26"/>
    <w:rsid w:val="00610516"/>
    <w:rsid w:val="00610781"/>
    <w:rsid w:val="00610A09"/>
    <w:rsid w:val="00610FD9"/>
    <w:rsid w:val="00612147"/>
    <w:rsid w:val="006128E8"/>
    <w:rsid w:val="00613635"/>
    <w:rsid w:val="00614748"/>
    <w:rsid w:val="0061474B"/>
    <w:rsid w:val="0061490C"/>
    <w:rsid w:val="006150EC"/>
    <w:rsid w:val="006158D1"/>
    <w:rsid w:val="00616DC5"/>
    <w:rsid w:val="00617AA2"/>
    <w:rsid w:val="00620BDF"/>
    <w:rsid w:val="00620CD0"/>
    <w:rsid w:val="00620D01"/>
    <w:rsid w:val="00620FCB"/>
    <w:rsid w:val="00621A86"/>
    <w:rsid w:val="00622051"/>
    <w:rsid w:val="00622153"/>
    <w:rsid w:val="006222D0"/>
    <w:rsid w:val="0062299A"/>
    <w:rsid w:val="00622DC5"/>
    <w:rsid w:val="00624AA9"/>
    <w:rsid w:val="00625AF9"/>
    <w:rsid w:val="00625DD4"/>
    <w:rsid w:val="00626E11"/>
    <w:rsid w:val="0062733A"/>
    <w:rsid w:val="00630268"/>
    <w:rsid w:val="006303EA"/>
    <w:rsid w:val="0063049F"/>
    <w:rsid w:val="0063056F"/>
    <w:rsid w:val="00631307"/>
    <w:rsid w:val="0063260F"/>
    <w:rsid w:val="006334C2"/>
    <w:rsid w:val="00633C89"/>
    <w:rsid w:val="00634050"/>
    <w:rsid w:val="00634FDE"/>
    <w:rsid w:val="006355DB"/>
    <w:rsid w:val="0063667D"/>
    <w:rsid w:val="00637085"/>
    <w:rsid w:val="006372D6"/>
    <w:rsid w:val="00640A17"/>
    <w:rsid w:val="00641663"/>
    <w:rsid w:val="006426A9"/>
    <w:rsid w:val="0064283C"/>
    <w:rsid w:val="0064298A"/>
    <w:rsid w:val="0064331E"/>
    <w:rsid w:val="006439DC"/>
    <w:rsid w:val="00647A75"/>
    <w:rsid w:val="00650231"/>
    <w:rsid w:val="00650C91"/>
    <w:rsid w:val="006527C6"/>
    <w:rsid w:val="00653FE4"/>
    <w:rsid w:val="0065581A"/>
    <w:rsid w:val="00655A4B"/>
    <w:rsid w:val="0065627F"/>
    <w:rsid w:val="00656AF6"/>
    <w:rsid w:val="00657B74"/>
    <w:rsid w:val="00657EA6"/>
    <w:rsid w:val="006605C9"/>
    <w:rsid w:val="00661C18"/>
    <w:rsid w:val="00662102"/>
    <w:rsid w:val="006624AB"/>
    <w:rsid w:val="00662F35"/>
    <w:rsid w:val="006636C3"/>
    <w:rsid w:val="0066381F"/>
    <w:rsid w:val="00663AEF"/>
    <w:rsid w:val="00664A68"/>
    <w:rsid w:val="00664FCD"/>
    <w:rsid w:val="00665337"/>
    <w:rsid w:val="0066585B"/>
    <w:rsid w:val="006660F2"/>
    <w:rsid w:val="00666C24"/>
    <w:rsid w:val="00666CF1"/>
    <w:rsid w:val="00667843"/>
    <w:rsid w:val="00670D16"/>
    <w:rsid w:val="0067299E"/>
    <w:rsid w:val="006729A9"/>
    <w:rsid w:val="00672E59"/>
    <w:rsid w:val="0067321E"/>
    <w:rsid w:val="00673698"/>
    <w:rsid w:val="00674212"/>
    <w:rsid w:val="006750FD"/>
    <w:rsid w:val="0067523C"/>
    <w:rsid w:val="006752D8"/>
    <w:rsid w:val="006752DF"/>
    <w:rsid w:val="00675C15"/>
    <w:rsid w:val="00675D6C"/>
    <w:rsid w:val="00676297"/>
    <w:rsid w:val="00676888"/>
    <w:rsid w:val="006768F9"/>
    <w:rsid w:val="00676DD9"/>
    <w:rsid w:val="006773FE"/>
    <w:rsid w:val="00677789"/>
    <w:rsid w:val="0068006A"/>
    <w:rsid w:val="00680087"/>
    <w:rsid w:val="006800C8"/>
    <w:rsid w:val="0068040E"/>
    <w:rsid w:val="00680854"/>
    <w:rsid w:val="00680CD6"/>
    <w:rsid w:val="00681AC3"/>
    <w:rsid w:val="006821E7"/>
    <w:rsid w:val="00682B1E"/>
    <w:rsid w:val="00683391"/>
    <w:rsid w:val="006849BB"/>
    <w:rsid w:val="006849F9"/>
    <w:rsid w:val="00684EA2"/>
    <w:rsid w:val="00685E75"/>
    <w:rsid w:val="00686140"/>
    <w:rsid w:val="00686281"/>
    <w:rsid w:val="006869D3"/>
    <w:rsid w:val="00690286"/>
    <w:rsid w:val="00690F5B"/>
    <w:rsid w:val="006918D5"/>
    <w:rsid w:val="00691A21"/>
    <w:rsid w:val="00691C2F"/>
    <w:rsid w:val="00691E39"/>
    <w:rsid w:val="0069207A"/>
    <w:rsid w:val="006921B1"/>
    <w:rsid w:val="00692F32"/>
    <w:rsid w:val="006931AA"/>
    <w:rsid w:val="006934E5"/>
    <w:rsid w:val="006941DC"/>
    <w:rsid w:val="00694B78"/>
    <w:rsid w:val="006951DB"/>
    <w:rsid w:val="00695302"/>
    <w:rsid w:val="00695619"/>
    <w:rsid w:val="0069592C"/>
    <w:rsid w:val="00695A2C"/>
    <w:rsid w:val="00695ACD"/>
    <w:rsid w:val="00696B4B"/>
    <w:rsid w:val="006971FD"/>
    <w:rsid w:val="0069729A"/>
    <w:rsid w:val="006975B5"/>
    <w:rsid w:val="00697873"/>
    <w:rsid w:val="006A09C3"/>
    <w:rsid w:val="006A18E8"/>
    <w:rsid w:val="006A1C7A"/>
    <w:rsid w:val="006A45A3"/>
    <w:rsid w:val="006A499F"/>
    <w:rsid w:val="006A5632"/>
    <w:rsid w:val="006A6782"/>
    <w:rsid w:val="006A67E0"/>
    <w:rsid w:val="006A6B23"/>
    <w:rsid w:val="006A6C49"/>
    <w:rsid w:val="006A6DA4"/>
    <w:rsid w:val="006A6DB4"/>
    <w:rsid w:val="006B0488"/>
    <w:rsid w:val="006B0AAD"/>
    <w:rsid w:val="006B0D3F"/>
    <w:rsid w:val="006B0E9D"/>
    <w:rsid w:val="006B0F46"/>
    <w:rsid w:val="006B16CC"/>
    <w:rsid w:val="006B212F"/>
    <w:rsid w:val="006B2354"/>
    <w:rsid w:val="006B295A"/>
    <w:rsid w:val="006B4339"/>
    <w:rsid w:val="006B62FA"/>
    <w:rsid w:val="006B64D5"/>
    <w:rsid w:val="006B6697"/>
    <w:rsid w:val="006B674C"/>
    <w:rsid w:val="006B7987"/>
    <w:rsid w:val="006C0F14"/>
    <w:rsid w:val="006C1646"/>
    <w:rsid w:val="006C1DD4"/>
    <w:rsid w:val="006C2818"/>
    <w:rsid w:val="006C2DA7"/>
    <w:rsid w:val="006C2EA6"/>
    <w:rsid w:val="006C3D5C"/>
    <w:rsid w:val="006C41E4"/>
    <w:rsid w:val="006C43A9"/>
    <w:rsid w:val="006C49D2"/>
    <w:rsid w:val="006C4ADC"/>
    <w:rsid w:val="006C4BB1"/>
    <w:rsid w:val="006C5128"/>
    <w:rsid w:val="006C5143"/>
    <w:rsid w:val="006C514D"/>
    <w:rsid w:val="006C5FDD"/>
    <w:rsid w:val="006C6B86"/>
    <w:rsid w:val="006C6F7E"/>
    <w:rsid w:val="006C7179"/>
    <w:rsid w:val="006C75D0"/>
    <w:rsid w:val="006C75DD"/>
    <w:rsid w:val="006C7670"/>
    <w:rsid w:val="006C7BF7"/>
    <w:rsid w:val="006C7D37"/>
    <w:rsid w:val="006D01A7"/>
    <w:rsid w:val="006D1661"/>
    <w:rsid w:val="006D1816"/>
    <w:rsid w:val="006D1F81"/>
    <w:rsid w:val="006D23AB"/>
    <w:rsid w:val="006D3303"/>
    <w:rsid w:val="006D3331"/>
    <w:rsid w:val="006D36E2"/>
    <w:rsid w:val="006D47A2"/>
    <w:rsid w:val="006D738D"/>
    <w:rsid w:val="006D7832"/>
    <w:rsid w:val="006D7C6C"/>
    <w:rsid w:val="006E07E7"/>
    <w:rsid w:val="006E0CBF"/>
    <w:rsid w:val="006E0D03"/>
    <w:rsid w:val="006E0E06"/>
    <w:rsid w:val="006E0F66"/>
    <w:rsid w:val="006E113B"/>
    <w:rsid w:val="006E2044"/>
    <w:rsid w:val="006E320B"/>
    <w:rsid w:val="006E32C0"/>
    <w:rsid w:val="006E3385"/>
    <w:rsid w:val="006E33FC"/>
    <w:rsid w:val="006E461F"/>
    <w:rsid w:val="006E4744"/>
    <w:rsid w:val="006E490E"/>
    <w:rsid w:val="006E49FF"/>
    <w:rsid w:val="006E4A4F"/>
    <w:rsid w:val="006E4A99"/>
    <w:rsid w:val="006E548D"/>
    <w:rsid w:val="006E571B"/>
    <w:rsid w:val="006E63D6"/>
    <w:rsid w:val="006E6D85"/>
    <w:rsid w:val="006E75D8"/>
    <w:rsid w:val="006E7AEA"/>
    <w:rsid w:val="006E7DB0"/>
    <w:rsid w:val="006F0C14"/>
    <w:rsid w:val="006F1B06"/>
    <w:rsid w:val="006F1B36"/>
    <w:rsid w:val="006F1B5E"/>
    <w:rsid w:val="006F1D6A"/>
    <w:rsid w:val="006F1F6B"/>
    <w:rsid w:val="006F2017"/>
    <w:rsid w:val="006F2E29"/>
    <w:rsid w:val="006F47EA"/>
    <w:rsid w:val="006F4976"/>
    <w:rsid w:val="006F563F"/>
    <w:rsid w:val="006F5F10"/>
    <w:rsid w:val="006F60B2"/>
    <w:rsid w:val="006F6301"/>
    <w:rsid w:val="006F6F20"/>
    <w:rsid w:val="006F72EE"/>
    <w:rsid w:val="006F7719"/>
    <w:rsid w:val="006F7E9C"/>
    <w:rsid w:val="006F7F46"/>
    <w:rsid w:val="00700771"/>
    <w:rsid w:val="00701074"/>
    <w:rsid w:val="00701599"/>
    <w:rsid w:val="007020CB"/>
    <w:rsid w:val="007027B3"/>
    <w:rsid w:val="00702E47"/>
    <w:rsid w:val="00703965"/>
    <w:rsid w:val="00703F3A"/>
    <w:rsid w:val="007044AD"/>
    <w:rsid w:val="00704799"/>
    <w:rsid w:val="007049FF"/>
    <w:rsid w:val="00704CD8"/>
    <w:rsid w:val="00705160"/>
    <w:rsid w:val="007052CD"/>
    <w:rsid w:val="00705DCD"/>
    <w:rsid w:val="00706CD1"/>
    <w:rsid w:val="0070713E"/>
    <w:rsid w:val="00707ADC"/>
    <w:rsid w:val="00710AC7"/>
    <w:rsid w:val="0071125B"/>
    <w:rsid w:val="0071203D"/>
    <w:rsid w:val="00712A21"/>
    <w:rsid w:val="00712EF6"/>
    <w:rsid w:val="0071314D"/>
    <w:rsid w:val="00714122"/>
    <w:rsid w:val="007144BD"/>
    <w:rsid w:val="0071483C"/>
    <w:rsid w:val="00714CA9"/>
    <w:rsid w:val="00714E8F"/>
    <w:rsid w:val="00714EC0"/>
    <w:rsid w:val="00715065"/>
    <w:rsid w:val="0071530A"/>
    <w:rsid w:val="00715340"/>
    <w:rsid w:val="007153D4"/>
    <w:rsid w:val="00716850"/>
    <w:rsid w:val="00717F52"/>
    <w:rsid w:val="00720A00"/>
    <w:rsid w:val="00720CC5"/>
    <w:rsid w:val="007218AE"/>
    <w:rsid w:val="00721A71"/>
    <w:rsid w:val="00722A1A"/>
    <w:rsid w:val="00722EAB"/>
    <w:rsid w:val="00723F4E"/>
    <w:rsid w:val="00724ADF"/>
    <w:rsid w:val="00730197"/>
    <w:rsid w:val="0073031E"/>
    <w:rsid w:val="00730362"/>
    <w:rsid w:val="007309A1"/>
    <w:rsid w:val="00730BE1"/>
    <w:rsid w:val="00731800"/>
    <w:rsid w:val="00731E69"/>
    <w:rsid w:val="0073282C"/>
    <w:rsid w:val="0073326B"/>
    <w:rsid w:val="00733DBD"/>
    <w:rsid w:val="00733E8F"/>
    <w:rsid w:val="00734231"/>
    <w:rsid w:val="00734AF3"/>
    <w:rsid w:val="00734C57"/>
    <w:rsid w:val="00735048"/>
    <w:rsid w:val="007354DF"/>
    <w:rsid w:val="007356F0"/>
    <w:rsid w:val="0073609D"/>
    <w:rsid w:val="0073651E"/>
    <w:rsid w:val="00736703"/>
    <w:rsid w:val="00736B4E"/>
    <w:rsid w:val="00737925"/>
    <w:rsid w:val="00737CE3"/>
    <w:rsid w:val="00740224"/>
    <w:rsid w:val="00740510"/>
    <w:rsid w:val="0074078C"/>
    <w:rsid w:val="00740EF6"/>
    <w:rsid w:val="0074138C"/>
    <w:rsid w:val="00741DCA"/>
    <w:rsid w:val="00742203"/>
    <w:rsid w:val="00742403"/>
    <w:rsid w:val="00742751"/>
    <w:rsid w:val="00742FF2"/>
    <w:rsid w:val="007430EA"/>
    <w:rsid w:val="00743C03"/>
    <w:rsid w:val="00744137"/>
    <w:rsid w:val="007463E7"/>
    <w:rsid w:val="00746899"/>
    <w:rsid w:val="00746A5B"/>
    <w:rsid w:val="00746BE2"/>
    <w:rsid w:val="00746EE4"/>
    <w:rsid w:val="007470A3"/>
    <w:rsid w:val="0074785F"/>
    <w:rsid w:val="0074BBE2"/>
    <w:rsid w:val="00750276"/>
    <w:rsid w:val="007504F9"/>
    <w:rsid w:val="00750DE6"/>
    <w:rsid w:val="0075121C"/>
    <w:rsid w:val="00751370"/>
    <w:rsid w:val="00751B0B"/>
    <w:rsid w:val="00751E7F"/>
    <w:rsid w:val="007527C2"/>
    <w:rsid w:val="00752918"/>
    <w:rsid w:val="00752FD3"/>
    <w:rsid w:val="00753470"/>
    <w:rsid w:val="0075394E"/>
    <w:rsid w:val="00753A72"/>
    <w:rsid w:val="00754AAA"/>
    <w:rsid w:val="00754AFA"/>
    <w:rsid w:val="00755592"/>
    <w:rsid w:val="007557A4"/>
    <w:rsid w:val="00755C15"/>
    <w:rsid w:val="00756102"/>
    <w:rsid w:val="00756CAB"/>
    <w:rsid w:val="00757D12"/>
    <w:rsid w:val="00761315"/>
    <w:rsid w:val="007618BF"/>
    <w:rsid w:val="00762229"/>
    <w:rsid w:val="00762ABA"/>
    <w:rsid w:val="00762C21"/>
    <w:rsid w:val="00762F4F"/>
    <w:rsid w:val="007633A9"/>
    <w:rsid w:val="0076344C"/>
    <w:rsid w:val="00763891"/>
    <w:rsid w:val="007648AB"/>
    <w:rsid w:val="00765BAF"/>
    <w:rsid w:val="00765DEA"/>
    <w:rsid w:val="007664FA"/>
    <w:rsid w:val="00766C06"/>
    <w:rsid w:val="00766E1E"/>
    <w:rsid w:val="00766F4C"/>
    <w:rsid w:val="007673D4"/>
    <w:rsid w:val="007677F0"/>
    <w:rsid w:val="00767E72"/>
    <w:rsid w:val="007703B0"/>
    <w:rsid w:val="00770746"/>
    <w:rsid w:val="007709E1"/>
    <w:rsid w:val="0077185E"/>
    <w:rsid w:val="00771BC0"/>
    <w:rsid w:val="00771DA7"/>
    <w:rsid w:val="00772179"/>
    <w:rsid w:val="007734C3"/>
    <w:rsid w:val="007734C6"/>
    <w:rsid w:val="00774715"/>
    <w:rsid w:val="0077561C"/>
    <w:rsid w:val="00775E94"/>
    <w:rsid w:val="0077621D"/>
    <w:rsid w:val="00777746"/>
    <w:rsid w:val="0077785A"/>
    <w:rsid w:val="007808D6"/>
    <w:rsid w:val="00780E45"/>
    <w:rsid w:val="00781120"/>
    <w:rsid w:val="007811CA"/>
    <w:rsid w:val="00782DFC"/>
    <w:rsid w:val="00782F7B"/>
    <w:rsid w:val="0078359C"/>
    <w:rsid w:val="00784033"/>
    <w:rsid w:val="00784219"/>
    <w:rsid w:val="0078436E"/>
    <w:rsid w:val="00784AAC"/>
    <w:rsid w:val="00785167"/>
    <w:rsid w:val="00786B98"/>
    <w:rsid w:val="00787B37"/>
    <w:rsid w:val="007901D2"/>
    <w:rsid w:val="007907F5"/>
    <w:rsid w:val="0079139C"/>
    <w:rsid w:val="00792449"/>
    <w:rsid w:val="007933EF"/>
    <w:rsid w:val="00794292"/>
    <w:rsid w:val="007958B4"/>
    <w:rsid w:val="00795B18"/>
    <w:rsid w:val="00795F37"/>
    <w:rsid w:val="00795F73"/>
    <w:rsid w:val="00796005"/>
    <w:rsid w:val="00796217"/>
    <w:rsid w:val="007965B5"/>
    <w:rsid w:val="00796F01"/>
    <w:rsid w:val="00796F12"/>
    <w:rsid w:val="007974D7"/>
    <w:rsid w:val="00797B78"/>
    <w:rsid w:val="007A1B24"/>
    <w:rsid w:val="007A216B"/>
    <w:rsid w:val="007A2569"/>
    <w:rsid w:val="007A2D22"/>
    <w:rsid w:val="007A2F1C"/>
    <w:rsid w:val="007A2F73"/>
    <w:rsid w:val="007A3E39"/>
    <w:rsid w:val="007A4B06"/>
    <w:rsid w:val="007A4C83"/>
    <w:rsid w:val="007A4EAA"/>
    <w:rsid w:val="007A5020"/>
    <w:rsid w:val="007A55CD"/>
    <w:rsid w:val="007A57E1"/>
    <w:rsid w:val="007A6EA9"/>
    <w:rsid w:val="007A7F4E"/>
    <w:rsid w:val="007B00AD"/>
    <w:rsid w:val="007B0102"/>
    <w:rsid w:val="007B010A"/>
    <w:rsid w:val="007B196E"/>
    <w:rsid w:val="007B1B50"/>
    <w:rsid w:val="007B22FC"/>
    <w:rsid w:val="007B2D0E"/>
    <w:rsid w:val="007B2D7D"/>
    <w:rsid w:val="007B2DBB"/>
    <w:rsid w:val="007B306F"/>
    <w:rsid w:val="007B37A9"/>
    <w:rsid w:val="007B380F"/>
    <w:rsid w:val="007B44F9"/>
    <w:rsid w:val="007B4BBD"/>
    <w:rsid w:val="007B4BE2"/>
    <w:rsid w:val="007B4D7B"/>
    <w:rsid w:val="007B51D8"/>
    <w:rsid w:val="007B5E3D"/>
    <w:rsid w:val="007B641A"/>
    <w:rsid w:val="007B6560"/>
    <w:rsid w:val="007B66F1"/>
    <w:rsid w:val="007B6724"/>
    <w:rsid w:val="007B6C9C"/>
    <w:rsid w:val="007B772D"/>
    <w:rsid w:val="007B7A66"/>
    <w:rsid w:val="007B7A69"/>
    <w:rsid w:val="007B7F6C"/>
    <w:rsid w:val="007C1112"/>
    <w:rsid w:val="007C1120"/>
    <w:rsid w:val="007C1771"/>
    <w:rsid w:val="007C2B41"/>
    <w:rsid w:val="007C373F"/>
    <w:rsid w:val="007C3F67"/>
    <w:rsid w:val="007C54CE"/>
    <w:rsid w:val="007C6D7C"/>
    <w:rsid w:val="007C7659"/>
    <w:rsid w:val="007C7CAA"/>
    <w:rsid w:val="007D0874"/>
    <w:rsid w:val="007D0FD7"/>
    <w:rsid w:val="007D17D2"/>
    <w:rsid w:val="007D1F60"/>
    <w:rsid w:val="007D2B04"/>
    <w:rsid w:val="007D2C17"/>
    <w:rsid w:val="007D3283"/>
    <w:rsid w:val="007D3609"/>
    <w:rsid w:val="007D3899"/>
    <w:rsid w:val="007D3DB7"/>
    <w:rsid w:val="007D402D"/>
    <w:rsid w:val="007D4108"/>
    <w:rsid w:val="007D4492"/>
    <w:rsid w:val="007D47D5"/>
    <w:rsid w:val="007D52BE"/>
    <w:rsid w:val="007D6482"/>
    <w:rsid w:val="007D7F48"/>
    <w:rsid w:val="007E166B"/>
    <w:rsid w:val="007E2042"/>
    <w:rsid w:val="007E249C"/>
    <w:rsid w:val="007E278B"/>
    <w:rsid w:val="007E28DE"/>
    <w:rsid w:val="007E2A0E"/>
    <w:rsid w:val="007E3351"/>
    <w:rsid w:val="007E36F1"/>
    <w:rsid w:val="007E38EE"/>
    <w:rsid w:val="007E391A"/>
    <w:rsid w:val="007E3A8F"/>
    <w:rsid w:val="007E456F"/>
    <w:rsid w:val="007E473D"/>
    <w:rsid w:val="007E562F"/>
    <w:rsid w:val="007E5751"/>
    <w:rsid w:val="007E57C8"/>
    <w:rsid w:val="007E7689"/>
    <w:rsid w:val="007E7D7E"/>
    <w:rsid w:val="007F0927"/>
    <w:rsid w:val="007F0A10"/>
    <w:rsid w:val="007F1006"/>
    <w:rsid w:val="007F1391"/>
    <w:rsid w:val="007F2399"/>
    <w:rsid w:val="007F2DCB"/>
    <w:rsid w:val="007F2F2C"/>
    <w:rsid w:val="007F2F97"/>
    <w:rsid w:val="007F4051"/>
    <w:rsid w:val="007F65FF"/>
    <w:rsid w:val="007F6FE5"/>
    <w:rsid w:val="007F7066"/>
    <w:rsid w:val="007F7927"/>
    <w:rsid w:val="00800472"/>
    <w:rsid w:val="00800525"/>
    <w:rsid w:val="00800688"/>
    <w:rsid w:val="00800E89"/>
    <w:rsid w:val="00801000"/>
    <w:rsid w:val="00801B69"/>
    <w:rsid w:val="008034CD"/>
    <w:rsid w:val="008039DC"/>
    <w:rsid w:val="00804CB5"/>
    <w:rsid w:val="00804D2C"/>
    <w:rsid w:val="008052DC"/>
    <w:rsid w:val="00806D31"/>
    <w:rsid w:val="00807032"/>
    <w:rsid w:val="00807053"/>
    <w:rsid w:val="00807859"/>
    <w:rsid w:val="00807EC2"/>
    <w:rsid w:val="0081135D"/>
    <w:rsid w:val="00811E80"/>
    <w:rsid w:val="00812760"/>
    <w:rsid w:val="00814960"/>
    <w:rsid w:val="008156CB"/>
    <w:rsid w:val="008156F0"/>
    <w:rsid w:val="00815707"/>
    <w:rsid w:val="00815CFE"/>
    <w:rsid w:val="00815E52"/>
    <w:rsid w:val="00815F58"/>
    <w:rsid w:val="00815F5A"/>
    <w:rsid w:val="00815F64"/>
    <w:rsid w:val="00816275"/>
    <w:rsid w:val="008162E9"/>
    <w:rsid w:val="00816504"/>
    <w:rsid w:val="00816FB4"/>
    <w:rsid w:val="00820056"/>
    <w:rsid w:val="00820807"/>
    <w:rsid w:val="00820E60"/>
    <w:rsid w:val="008214B6"/>
    <w:rsid w:val="00821F54"/>
    <w:rsid w:val="00822464"/>
    <w:rsid w:val="00822774"/>
    <w:rsid w:val="008231A9"/>
    <w:rsid w:val="00823462"/>
    <w:rsid w:val="00823597"/>
    <w:rsid w:val="00823850"/>
    <w:rsid w:val="008248AD"/>
    <w:rsid w:val="00824BE6"/>
    <w:rsid w:val="00824F5F"/>
    <w:rsid w:val="00825A8B"/>
    <w:rsid w:val="00825AAC"/>
    <w:rsid w:val="00826F3E"/>
    <w:rsid w:val="00827EAE"/>
    <w:rsid w:val="0083217F"/>
    <w:rsid w:val="008325B7"/>
    <w:rsid w:val="0083277E"/>
    <w:rsid w:val="00832C45"/>
    <w:rsid w:val="0083427A"/>
    <w:rsid w:val="0083458F"/>
    <w:rsid w:val="008350F1"/>
    <w:rsid w:val="008352A7"/>
    <w:rsid w:val="008353B4"/>
    <w:rsid w:val="00835862"/>
    <w:rsid w:val="00835D66"/>
    <w:rsid w:val="008364EF"/>
    <w:rsid w:val="00836652"/>
    <w:rsid w:val="008367EE"/>
    <w:rsid w:val="00836CB0"/>
    <w:rsid w:val="00836EE5"/>
    <w:rsid w:val="00837937"/>
    <w:rsid w:val="00837C9C"/>
    <w:rsid w:val="00840295"/>
    <w:rsid w:val="00840BC8"/>
    <w:rsid w:val="0084122C"/>
    <w:rsid w:val="00841A58"/>
    <w:rsid w:val="00841B8C"/>
    <w:rsid w:val="00842680"/>
    <w:rsid w:val="008426EF"/>
    <w:rsid w:val="0084274E"/>
    <w:rsid w:val="008435F2"/>
    <w:rsid w:val="00843671"/>
    <w:rsid w:val="00843BEB"/>
    <w:rsid w:val="00844D92"/>
    <w:rsid w:val="008450A5"/>
    <w:rsid w:val="00845D07"/>
    <w:rsid w:val="0084607E"/>
    <w:rsid w:val="0084633B"/>
    <w:rsid w:val="00846855"/>
    <w:rsid w:val="00846A62"/>
    <w:rsid w:val="008504D1"/>
    <w:rsid w:val="00850CBB"/>
    <w:rsid w:val="00851015"/>
    <w:rsid w:val="008513A4"/>
    <w:rsid w:val="0085189E"/>
    <w:rsid w:val="0085206B"/>
    <w:rsid w:val="008523E5"/>
    <w:rsid w:val="0085299D"/>
    <w:rsid w:val="00853811"/>
    <w:rsid w:val="00853B06"/>
    <w:rsid w:val="00853C2B"/>
    <w:rsid w:val="0085480A"/>
    <w:rsid w:val="00854FC2"/>
    <w:rsid w:val="008551EC"/>
    <w:rsid w:val="008577C6"/>
    <w:rsid w:val="00857C0E"/>
    <w:rsid w:val="008625B2"/>
    <w:rsid w:val="008625ED"/>
    <w:rsid w:val="008629D9"/>
    <w:rsid w:val="00863066"/>
    <w:rsid w:val="00863D31"/>
    <w:rsid w:val="00863E57"/>
    <w:rsid w:val="008644D7"/>
    <w:rsid w:val="00864599"/>
    <w:rsid w:val="00864B8E"/>
    <w:rsid w:val="008654DA"/>
    <w:rsid w:val="00866234"/>
    <w:rsid w:val="00866900"/>
    <w:rsid w:val="008676C5"/>
    <w:rsid w:val="00870065"/>
    <w:rsid w:val="0087066D"/>
    <w:rsid w:val="00870715"/>
    <w:rsid w:val="00870757"/>
    <w:rsid w:val="00873277"/>
    <w:rsid w:val="00873D8F"/>
    <w:rsid w:val="00873E5A"/>
    <w:rsid w:val="00873FF9"/>
    <w:rsid w:val="00874674"/>
    <w:rsid w:val="008752CB"/>
    <w:rsid w:val="0087794F"/>
    <w:rsid w:val="00877A7C"/>
    <w:rsid w:val="00880169"/>
    <w:rsid w:val="008806EC"/>
    <w:rsid w:val="0088086C"/>
    <w:rsid w:val="008816A0"/>
    <w:rsid w:val="00881812"/>
    <w:rsid w:val="00881BAA"/>
    <w:rsid w:val="00882AD7"/>
    <w:rsid w:val="00883E80"/>
    <w:rsid w:val="008840F6"/>
    <w:rsid w:val="00884D57"/>
    <w:rsid w:val="00884DB4"/>
    <w:rsid w:val="00885856"/>
    <w:rsid w:val="00885A36"/>
    <w:rsid w:val="00886F0A"/>
    <w:rsid w:val="00887623"/>
    <w:rsid w:val="00887C38"/>
    <w:rsid w:val="00891FDF"/>
    <w:rsid w:val="00892CA5"/>
    <w:rsid w:val="00893237"/>
    <w:rsid w:val="008933C1"/>
    <w:rsid w:val="008938D4"/>
    <w:rsid w:val="00893D91"/>
    <w:rsid w:val="008950DE"/>
    <w:rsid w:val="008957D6"/>
    <w:rsid w:val="00895C7C"/>
    <w:rsid w:val="00895E40"/>
    <w:rsid w:val="008962C7"/>
    <w:rsid w:val="008965FB"/>
    <w:rsid w:val="00897078"/>
    <w:rsid w:val="00897FED"/>
    <w:rsid w:val="008A076F"/>
    <w:rsid w:val="008A0D16"/>
    <w:rsid w:val="008A1979"/>
    <w:rsid w:val="008A2047"/>
    <w:rsid w:val="008A21BE"/>
    <w:rsid w:val="008A2218"/>
    <w:rsid w:val="008A302C"/>
    <w:rsid w:val="008A3231"/>
    <w:rsid w:val="008A4AAA"/>
    <w:rsid w:val="008A4E5C"/>
    <w:rsid w:val="008A631E"/>
    <w:rsid w:val="008A6424"/>
    <w:rsid w:val="008A7D0D"/>
    <w:rsid w:val="008A7F88"/>
    <w:rsid w:val="008B12DF"/>
    <w:rsid w:val="008B2368"/>
    <w:rsid w:val="008B2372"/>
    <w:rsid w:val="008B2FAC"/>
    <w:rsid w:val="008B2FBA"/>
    <w:rsid w:val="008B377C"/>
    <w:rsid w:val="008B3829"/>
    <w:rsid w:val="008B4209"/>
    <w:rsid w:val="008B4699"/>
    <w:rsid w:val="008B5683"/>
    <w:rsid w:val="008B5991"/>
    <w:rsid w:val="008B664C"/>
    <w:rsid w:val="008B66B6"/>
    <w:rsid w:val="008B6E4E"/>
    <w:rsid w:val="008B7305"/>
    <w:rsid w:val="008B7C68"/>
    <w:rsid w:val="008B7D4C"/>
    <w:rsid w:val="008C04B7"/>
    <w:rsid w:val="008C0AA6"/>
    <w:rsid w:val="008C0AC1"/>
    <w:rsid w:val="008C0F23"/>
    <w:rsid w:val="008C104F"/>
    <w:rsid w:val="008C1086"/>
    <w:rsid w:val="008C1161"/>
    <w:rsid w:val="008C129E"/>
    <w:rsid w:val="008C1D18"/>
    <w:rsid w:val="008C221E"/>
    <w:rsid w:val="008C252D"/>
    <w:rsid w:val="008C2B0B"/>
    <w:rsid w:val="008C33A6"/>
    <w:rsid w:val="008C5633"/>
    <w:rsid w:val="008C5B6B"/>
    <w:rsid w:val="008C5F75"/>
    <w:rsid w:val="008C66D8"/>
    <w:rsid w:val="008C6CC3"/>
    <w:rsid w:val="008C6E68"/>
    <w:rsid w:val="008C724F"/>
    <w:rsid w:val="008C748A"/>
    <w:rsid w:val="008D0B8F"/>
    <w:rsid w:val="008D13B9"/>
    <w:rsid w:val="008D147E"/>
    <w:rsid w:val="008D2331"/>
    <w:rsid w:val="008D2545"/>
    <w:rsid w:val="008D272D"/>
    <w:rsid w:val="008D2C06"/>
    <w:rsid w:val="008D35EA"/>
    <w:rsid w:val="008D3693"/>
    <w:rsid w:val="008D3822"/>
    <w:rsid w:val="008D3BB4"/>
    <w:rsid w:val="008D43C6"/>
    <w:rsid w:val="008D4B9E"/>
    <w:rsid w:val="008D53D1"/>
    <w:rsid w:val="008D549F"/>
    <w:rsid w:val="008D5616"/>
    <w:rsid w:val="008D5CBE"/>
    <w:rsid w:val="008D63B5"/>
    <w:rsid w:val="008D6411"/>
    <w:rsid w:val="008E0542"/>
    <w:rsid w:val="008E0B6F"/>
    <w:rsid w:val="008E1CE3"/>
    <w:rsid w:val="008E1E3C"/>
    <w:rsid w:val="008E1FD1"/>
    <w:rsid w:val="008E2A96"/>
    <w:rsid w:val="008E2FA6"/>
    <w:rsid w:val="008E32F2"/>
    <w:rsid w:val="008E3CD3"/>
    <w:rsid w:val="008E3F15"/>
    <w:rsid w:val="008E4428"/>
    <w:rsid w:val="008E4838"/>
    <w:rsid w:val="008E53D7"/>
    <w:rsid w:val="008E675F"/>
    <w:rsid w:val="008E693A"/>
    <w:rsid w:val="008E7AE8"/>
    <w:rsid w:val="008E7C14"/>
    <w:rsid w:val="008F0B1F"/>
    <w:rsid w:val="008F0D4C"/>
    <w:rsid w:val="008F112D"/>
    <w:rsid w:val="008F123F"/>
    <w:rsid w:val="008F20E8"/>
    <w:rsid w:val="008F20F9"/>
    <w:rsid w:val="008F21E5"/>
    <w:rsid w:val="008F249D"/>
    <w:rsid w:val="008F2978"/>
    <w:rsid w:val="008F2A4B"/>
    <w:rsid w:val="008F2F66"/>
    <w:rsid w:val="008F302E"/>
    <w:rsid w:val="008F35B7"/>
    <w:rsid w:val="008F385C"/>
    <w:rsid w:val="008F3BE9"/>
    <w:rsid w:val="008F41E0"/>
    <w:rsid w:val="008F487A"/>
    <w:rsid w:val="008F4E5C"/>
    <w:rsid w:val="008F52C6"/>
    <w:rsid w:val="008F5EFA"/>
    <w:rsid w:val="008F6837"/>
    <w:rsid w:val="008F6D53"/>
    <w:rsid w:val="008F754E"/>
    <w:rsid w:val="00901026"/>
    <w:rsid w:val="0090113F"/>
    <w:rsid w:val="009013D6"/>
    <w:rsid w:val="009013F7"/>
    <w:rsid w:val="00901D21"/>
    <w:rsid w:val="00902189"/>
    <w:rsid w:val="00902AAD"/>
    <w:rsid w:val="00902C62"/>
    <w:rsid w:val="0090474F"/>
    <w:rsid w:val="0090482C"/>
    <w:rsid w:val="00905D63"/>
    <w:rsid w:val="00907B4E"/>
    <w:rsid w:val="00907FD0"/>
    <w:rsid w:val="009104E8"/>
    <w:rsid w:val="00910856"/>
    <w:rsid w:val="009117E6"/>
    <w:rsid w:val="009129B1"/>
    <w:rsid w:val="00912B7A"/>
    <w:rsid w:val="00913F97"/>
    <w:rsid w:val="009140D7"/>
    <w:rsid w:val="009144DF"/>
    <w:rsid w:val="00914B4A"/>
    <w:rsid w:val="009151EE"/>
    <w:rsid w:val="00915636"/>
    <w:rsid w:val="00915918"/>
    <w:rsid w:val="0091705F"/>
    <w:rsid w:val="009174B7"/>
    <w:rsid w:val="00917BEE"/>
    <w:rsid w:val="00917BFD"/>
    <w:rsid w:val="009208E5"/>
    <w:rsid w:val="009218E8"/>
    <w:rsid w:val="00921BEA"/>
    <w:rsid w:val="00922959"/>
    <w:rsid w:val="009229EC"/>
    <w:rsid w:val="00922C1D"/>
    <w:rsid w:val="00922E3F"/>
    <w:rsid w:val="009230B1"/>
    <w:rsid w:val="009237CC"/>
    <w:rsid w:val="009237F8"/>
    <w:rsid w:val="00923CE9"/>
    <w:rsid w:val="00924113"/>
    <w:rsid w:val="0092456C"/>
    <w:rsid w:val="009247B0"/>
    <w:rsid w:val="00925084"/>
    <w:rsid w:val="0092510B"/>
    <w:rsid w:val="00925269"/>
    <w:rsid w:val="009264F9"/>
    <w:rsid w:val="00926602"/>
    <w:rsid w:val="0092699B"/>
    <w:rsid w:val="00926B96"/>
    <w:rsid w:val="00926D84"/>
    <w:rsid w:val="00926F05"/>
    <w:rsid w:val="00927684"/>
    <w:rsid w:val="00927FB2"/>
    <w:rsid w:val="009303CA"/>
    <w:rsid w:val="009306A9"/>
    <w:rsid w:val="00930EE8"/>
    <w:rsid w:val="00931602"/>
    <w:rsid w:val="00932093"/>
    <w:rsid w:val="00932F94"/>
    <w:rsid w:val="0093376B"/>
    <w:rsid w:val="00934ABB"/>
    <w:rsid w:val="00934EA3"/>
    <w:rsid w:val="00934F94"/>
    <w:rsid w:val="00935DC8"/>
    <w:rsid w:val="009361DB"/>
    <w:rsid w:val="00936B84"/>
    <w:rsid w:val="00937681"/>
    <w:rsid w:val="009377CB"/>
    <w:rsid w:val="00937DA6"/>
    <w:rsid w:val="009405A8"/>
    <w:rsid w:val="0094175E"/>
    <w:rsid w:val="00942EF1"/>
    <w:rsid w:val="00943716"/>
    <w:rsid w:val="00943856"/>
    <w:rsid w:val="00944CF4"/>
    <w:rsid w:val="00946544"/>
    <w:rsid w:val="00946F90"/>
    <w:rsid w:val="00947040"/>
    <w:rsid w:val="00947BEB"/>
    <w:rsid w:val="00950C5A"/>
    <w:rsid w:val="00952292"/>
    <w:rsid w:val="009525AC"/>
    <w:rsid w:val="00952820"/>
    <w:rsid w:val="00952E5D"/>
    <w:rsid w:val="00953483"/>
    <w:rsid w:val="00955022"/>
    <w:rsid w:val="0095526E"/>
    <w:rsid w:val="0095650D"/>
    <w:rsid w:val="009569A9"/>
    <w:rsid w:val="00957ED3"/>
    <w:rsid w:val="00960836"/>
    <w:rsid w:val="0096095B"/>
    <w:rsid w:val="00960B68"/>
    <w:rsid w:val="00961A2C"/>
    <w:rsid w:val="00961DAC"/>
    <w:rsid w:val="0096255A"/>
    <w:rsid w:val="0096316C"/>
    <w:rsid w:val="009631CD"/>
    <w:rsid w:val="00963ADA"/>
    <w:rsid w:val="00964C41"/>
    <w:rsid w:val="00965872"/>
    <w:rsid w:val="00965C9E"/>
    <w:rsid w:val="009665F4"/>
    <w:rsid w:val="00966B5E"/>
    <w:rsid w:val="00967109"/>
    <w:rsid w:val="00967273"/>
    <w:rsid w:val="009674AC"/>
    <w:rsid w:val="0097086E"/>
    <w:rsid w:val="00970BA9"/>
    <w:rsid w:val="00970CD3"/>
    <w:rsid w:val="00971243"/>
    <w:rsid w:val="009714B5"/>
    <w:rsid w:val="0097170C"/>
    <w:rsid w:val="0097208B"/>
    <w:rsid w:val="009725DC"/>
    <w:rsid w:val="009727C9"/>
    <w:rsid w:val="00972CE6"/>
    <w:rsid w:val="00972E0B"/>
    <w:rsid w:val="00974532"/>
    <w:rsid w:val="00976418"/>
    <w:rsid w:val="0097653C"/>
    <w:rsid w:val="0097658E"/>
    <w:rsid w:val="009766D5"/>
    <w:rsid w:val="0097785D"/>
    <w:rsid w:val="00977883"/>
    <w:rsid w:val="00977AA8"/>
    <w:rsid w:val="00977C78"/>
    <w:rsid w:val="00981037"/>
    <w:rsid w:val="009828E3"/>
    <w:rsid w:val="0098324D"/>
    <w:rsid w:val="009832E2"/>
    <w:rsid w:val="009834D8"/>
    <w:rsid w:val="00983DBD"/>
    <w:rsid w:val="00983E04"/>
    <w:rsid w:val="0098401B"/>
    <w:rsid w:val="0098463A"/>
    <w:rsid w:val="0098535B"/>
    <w:rsid w:val="0098541C"/>
    <w:rsid w:val="00985587"/>
    <w:rsid w:val="00985700"/>
    <w:rsid w:val="00985CBF"/>
    <w:rsid w:val="00987161"/>
    <w:rsid w:val="00990926"/>
    <w:rsid w:val="00990D0E"/>
    <w:rsid w:val="00991699"/>
    <w:rsid w:val="00991A1D"/>
    <w:rsid w:val="00993478"/>
    <w:rsid w:val="00993EC7"/>
    <w:rsid w:val="009945C3"/>
    <w:rsid w:val="009947E5"/>
    <w:rsid w:val="00994947"/>
    <w:rsid w:val="00995A2D"/>
    <w:rsid w:val="00995C96"/>
    <w:rsid w:val="00995DE3"/>
    <w:rsid w:val="00996123"/>
    <w:rsid w:val="0099638B"/>
    <w:rsid w:val="009965C2"/>
    <w:rsid w:val="0099684E"/>
    <w:rsid w:val="009975C9"/>
    <w:rsid w:val="009A1584"/>
    <w:rsid w:val="009A1588"/>
    <w:rsid w:val="009A1B7A"/>
    <w:rsid w:val="009A26BB"/>
    <w:rsid w:val="009A2B88"/>
    <w:rsid w:val="009A36C1"/>
    <w:rsid w:val="009A416A"/>
    <w:rsid w:val="009A566D"/>
    <w:rsid w:val="009A6672"/>
    <w:rsid w:val="009A6957"/>
    <w:rsid w:val="009A7DE9"/>
    <w:rsid w:val="009B1248"/>
    <w:rsid w:val="009B12EE"/>
    <w:rsid w:val="009B1445"/>
    <w:rsid w:val="009B14B9"/>
    <w:rsid w:val="009B1637"/>
    <w:rsid w:val="009B165A"/>
    <w:rsid w:val="009B2C4C"/>
    <w:rsid w:val="009B31B7"/>
    <w:rsid w:val="009B3865"/>
    <w:rsid w:val="009B3D4D"/>
    <w:rsid w:val="009B45C5"/>
    <w:rsid w:val="009B618C"/>
    <w:rsid w:val="009B6F0A"/>
    <w:rsid w:val="009B704C"/>
    <w:rsid w:val="009B7A56"/>
    <w:rsid w:val="009B7A8F"/>
    <w:rsid w:val="009B7AA5"/>
    <w:rsid w:val="009B7B90"/>
    <w:rsid w:val="009C0002"/>
    <w:rsid w:val="009C0266"/>
    <w:rsid w:val="009C0707"/>
    <w:rsid w:val="009C1312"/>
    <w:rsid w:val="009C1524"/>
    <w:rsid w:val="009C1600"/>
    <w:rsid w:val="009C1C44"/>
    <w:rsid w:val="009C1E5C"/>
    <w:rsid w:val="009C24B2"/>
    <w:rsid w:val="009C3DE7"/>
    <w:rsid w:val="009C3F23"/>
    <w:rsid w:val="009C4872"/>
    <w:rsid w:val="009C5697"/>
    <w:rsid w:val="009C5F85"/>
    <w:rsid w:val="009C65C0"/>
    <w:rsid w:val="009C7ADD"/>
    <w:rsid w:val="009C7F5B"/>
    <w:rsid w:val="009D0CB5"/>
    <w:rsid w:val="009D1016"/>
    <w:rsid w:val="009D10D1"/>
    <w:rsid w:val="009D121C"/>
    <w:rsid w:val="009D167C"/>
    <w:rsid w:val="009D1C1B"/>
    <w:rsid w:val="009D2FDF"/>
    <w:rsid w:val="009D3463"/>
    <w:rsid w:val="009D35DA"/>
    <w:rsid w:val="009D3CC7"/>
    <w:rsid w:val="009D41E1"/>
    <w:rsid w:val="009D4719"/>
    <w:rsid w:val="009D498E"/>
    <w:rsid w:val="009D5503"/>
    <w:rsid w:val="009D67CD"/>
    <w:rsid w:val="009D6C64"/>
    <w:rsid w:val="009D7094"/>
    <w:rsid w:val="009D73A8"/>
    <w:rsid w:val="009D7699"/>
    <w:rsid w:val="009D7E61"/>
    <w:rsid w:val="009D7EA5"/>
    <w:rsid w:val="009E0A93"/>
    <w:rsid w:val="009E0D01"/>
    <w:rsid w:val="009E0EBC"/>
    <w:rsid w:val="009E25E1"/>
    <w:rsid w:val="009E2693"/>
    <w:rsid w:val="009E3BDF"/>
    <w:rsid w:val="009E3DEC"/>
    <w:rsid w:val="009E43A4"/>
    <w:rsid w:val="009E4F2D"/>
    <w:rsid w:val="009E5399"/>
    <w:rsid w:val="009E7B99"/>
    <w:rsid w:val="009F015E"/>
    <w:rsid w:val="009F135A"/>
    <w:rsid w:val="009F1575"/>
    <w:rsid w:val="009F1D4B"/>
    <w:rsid w:val="009F2070"/>
    <w:rsid w:val="009F42BB"/>
    <w:rsid w:val="009F43A5"/>
    <w:rsid w:val="009F4D3C"/>
    <w:rsid w:val="009F512C"/>
    <w:rsid w:val="009F5F70"/>
    <w:rsid w:val="009F656A"/>
    <w:rsid w:val="009F6E5E"/>
    <w:rsid w:val="009F79FC"/>
    <w:rsid w:val="009F7A1D"/>
    <w:rsid w:val="009F7A2B"/>
    <w:rsid w:val="009F7E22"/>
    <w:rsid w:val="00A00464"/>
    <w:rsid w:val="00A008D6"/>
    <w:rsid w:val="00A00C63"/>
    <w:rsid w:val="00A010F3"/>
    <w:rsid w:val="00A0192E"/>
    <w:rsid w:val="00A01FDF"/>
    <w:rsid w:val="00A02B6B"/>
    <w:rsid w:val="00A03650"/>
    <w:rsid w:val="00A03E6B"/>
    <w:rsid w:val="00A0493A"/>
    <w:rsid w:val="00A04B35"/>
    <w:rsid w:val="00A05452"/>
    <w:rsid w:val="00A0583D"/>
    <w:rsid w:val="00A05964"/>
    <w:rsid w:val="00A07B3F"/>
    <w:rsid w:val="00A07ED4"/>
    <w:rsid w:val="00A10138"/>
    <w:rsid w:val="00A104D0"/>
    <w:rsid w:val="00A10A2B"/>
    <w:rsid w:val="00A110A6"/>
    <w:rsid w:val="00A11B26"/>
    <w:rsid w:val="00A12421"/>
    <w:rsid w:val="00A1277A"/>
    <w:rsid w:val="00A12A81"/>
    <w:rsid w:val="00A12F8A"/>
    <w:rsid w:val="00A136C1"/>
    <w:rsid w:val="00A138ED"/>
    <w:rsid w:val="00A139ED"/>
    <w:rsid w:val="00A14124"/>
    <w:rsid w:val="00A144E1"/>
    <w:rsid w:val="00A15AEE"/>
    <w:rsid w:val="00A15B12"/>
    <w:rsid w:val="00A175E4"/>
    <w:rsid w:val="00A1B69B"/>
    <w:rsid w:val="00A2190D"/>
    <w:rsid w:val="00A21ED8"/>
    <w:rsid w:val="00A2282F"/>
    <w:rsid w:val="00A23262"/>
    <w:rsid w:val="00A232D0"/>
    <w:rsid w:val="00A241E5"/>
    <w:rsid w:val="00A24732"/>
    <w:rsid w:val="00A24CED"/>
    <w:rsid w:val="00A26027"/>
    <w:rsid w:val="00A26307"/>
    <w:rsid w:val="00A2635F"/>
    <w:rsid w:val="00A26A03"/>
    <w:rsid w:val="00A26B10"/>
    <w:rsid w:val="00A30424"/>
    <w:rsid w:val="00A31195"/>
    <w:rsid w:val="00A312D8"/>
    <w:rsid w:val="00A31355"/>
    <w:rsid w:val="00A3135F"/>
    <w:rsid w:val="00A31AA7"/>
    <w:rsid w:val="00A31B61"/>
    <w:rsid w:val="00A32A50"/>
    <w:rsid w:val="00A33B6C"/>
    <w:rsid w:val="00A33D6E"/>
    <w:rsid w:val="00A33EAD"/>
    <w:rsid w:val="00A3455F"/>
    <w:rsid w:val="00A356F2"/>
    <w:rsid w:val="00A35866"/>
    <w:rsid w:val="00A35D3D"/>
    <w:rsid w:val="00A36A5D"/>
    <w:rsid w:val="00A37117"/>
    <w:rsid w:val="00A37134"/>
    <w:rsid w:val="00A3714C"/>
    <w:rsid w:val="00A37A57"/>
    <w:rsid w:val="00A40057"/>
    <w:rsid w:val="00A4042C"/>
    <w:rsid w:val="00A404A0"/>
    <w:rsid w:val="00A40D7E"/>
    <w:rsid w:val="00A40FF5"/>
    <w:rsid w:val="00A42513"/>
    <w:rsid w:val="00A42719"/>
    <w:rsid w:val="00A42C44"/>
    <w:rsid w:val="00A42E41"/>
    <w:rsid w:val="00A42FC5"/>
    <w:rsid w:val="00A439B9"/>
    <w:rsid w:val="00A44AAC"/>
    <w:rsid w:val="00A44AE9"/>
    <w:rsid w:val="00A44C6A"/>
    <w:rsid w:val="00A4501E"/>
    <w:rsid w:val="00A45937"/>
    <w:rsid w:val="00A45A5E"/>
    <w:rsid w:val="00A46338"/>
    <w:rsid w:val="00A46E2E"/>
    <w:rsid w:val="00A47143"/>
    <w:rsid w:val="00A47692"/>
    <w:rsid w:val="00A477DF"/>
    <w:rsid w:val="00A47EA6"/>
    <w:rsid w:val="00A51633"/>
    <w:rsid w:val="00A51F67"/>
    <w:rsid w:val="00A52D3C"/>
    <w:rsid w:val="00A541EA"/>
    <w:rsid w:val="00A5497D"/>
    <w:rsid w:val="00A54ACC"/>
    <w:rsid w:val="00A556B2"/>
    <w:rsid w:val="00A5587F"/>
    <w:rsid w:val="00A565F5"/>
    <w:rsid w:val="00A56944"/>
    <w:rsid w:val="00A6047F"/>
    <w:rsid w:val="00A617DF"/>
    <w:rsid w:val="00A61921"/>
    <w:rsid w:val="00A619AE"/>
    <w:rsid w:val="00A637DD"/>
    <w:rsid w:val="00A63A80"/>
    <w:rsid w:val="00A63D40"/>
    <w:rsid w:val="00A6466A"/>
    <w:rsid w:val="00A646B4"/>
    <w:rsid w:val="00A6493D"/>
    <w:rsid w:val="00A653F3"/>
    <w:rsid w:val="00A658D2"/>
    <w:rsid w:val="00A65F5D"/>
    <w:rsid w:val="00A66340"/>
    <w:rsid w:val="00A66A07"/>
    <w:rsid w:val="00A66D18"/>
    <w:rsid w:val="00A66FEB"/>
    <w:rsid w:val="00A67029"/>
    <w:rsid w:val="00A71146"/>
    <w:rsid w:val="00A72767"/>
    <w:rsid w:val="00A73A0F"/>
    <w:rsid w:val="00A7428A"/>
    <w:rsid w:val="00A74A1C"/>
    <w:rsid w:val="00A75197"/>
    <w:rsid w:val="00A76D60"/>
    <w:rsid w:val="00A776EE"/>
    <w:rsid w:val="00A77716"/>
    <w:rsid w:val="00A77ECA"/>
    <w:rsid w:val="00A804B9"/>
    <w:rsid w:val="00A817BB"/>
    <w:rsid w:val="00A82C0C"/>
    <w:rsid w:val="00A82C1E"/>
    <w:rsid w:val="00A836EE"/>
    <w:rsid w:val="00A83844"/>
    <w:rsid w:val="00A8537C"/>
    <w:rsid w:val="00A86B88"/>
    <w:rsid w:val="00A86BA3"/>
    <w:rsid w:val="00A86C49"/>
    <w:rsid w:val="00A900FB"/>
    <w:rsid w:val="00A90782"/>
    <w:rsid w:val="00A910AE"/>
    <w:rsid w:val="00A91560"/>
    <w:rsid w:val="00A917EB"/>
    <w:rsid w:val="00A92BCF"/>
    <w:rsid w:val="00A93040"/>
    <w:rsid w:val="00A93347"/>
    <w:rsid w:val="00A93567"/>
    <w:rsid w:val="00A93A9C"/>
    <w:rsid w:val="00A94FFC"/>
    <w:rsid w:val="00A95119"/>
    <w:rsid w:val="00A95E60"/>
    <w:rsid w:val="00A96004"/>
    <w:rsid w:val="00A967DA"/>
    <w:rsid w:val="00A96947"/>
    <w:rsid w:val="00A96B5A"/>
    <w:rsid w:val="00A96BB3"/>
    <w:rsid w:val="00A972B5"/>
    <w:rsid w:val="00AA0397"/>
    <w:rsid w:val="00AA03BF"/>
    <w:rsid w:val="00AA08DF"/>
    <w:rsid w:val="00AA1404"/>
    <w:rsid w:val="00AA14E7"/>
    <w:rsid w:val="00AA1D7A"/>
    <w:rsid w:val="00AA2B17"/>
    <w:rsid w:val="00AA44F7"/>
    <w:rsid w:val="00AA4B14"/>
    <w:rsid w:val="00AA4CEB"/>
    <w:rsid w:val="00AA53FF"/>
    <w:rsid w:val="00AA5A54"/>
    <w:rsid w:val="00AA5E66"/>
    <w:rsid w:val="00AA61B5"/>
    <w:rsid w:val="00AA6389"/>
    <w:rsid w:val="00AA6936"/>
    <w:rsid w:val="00AA6C7B"/>
    <w:rsid w:val="00AA72D4"/>
    <w:rsid w:val="00AA7E11"/>
    <w:rsid w:val="00AB0680"/>
    <w:rsid w:val="00AB1520"/>
    <w:rsid w:val="00AB15CC"/>
    <w:rsid w:val="00AB2529"/>
    <w:rsid w:val="00AB337B"/>
    <w:rsid w:val="00AB3841"/>
    <w:rsid w:val="00AB49BC"/>
    <w:rsid w:val="00AB4FD1"/>
    <w:rsid w:val="00AB518E"/>
    <w:rsid w:val="00AB560F"/>
    <w:rsid w:val="00AB562C"/>
    <w:rsid w:val="00AB57FE"/>
    <w:rsid w:val="00AB5C5F"/>
    <w:rsid w:val="00AB5F08"/>
    <w:rsid w:val="00AB70A2"/>
    <w:rsid w:val="00AB7182"/>
    <w:rsid w:val="00AB731A"/>
    <w:rsid w:val="00AC057B"/>
    <w:rsid w:val="00AC0819"/>
    <w:rsid w:val="00AC16A6"/>
    <w:rsid w:val="00AC252C"/>
    <w:rsid w:val="00AC33DA"/>
    <w:rsid w:val="00AC3524"/>
    <w:rsid w:val="00AC4436"/>
    <w:rsid w:val="00AC4FC9"/>
    <w:rsid w:val="00AC540F"/>
    <w:rsid w:val="00AC5A35"/>
    <w:rsid w:val="00AC68E0"/>
    <w:rsid w:val="00AC6B86"/>
    <w:rsid w:val="00AC7A47"/>
    <w:rsid w:val="00AC7D3B"/>
    <w:rsid w:val="00AD142E"/>
    <w:rsid w:val="00AD3347"/>
    <w:rsid w:val="00AD3BE0"/>
    <w:rsid w:val="00AD44FB"/>
    <w:rsid w:val="00AD45C8"/>
    <w:rsid w:val="00AD46A3"/>
    <w:rsid w:val="00AD55C1"/>
    <w:rsid w:val="00AE1F6F"/>
    <w:rsid w:val="00AE3848"/>
    <w:rsid w:val="00AE44E9"/>
    <w:rsid w:val="00AE5120"/>
    <w:rsid w:val="00AE5D2B"/>
    <w:rsid w:val="00AE63F7"/>
    <w:rsid w:val="00AE68BE"/>
    <w:rsid w:val="00AE6EA9"/>
    <w:rsid w:val="00AE7B9F"/>
    <w:rsid w:val="00AF07A1"/>
    <w:rsid w:val="00AF0B31"/>
    <w:rsid w:val="00AF0FEC"/>
    <w:rsid w:val="00AF1769"/>
    <w:rsid w:val="00AF1B8A"/>
    <w:rsid w:val="00AF1F6A"/>
    <w:rsid w:val="00AF2163"/>
    <w:rsid w:val="00AF3B5D"/>
    <w:rsid w:val="00AF404F"/>
    <w:rsid w:val="00AF40A8"/>
    <w:rsid w:val="00AF517F"/>
    <w:rsid w:val="00AF7433"/>
    <w:rsid w:val="00AF7FFC"/>
    <w:rsid w:val="00B0084E"/>
    <w:rsid w:val="00B0094B"/>
    <w:rsid w:val="00B01AA2"/>
    <w:rsid w:val="00B01EAB"/>
    <w:rsid w:val="00B0268E"/>
    <w:rsid w:val="00B02F9B"/>
    <w:rsid w:val="00B037BC"/>
    <w:rsid w:val="00B03B22"/>
    <w:rsid w:val="00B044A0"/>
    <w:rsid w:val="00B0572B"/>
    <w:rsid w:val="00B05A7A"/>
    <w:rsid w:val="00B05BC9"/>
    <w:rsid w:val="00B05CBD"/>
    <w:rsid w:val="00B05E97"/>
    <w:rsid w:val="00B074AB"/>
    <w:rsid w:val="00B07938"/>
    <w:rsid w:val="00B104F7"/>
    <w:rsid w:val="00B10790"/>
    <w:rsid w:val="00B10CAA"/>
    <w:rsid w:val="00B11EE0"/>
    <w:rsid w:val="00B128DF"/>
    <w:rsid w:val="00B12A7C"/>
    <w:rsid w:val="00B12AFB"/>
    <w:rsid w:val="00B13EEB"/>
    <w:rsid w:val="00B143F7"/>
    <w:rsid w:val="00B158F0"/>
    <w:rsid w:val="00B16194"/>
    <w:rsid w:val="00B16A39"/>
    <w:rsid w:val="00B16AB6"/>
    <w:rsid w:val="00B171A2"/>
    <w:rsid w:val="00B17CC7"/>
    <w:rsid w:val="00B202F9"/>
    <w:rsid w:val="00B2037D"/>
    <w:rsid w:val="00B20EEC"/>
    <w:rsid w:val="00B21346"/>
    <w:rsid w:val="00B2143F"/>
    <w:rsid w:val="00B215B9"/>
    <w:rsid w:val="00B22083"/>
    <w:rsid w:val="00B22DAB"/>
    <w:rsid w:val="00B235F2"/>
    <w:rsid w:val="00B238C9"/>
    <w:rsid w:val="00B23D99"/>
    <w:rsid w:val="00B24540"/>
    <w:rsid w:val="00B248C4"/>
    <w:rsid w:val="00B24A19"/>
    <w:rsid w:val="00B25871"/>
    <w:rsid w:val="00B260AC"/>
    <w:rsid w:val="00B26313"/>
    <w:rsid w:val="00B27294"/>
    <w:rsid w:val="00B27DE5"/>
    <w:rsid w:val="00B30447"/>
    <w:rsid w:val="00B306F8"/>
    <w:rsid w:val="00B3097A"/>
    <w:rsid w:val="00B30EB2"/>
    <w:rsid w:val="00B31116"/>
    <w:rsid w:val="00B31F7D"/>
    <w:rsid w:val="00B3204F"/>
    <w:rsid w:val="00B323C9"/>
    <w:rsid w:val="00B32882"/>
    <w:rsid w:val="00B332C8"/>
    <w:rsid w:val="00B335A1"/>
    <w:rsid w:val="00B33947"/>
    <w:rsid w:val="00B33A4B"/>
    <w:rsid w:val="00B33C29"/>
    <w:rsid w:val="00B34AF1"/>
    <w:rsid w:val="00B34CDC"/>
    <w:rsid w:val="00B35218"/>
    <w:rsid w:val="00B36300"/>
    <w:rsid w:val="00B36965"/>
    <w:rsid w:val="00B37595"/>
    <w:rsid w:val="00B40087"/>
    <w:rsid w:val="00B40555"/>
    <w:rsid w:val="00B40B90"/>
    <w:rsid w:val="00B412CA"/>
    <w:rsid w:val="00B4167E"/>
    <w:rsid w:val="00B42DEF"/>
    <w:rsid w:val="00B43025"/>
    <w:rsid w:val="00B44ADA"/>
    <w:rsid w:val="00B44BD4"/>
    <w:rsid w:val="00B44BFC"/>
    <w:rsid w:val="00B44D2B"/>
    <w:rsid w:val="00B45799"/>
    <w:rsid w:val="00B45F3E"/>
    <w:rsid w:val="00B4666E"/>
    <w:rsid w:val="00B477F9"/>
    <w:rsid w:val="00B50D8C"/>
    <w:rsid w:val="00B51412"/>
    <w:rsid w:val="00B51464"/>
    <w:rsid w:val="00B522C4"/>
    <w:rsid w:val="00B53479"/>
    <w:rsid w:val="00B5431F"/>
    <w:rsid w:val="00B54C31"/>
    <w:rsid w:val="00B55426"/>
    <w:rsid w:val="00B55631"/>
    <w:rsid w:val="00B55CC1"/>
    <w:rsid w:val="00B568A0"/>
    <w:rsid w:val="00B57000"/>
    <w:rsid w:val="00B571CD"/>
    <w:rsid w:val="00B605E4"/>
    <w:rsid w:val="00B6102E"/>
    <w:rsid w:val="00B61056"/>
    <w:rsid w:val="00B61880"/>
    <w:rsid w:val="00B618BB"/>
    <w:rsid w:val="00B62101"/>
    <w:rsid w:val="00B625D7"/>
    <w:rsid w:val="00B63C33"/>
    <w:rsid w:val="00B63CEE"/>
    <w:rsid w:val="00B640D8"/>
    <w:rsid w:val="00B6440F"/>
    <w:rsid w:val="00B64518"/>
    <w:rsid w:val="00B64637"/>
    <w:rsid w:val="00B658AA"/>
    <w:rsid w:val="00B6660F"/>
    <w:rsid w:val="00B66DE2"/>
    <w:rsid w:val="00B66EAC"/>
    <w:rsid w:val="00B679BF"/>
    <w:rsid w:val="00B67CEC"/>
    <w:rsid w:val="00B70263"/>
    <w:rsid w:val="00B714D2"/>
    <w:rsid w:val="00B72879"/>
    <w:rsid w:val="00B729AD"/>
    <w:rsid w:val="00B72B40"/>
    <w:rsid w:val="00B744DB"/>
    <w:rsid w:val="00B74526"/>
    <w:rsid w:val="00B74AAD"/>
    <w:rsid w:val="00B751B6"/>
    <w:rsid w:val="00B755B9"/>
    <w:rsid w:val="00B758B9"/>
    <w:rsid w:val="00B75A0E"/>
    <w:rsid w:val="00B75B20"/>
    <w:rsid w:val="00B75ED6"/>
    <w:rsid w:val="00B766D0"/>
    <w:rsid w:val="00B76E58"/>
    <w:rsid w:val="00B7723D"/>
    <w:rsid w:val="00B80064"/>
    <w:rsid w:val="00B81DB1"/>
    <w:rsid w:val="00B8267A"/>
    <w:rsid w:val="00B83A3B"/>
    <w:rsid w:val="00B84184"/>
    <w:rsid w:val="00B8422E"/>
    <w:rsid w:val="00B843F7"/>
    <w:rsid w:val="00B864E1"/>
    <w:rsid w:val="00B86654"/>
    <w:rsid w:val="00B867DC"/>
    <w:rsid w:val="00B90F42"/>
    <w:rsid w:val="00B9112D"/>
    <w:rsid w:val="00B9115C"/>
    <w:rsid w:val="00B914C8"/>
    <w:rsid w:val="00B9173B"/>
    <w:rsid w:val="00B918AB"/>
    <w:rsid w:val="00B91E8D"/>
    <w:rsid w:val="00B9209A"/>
    <w:rsid w:val="00B9256C"/>
    <w:rsid w:val="00B9290D"/>
    <w:rsid w:val="00B9390C"/>
    <w:rsid w:val="00B9432B"/>
    <w:rsid w:val="00B95141"/>
    <w:rsid w:val="00B95663"/>
    <w:rsid w:val="00B95CD4"/>
    <w:rsid w:val="00B966F2"/>
    <w:rsid w:val="00B967DB"/>
    <w:rsid w:val="00B96A0B"/>
    <w:rsid w:val="00B96DD4"/>
    <w:rsid w:val="00B972FF"/>
    <w:rsid w:val="00B97B64"/>
    <w:rsid w:val="00B97C02"/>
    <w:rsid w:val="00BA0BDC"/>
    <w:rsid w:val="00BA0C95"/>
    <w:rsid w:val="00BA147D"/>
    <w:rsid w:val="00BA15F5"/>
    <w:rsid w:val="00BA1B9C"/>
    <w:rsid w:val="00BA2017"/>
    <w:rsid w:val="00BA3433"/>
    <w:rsid w:val="00BA35E1"/>
    <w:rsid w:val="00BA4211"/>
    <w:rsid w:val="00BA6660"/>
    <w:rsid w:val="00BA6697"/>
    <w:rsid w:val="00BA6A2E"/>
    <w:rsid w:val="00BA6B55"/>
    <w:rsid w:val="00BA6EAE"/>
    <w:rsid w:val="00BA714D"/>
    <w:rsid w:val="00BA7FFD"/>
    <w:rsid w:val="00BB0AEB"/>
    <w:rsid w:val="00BB0B08"/>
    <w:rsid w:val="00BB134A"/>
    <w:rsid w:val="00BB1890"/>
    <w:rsid w:val="00BB1DC5"/>
    <w:rsid w:val="00BB22F1"/>
    <w:rsid w:val="00BB2843"/>
    <w:rsid w:val="00BB30D9"/>
    <w:rsid w:val="00BB3229"/>
    <w:rsid w:val="00BB34CA"/>
    <w:rsid w:val="00BB3667"/>
    <w:rsid w:val="00BB3EE1"/>
    <w:rsid w:val="00BB451C"/>
    <w:rsid w:val="00BB4529"/>
    <w:rsid w:val="00BB4567"/>
    <w:rsid w:val="00BB536C"/>
    <w:rsid w:val="00BB5E22"/>
    <w:rsid w:val="00BB65A7"/>
    <w:rsid w:val="00BB66AA"/>
    <w:rsid w:val="00BB6CB4"/>
    <w:rsid w:val="00BB77A2"/>
    <w:rsid w:val="00BB7CBF"/>
    <w:rsid w:val="00BB7EC4"/>
    <w:rsid w:val="00BC0092"/>
    <w:rsid w:val="00BC2156"/>
    <w:rsid w:val="00BC2300"/>
    <w:rsid w:val="00BC2410"/>
    <w:rsid w:val="00BC3A87"/>
    <w:rsid w:val="00BC4447"/>
    <w:rsid w:val="00BC5008"/>
    <w:rsid w:val="00BC6A72"/>
    <w:rsid w:val="00BC71D3"/>
    <w:rsid w:val="00BD0408"/>
    <w:rsid w:val="00BD1C88"/>
    <w:rsid w:val="00BD2217"/>
    <w:rsid w:val="00BD27E6"/>
    <w:rsid w:val="00BD3581"/>
    <w:rsid w:val="00BD3A25"/>
    <w:rsid w:val="00BD3B8D"/>
    <w:rsid w:val="00BD4391"/>
    <w:rsid w:val="00BD486A"/>
    <w:rsid w:val="00BD48ED"/>
    <w:rsid w:val="00BD494C"/>
    <w:rsid w:val="00BD4EB6"/>
    <w:rsid w:val="00BD6940"/>
    <w:rsid w:val="00BD6F3E"/>
    <w:rsid w:val="00BD7044"/>
    <w:rsid w:val="00BD78A7"/>
    <w:rsid w:val="00BD7D33"/>
    <w:rsid w:val="00BE028C"/>
    <w:rsid w:val="00BE0363"/>
    <w:rsid w:val="00BE2DE5"/>
    <w:rsid w:val="00BE3954"/>
    <w:rsid w:val="00BE443C"/>
    <w:rsid w:val="00BE4DEF"/>
    <w:rsid w:val="00BE4F9A"/>
    <w:rsid w:val="00BE5AD8"/>
    <w:rsid w:val="00BE6174"/>
    <w:rsid w:val="00BE731A"/>
    <w:rsid w:val="00BE74C7"/>
    <w:rsid w:val="00BE7624"/>
    <w:rsid w:val="00BE7B04"/>
    <w:rsid w:val="00BE7C22"/>
    <w:rsid w:val="00BE7DAA"/>
    <w:rsid w:val="00BF0105"/>
    <w:rsid w:val="00BF0791"/>
    <w:rsid w:val="00BF0B88"/>
    <w:rsid w:val="00BF0E0F"/>
    <w:rsid w:val="00BF108A"/>
    <w:rsid w:val="00BF1709"/>
    <w:rsid w:val="00BF2FF0"/>
    <w:rsid w:val="00BF3449"/>
    <w:rsid w:val="00BF35E3"/>
    <w:rsid w:val="00BF48B0"/>
    <w:rsid w:val="00BF5373"/>
    <w:rsid w:val="00BF54EE"/>
    <w:rsid w:val="00BF5E20"/>
    <w:rsid w:val="00BF5E89"/>
    <w:rsid w:val="00BF6189"/>
    <w:rsid w:val="00BF6766"/>
    <w:rsid w:val="00BF6985"/>
    <w:rsid w:val="00BF7007"/>
    <w:rsid w:val="00BF75A9"/>
    <w:rsid w:val="00BF7D4E"/>
    <w:rsid w:val="00C00341"/>
    <w:rsid w:val="00C006A2"/>
    <w:rsid w:val="00C00FF4"/>
    <w:rsid w:val="00C01476"/>
    <w:rsid w:val="00C02575"/>
    <w:rsid w:val="00C026CD"/>
    <w:rsid w:val="00C02A4A"/>
    <w:rsid w:val="00C02CE3"/>
    <w:rsid w:val="00C03540"/>
    <w:rsid w:val="00C03990"/>
    <w:rsid w:val="00C042C4"/>
    <w:rsid w:val="00C04E20"/>
    <w:rsid w:val="00C05231"/>
    <w:rsid w:val="00C054DA"/>
    <w:rsid w:val="00C067C6"/>
    <w:rsid w:val="00C06897"/>
    <w:rsid w:val="00C06FD1"/>
    <w:rsid w:val="00C070AE"/>
    <w:rsid w:val="00C07225"/>
    <w:rsid w:val="00C10607"/>
    <w:rsid w:val="00C106D2"/>
    <w:rsid w:val="00C126CC"/>
    <w:rsid w:val="00C12BD0"/>
    <w:rsid w:val="00C12D13"/>
    <w:rsid w:val="00C13DCE"/>
    <w:rsid w:val="00C14633"/>
    <w:rsid w:val="00C14F66"/>
    <w:rsid w:val="00C15DF5"/>
    <w:rsid w:val="00C160FC"/>
    <w:rsid w:val="00C168F8"/>
    <w:rsid w:val="00C175A3"/>
    <w:rsid w:val="00C17B1D"/>
    <w:rsid w:val="00C17C87"/>
    <w:rsid w:val="00C20224"/>
    <w:rsid w:val="00C207C6"/>
    <w:rsid w:val="00C20854"/>
    <w:rsid w:val="00C211B2"/>
    <w:rsid w:val="00C211C6"/>
    <w:rsid w:val="00C21CBA"/>
    <w:rsid w:val="00C228B1"/>
    <w:rsid w:val="00C22D3D"/>
    <w:rsid w:val="00C22EC4"/>
    <w:rsid w:val="00C22EC9"/>
    <w:rsid w:val="00C22F34"/>
    <w:rsid w:val="00C23837"/>
    <w:rsid w:val="00C23AF0"/>
    <w:rsid w:val="00C254B0"/>
    <w:rsid w:val="00C260FE"/>
    <w:rsid w:val="00C2657C"/>
    <w:rsid w:val="00C277CC"/>
    <w:rsid w:val="00C27D4C"/>
    <w:rsid w:val="00C30C96"/>
    <w:rsid w:val="00C30F00"/>
    <w:rsid w:val="00C313A5"/>
    <w:rsid w:val="00C31557"/>
    <w:rsid w:val="00C31FDF"/>
    <w:rsid w:val="00C320A8"/>
    <w:rsid w:val="00C32175"/>
    <w:rsid w:val="00C3253E"/>
    <w:rsid w:val="00C3272D"/>
    <w:rsid w:val="00C32A2C"/>
    <w:rsid w:val="00C32C48"/>
    <w:rsid w:val="00C32DC8"/>
    <w:rsid w:val="00C33204"/>
    <w:rsid w:val="00C33955"/>
    <w:rsid w:val="00C3395C"/>
    <w:rsid w:val="00C34418"/>
    <w:rsid w:val="00C34CB0"/>
    <w:rsid w:val="00C356BE"/>
    <w:rsid w:val="00C35819"/>
    <w:rsid w:val="00C3589B"/>
    <w:rsid w:val="00C35ABA"/>
    <w:rsid w:val="00C35C89"/>
    <w:rsid w:val="00C35E80"/>
    <w:rsid w:val="00C3677B"/>
    <w:rsid w:val="00C36EA6"/>
    <w:rsid w:val="00C37B12"/>
    <w:rsid w:val="00C40511"/>
    <w:rsid w:val="00C40797"/>
    <w:rsid w:val="00C40AB7"/>
    <w:rsid w:val="00C40E8A"/>
    <w:rsid w:val="00C41DE4"/>
    <w:rsid w:val="00C4276B"/>
    <w:rsid w:val="00C428CE"/>
    <w:rsid w:val="00C42C36"/>
    <w:rsid w:val="00C42EF7"/>
    <w:rsid w:val="00C43159"/>
    <w:rsid w:val="00C4322A"/>
    <w:rsid w:val="00C43293"/>
    <w:rsid w:val="00C4389F"/>
    <w:rsid w:val="00C4581C"/>
    <w:rsid w:val="00C46148"/>
    <w:rsid w:val="00C461FA"/>
    <w:rsid w:val="00C466FA"/>
    <w:rsid w:val="00C46747"/>
    <w:rsid w:val="00C46BA0"/>
    <w:rsid w:val="00C4794C"/>
    <w:rsid w:val="00C50F42"/>
    <w:rsid w:val="00C5196F"/>
    <w:rsid w:val="00C51BC5"/>
    <w:rsid w:val="00C51DCE"/>
    <w:rsid w:val="00C5231F"/>
    <w:rsid w:val="00C52869"/>
    <w:rsid w:val="00C530D2"/>
    <w:rsid w:val="00C53111"/>
    <w:rsid w:val="00C53642"/>
    <w:rsid w:val="00C5390D"/>
    <w:rsid w:val="00C543E1"/>
    <w:rsid w:val="00C548FA"/>
    <w:rsid w:val="00C54EE3"/>
    <w:rsid w:val="00C56189"/>
    <w:rsid w:val="00C561D1"/>
    <w:rsid w:val="00C56461"/>
    <w:rsid w:val="00C56F6E"/>
    <w:rsid w:val="00C5751A"/>
    <w:rsid w:val="00C577AE"/>
    <w:rsid w:val="00C57E34"/>
    <w:rsid w:val="00C6038C"/>
    <w:rsid w:val="00C61E58"/>
    <w:rsid w:val="00C62AD0"/>
    <w:rsid w:val="00C63529"/>
    <w:rsid w:val="00C6383E"/>
    <w:rsid w:val="00C638D7"/>
    <w:rsid w:val="00C6398C"/>
    <w:rsid w:val="00C63C51"/>
    <w:rsid w:val="00C641CF"/>
    <w:rsid w:val="00C646AF"/>
    <w:rsid w:val="00C64D1B"/>
    <w:rsid w:val="00C6578F"/>
    <w:rsid w:val="00C65CCE"/>
    <w:rsid w:val="00C663DD"/>
    <w:rsid w:val="00C66757"/>
    <w:rsid w:val="00C668EF"/>
    <w:rsid w:val="00C674FF"/>
    <w:rsid w:val="00C700E3"/>
    <w:rsid w:val="00C7080A"/>
    <w:rsid w:val="00C70FC6"/>
    <w:rsid w:val="00C71312"/>
    <w:rsid w:val="00C7157F"/>
    <w:rsid w:val="00C7167C"/>
    <w:rsid w:val="00C71A7D"/>
    <w:rsid w:val="00C71C39"/>
    <w:rsid w:val="00C71D8D"/>
    <w:rsid w:val="00C720A0"/>
    <w:rsid w:val="00C72704"/>
    <w:rsid w:val="00C72737"/>
    <w:rsid w:val="00C73535"/>
    <w:rsid w:val="00C7382B"/>
    <w:rsid w:val="00C73D9F"/>
    <w:rsid w:val="00C74426"/>
    <w:rsid w:val="00C74D92"/>
    <w:rsid w:val="00C75013"/>
    <w:rsid w:val="00C75CF7"/>
    <w:rsid w:val="00C75D66"/>
    <w:rsid w:val="00C7644E"/>
    <w:rsid w:val="00C76D54"/>
    <w:rsid w:val="00C774CD"/>
    <w:rsid w:val="00C77528"/>
    <w:rsid w:val="00C8035B"/>
    <w:rsid w:val="00C8052D"/>
    <w:rsid w:val="00C8183A"/>
    <w:rsid w:val="00C81E16"/>
    <w:rsid w:val="00C8200B"/>
    <w:rsid w:val="00C827E0"/>
    <w:rsid w:val="00C83A1E"/>
    <w:rsid w:val="00C84813"/>
    <w:rsid w:val="00C8507B"/>
    <w:rsid w:val="00C859C6"/>
    <w:rsid w:val="00C85F2E"/>
    <w:rsid w:val="00C85F3F"/>
    <w:rsid w:val="00C8648D"/>
    <w:rsid w:val="00C86F02"/>
    <w:rsid w:val="00C8739D"/>
    <w:rsid w:val="00C8778D"/>
    <w:rsid w:val="00C877B6"/>
    <w:rsid w:val="00C90193"/>
    <w:rsid w:val="00C9261E"/>
    <w:rsid w:val="00C9266D"/>
    <w:rsid w:val="00C92FA2"/>
    <w:rsid w:val="00C93257"/>
    <w:rsid w:val="00C932F3"/>
    <w:rsid w:val="00C941C6"/>
    <w:rsid w:val="00C942F3"/>
    <w:rsid w:val="00C94667"/>
    <w:rsid w:val="00C94840"/>
    <w:rsid w:val="00C94A8C"/>
    <w:rsid w:val="00C95047"/>
    <w:rsid w:val="00C95735"/>
    <w:rsid w:val="00C9587B"/>
    <w:rsid w:val="00C95ADD"/>
    <w:rsid w:val="00C961AE"/>
    <w:rsid w:val="00C96900"/>
    <w:rsid w:val="00C96DA2"/>
    <w:rsid w:val="00C9704C"/>
    <w:rsid w:val="00C9781F"/>
    <w:rsid w:val="00C9796B"/>
    <w:rsid w:val="00C97C05"/>
    <w:rsid w:val="00CA0C26"/>
    <w:rsid w:val="00CA0F03"/>
    <w:rsid w:val="00CA1A03"/>
    <w:rsid w:val="00CA2A61"/>
    <w:rsid w:val="00CA2BCD"/>
    <w:rsid w:val="00CA3B61"/>
    <w:rsid w:val="00CA42A7"/>
    <w:rsid w:val="00CA4629"/>
    <w:rsid w:val="00CA4821"/>
    <w:rsid w:val="00CA4ED3"/>
    <w:rsid w:val="00CA57E4"/>
    <w:rsid w:val="00CA585E"/>
    <w:rsid w:val="00CA64D2"/>
    <w:rsid w:val="00CA69C5"/>
    <w:rsid w:val="00CA6AD3"/>
    <w:rsid w:val="00CA71D8"/>
    <w:rsid w:val="00CA7756"/>
    <w:rsid w:val="00CB00E7"/>
    <w:rsid w:val="00CB1D04"/>
    <w:rsid w:val="00CB21C7"/>
    <w:rsid w:val="00CB25EA"/>
    <w:rsid w:val="00CB3266"/>
    <w:rsid w:val="00CB36BB"/>
    <w:rsid w:val="00CB38F4"/>
    <w:rsid w:val="00CB52FA"/>
    <w:rsid w:val="00CB536E"/>
    <w:rsid w:val="00CB6630"/>
    <w:rsid w:val="00CB66E0"/>
    <w:rsid w:val="00CB6902"/>
    <w:rsid w:val="00CB6B0B"/>
    <w:rsid w:val="00CB6E08"/>
    <w:rsid w:val="00CB7132"/>
    <w:rsid w:val="00CB71A8"/>
    <w:rsid w:val="00CB7E21"/>
    <w:rsid w:val="00CC0CF1"/>
    <w:rsid w:val="00CC1714"/>
    <w:rsid w:val="00CC1DBC"/>
    <w:rsid w:val="00CC2251"/>
    <w:rsid w:val="00CC237C"/>
    <w:rsid w:val="00CC2664"/>
    <w:rsid w:val="00CC287F"/>
    <w:rsid w:val="00CC2DA7"/>
    <w:rsid w:val="00CC2E7A"/>
    <w:rsid w:val="00CC3509"/>
    <w:rsid w:val="00CC37F3"/>
    <w:rsid w:val="00CC39B2"/>
    <w:rsid w:val="00CC4692"/>
    <w:rsid w:val="00CC4946"/>
    <w:rsid w:val="00CC5394"/>
    <w:rsid w:val="00CC5759"/>
    <w:rsid w:val="00CC5BC5"/>
    <w:rsid w:val="00CC6961"/>
    <w:rsid w:val="00CC731C"/>
    <w:rsid w:val="00CD0647"/>
    <w:rsid w:val="00CD07EA"/>
    <w:rsid w:val="00CD0FB5"/>
    <w:rsid w:val="00CD14A5"/>
    <w:rsid w:val="00CD198C"/>
    <w:rsid w:val="00CD247B"/>
    <w:rsid w:val="00CD2C4D"/>
    <w:rsid w:val="00CD35AA"/>
    <w:rsid w:val="00CD4030"/>
    <w:rsid w:val="00CD515F"/>
    <w:rsid w:val="00CD5A98"/>
    <w:rsid w:val="00CD7088"/>
    <w:rsid w:val="00CD7744"/>
    <w:rsid w:val="00CD7832"/>
    <w:rsid w:val="00CD7D3D"/>
    <w:rsid w:val="00CE14D4"/>
    <w:rsid w:val="00CE1A53"/>
    <w:rsid w:val="00CE202F"/>
    <w:rsid w:val="00CE254F"/>
    <w:rsid w:val="00CE3D8D"/>
    <w:rsid w:val="00CE3E67"/>
    <w:rsid w:val="00CE3EF6"/>
    <w:rsid w:val="00CE4362"/>
    <w:rsid w:val="00CE4CF7"/>
    <w:rsid w:val="00CE5D99"/>
    <w:rsid w:val="00CE6BBB"/>
    <w:rsid w:val="00CE7D81"/>
    <w:rsid w:val="00CF035B"/>
    <w:rsid w:val="00CF0972"/>
    <w:rsid w:val="00CF191C"/>
    <w:rsid w:val="00CF278B"/>
    <w:rsid w:val="00CF2BCA"/>
    <w:rsid w:val="00CF3413"/>
    <w:rsid w:val="00CF3625"/>
    <w:rsid w:val="00CF4BA7"/>
    <w:rsid w:val="00CF5EA0"/>
    <w:rsid w:val="00CF617E"/>
    <w:rsid w:val="00CF6341"/>
    <w:rsid w:val="00CF6379"/>
    <w:rsid w:val="00CF7AE6"/>
    <w:rsid w:val="00CF7FE2"/>
    <w:rsid w:val="00D0087D"/>
    <w:rsid w:val="00D016BD"/>
    <w:rsid w:val="00D022FE"/>
    <w:rsid w:val="00D02F66"/>
    <w:rsid w:val="00D03C84"/>
    <w:rsid w:val="00D04210"/>
    <w:rsid w:val="00D0482F"/>
    <w:rsid w:val="00D05087"/>
    <w:rsid w:val="00D05AA9"/>
    <w:rsid w:val="00D064BD"/>
    <w:rsid w:val="00D0682E"/>
    <w:rsid w:val="00D072EC"/>
    <w:rsid w:val="00D100C6"/>
    <w:rsid w:val="00D106A0"/>
    <w:rsid w:val="00D10889"/>
    <w:rsid w:val="00D10A89"/>
    <w:rsid w:val="00D11B40"/>
    <w:rsid w:val="00D11F45"/>
    <w:rsid w:val="00D12DB7"/>
    <w:rsid w:val="00D12F1D"/>
    <w:rsid w:val="00D131B8"/>
    <w:rsid w:val="00D133EC"/>
    <w:rsid w:val="00D137C2"/>
    <w:rsid w:val="00D13B21"/>
    <w:rsid w:val="00D14154"/>
    <w:rsid w:val="00D14325"/>
    <w:rsid w:val="00D14919"/>
    <w:rsid w:val="00D14C58"/>
    <w:rsid w:val="00D15671"/>
    <w:rsid w:val="00D16B0A"/>
    <w:rsid w:val="00D173CB"/>
    <w:rsid w:val="00D17720"/>
    <w:rsid w:val="00D20D4B"/>
    <w:rsid w:val="00D20DBB"/>
    <w:rsid w:val="00D216ED"/>
    <w:rsid w:val="00D22683"/>
    <w:rsid w:val="00D234BA"/>
    <w:rsid w:val="00D24F13"/>
    <w:rsid w:val="00D25413"/>
    <w:rsid w:val="00D26B3B"/>
    <w:rsid w:val="00D26BAB"/>
    <w:rsid w:val="00D2723F"/>
    <w:rsid w:val="00D27409"/>
    <w:rsid w:val="00D279C6"/>
    <w:rsid w:val="00D302B9"/>
    <w:rsid w:val="00D3087C"/>
    <w:rsid w:val="00D30ADC"/>
    <w:rsid w:val="00D31336"/>
    <w:rsid w:val="00D31BFC"/>
    <w:rsid w:val="00D329E6"/>
    <w:rsid w:val="00D32AE9"/>
    <w:rsid w:val="00D332A8"/>
    <w:rsid w:val="00D334B8"/>
    <w:rsid w:val="00D34990"/>
    <w:rsid w:val="00D34F40"/>
    <w:rsid w:val="00D3555C"/>
    <w:rsid w:val="00D3593D"/>
    <w:rsid w:val="00D362DF"/>
    <w:rsid w:val="00D36481"/>
    <w:rsid w:val="00D3648B"/>
    <w:rsid w:val="00D3665D"/>
    <w:rsid w:val="00D37CEC"/>
    <w:rsid w:val="00D37DD0"/>
    <w:rsid w:val="00D40264"/>
    <w:rsid w:val="00D40FD1"/>
    <w:rsid w:val="00D41D7B"/>
    <w:rsid w:val="00D42A1E"/>
    <w:rsid w:val="00D42ED9"/>
    <w:rsid w:val="00D430A4"/>
    <w:rsid w:val="00D43400"/>
    <w:rsid w:val="00D43470"/>
    <w:rsid w:val="00D434F4"/>
    <w:rsid w:val="00D43662"/>
    <w:rsid w:val="00D43FAB"/>
    <w:rsid w:val="00D443E7"/>
    <w:rsid w:val="00D44628"/>
    <w:rsid w:val="00D44806"/>
    <w:rsid w:val="00D44C36"/>
    <w:rsid w:val="00D453A0"/>
    <w:rsid w:val="00D461B0"/>
    <w:rsid w:val="00D4698A"/>
    <w:rsid w:val="00D4758E"/>
    <w:rsid w:val="00D47EB4"/>
    <w:rsid w:val="00D501EC"/>
    <w:rsid w:val="00D506F8"/>
    <w:rsid w:val="00D51174"/>
    <w:rsid w:val="00D5137D"/>
    <w:rsid w:val="00D5165C"/>
    <w:rsid w:val="00D51AE2"/>
    <w:rsid w:val="00D520D9"/>
    <w:rsid w:val="00D52550"/>
    <w:rsid w:val="00D52648"/>
    <w:rsid w:val="00D535E4"/>
    <w:rsid w:val="00D5451C"/>
    <w:rsid w:val="00D54A43"/>
    <w:rsid w:val="00D54EF2"/>
    <w:rsid w:val="00D55DFB"/>
    <w:rsid w:val="00D567A7"/>
    <w:rsid w:val="00D56839"/>
    <w:rsid w:val="00D56AC1"/>
    <w:rsid w:val="00D56CAA"/>
    <w:rsid w:val="00D57162"/>
    <w:rsid w:val="00D611F4"/>
    <w:rsid w:val="00D6128C"/>
    <w:rsid w:val="00D622B4"/>
    <w:rsid w:val="00D62350"/>
    <w:rsid w:val="00D62A49"/>
    <w:rsid w:val="00D630DF"/>
    <w:rsid w:val="00D63231"/>
    <w:rsid w:val="00D634C1"/>
    <w:rsid w:val="00D63C5A"/>
    <w:rsid w:val="00D6426B"/>
    <w:rsid w:val="00D64B2C"/>
    <w:rsid w:val="00D6510C"/>
    <w:rsid w:val="00D65933"/>
    <w:rsid w:val="00D65972"/>
    <w:rsid w:val="00D66195"/>
    <w:rsid w:val="00D664B1"/>
    <w:rsid w:val="00D664B8"/>
    <w:rsid w:val="00D66557"/>
    <w:rsid w:val="00D67220"/>
    <w:rsid w:val="00D70F6B"/>
    <w:rsid w:val="00D71916"/>
    <w:rsid w:val="00D71D7B"/>
    <w:rsid w:val="00D723BF"/>
    <w:rsid w:val="00D72888"/>
    <w:rsid w:val="00D72DAC"/>
    <w:rsid w:val="00D72F75"/>
    <w:rsid w:val="00D737D8"/>
    <w:rsid w:val="00D73A36"/>
    <w:rsid w:val="00D74268"/>
    <w:rsid w:val="00D74311"/>
    <w:rsid w:val="00D746BD"/>
    <w:rsid w:val="00D74725"/>
    <w:rsid w:val="00D74D8B"/>
    <w:rsid w:val="00D7508F"/>
    <w:rsid w:val="00D75289"/>
    <w:rsid w:val="00D757EB"/>
    <w:rsid w:val="00D75A07"/>
    <w:rsid w:val="00D764AC"/>
    <w:rsid w:val="00D779FE"/>
    <w:rsid w:val="00D80D51"/>
    <w:rsid w:val="00D80DC7"/>
    <w:rsid w:val="00D8102D"/>
    <w:rsid w:val="00D833BC"/>
    <w:rsid w:val="00D838B5"/>
    <w:rsid w:val="00D84666"/>
    <w:rsid w:val="00D848C3"/>
    <w:rsid w:val="00D84A46"/>
    <w:rsid w:val="00D8603E"/>
    <w:rsid w:val="00D86A2B"/>
    <w:rsid w:val="00D86C90"/>
    <w:rsid w:val="00D87039"/>
    <w:rsid w:val="00D873EC"/>
    <w:rsid w:val="00D87B72"/>
    <w:rsid w:val="00D87CB6"/>
    <w:rsid w:val="00D87F1B"/>
    <w:rsid w:val="00D9004C"/>
    <w:rsid w:val="00D90202"/>
    <w:rsid w:val="00D90464"/>
    <w:rsid w:val="00D90A9F"/>
    <w:rsid w:val="00D90B2A"/>
    <w:rsid w:val="00D90B84"/>
    <w:rsid w:val="00D90FF5"/>
    <w:rsid w:val="00D91252"/>
    <w:rsid w:val="00D914A0"/>
    <w:rsid w:val="00D91727"/>
    <w:rsid w:val="00D91E74"/>
    <w:rsid w:val="00D921CF"/>
    <w:rsid w:val="00D92279"/>
    <w:rsid w:val="00D92A8B"/>
    <w:rsid w:val="00D92F9C"/>
    <w:rsid w:val="00D93DC7"/>
    <w:rsid w:val="00D945ED"/>
    <w:rsid w:val="00D94DD8"/>
    <w:rsid w:val="00D94F55"/>
    <w:rsid w:val="00D9524F"/>
    <w:rsid w:val="00D95BCE"/>
    <w:rsid w:val="00D9603B"/>
    <w:rsid w:val="00D9616B"/>
    <w:rsid w:val="00D96970"/>
    <w:rsid w:val="00D96A76"/>
    <w:rsid w:val="00D973C2"/>
    <w:rsid w:val="00D97EB8"/>
    <w:rsid w:val="00DA096A"/>
    <w:rsid w:val="00DA0B36"/>
    <w:rsid w:val="00DA22C0"/>
    <w:rsid w:val="00DA24A4"/>
    <w:rsid w:val="00DA2536"/>
    <w:rsid w:val="00DA3A78"/>
    <w:rsid w:val="00DA4517"/>
    <w:rsid w:val="00DA50FE"/>
    <w:rsid w:val="00DA5257"/>
    <w:rsid w:val="00DA5764"/>
    <w:rsid w:val="00DA57EE"/>
    <w:rsid w:val="00DA5C09"/>
    <w:rsid w:val="00DA5E41"/>
    <w:rsid w:val="00DA676D"/>
    <w:rsid w:val="00DA6C47"/>
    <w:rsid w:val="00DB048E"/>
    <w:rsid w:val="00DB05CA"/>
    <w:rsid w:val="00DB1410"/>
    <w:rsid w:val="00DB1D8B"/>
    <w:rsid w:val="00DB21AA"/>
    <w:rsid w:val="00DB2772"/>
    <w:rsid w:val="00DB2F63"/>
    <w:rsid w:val="00DB34E6"/>
    <w:rsid w:val="00DB4388"/>
    <w:rsid w:val="00DB4834"/>
    <w:rsid w:val="00DB49E4"/>
    <w:rsid w:val="00DB4EFD"/>
    <w:rsid w:val="00DB56E2"/>
    <w:rsid w:val="00DB5B71"/>
    <w:rsid w:val="00DB5BB0"/>
    <w:rsid w:val="00DB5BFF"/>
    <w:rsid w:val="00DB6C31"/>
    <w:rsid w:val="00DB6C76"/>
    <w:rsid w:val="00DB6E87"/>
    <w:rsid w:val="00DB6ED1"/>
    <w:rsid w:val="00DB7065"/>
    <w:rsid w:val="00DB7AAF"/>
    <w:rsid w:val="00DB7B24"/>
    <w:rsid w:val="00DC01D4"/>
    <w:rsid w:val="00DC03CD"/>
    <w:rsid w:val="00DC0C2F"/>
    <w:rsid w:val="00DC186B"/>
    <w:rsid w:val="00DC18C5"/>
    <w:rsid w:val="00DC2FB8"/>
    <w:rsid w:val="00DC4E75"/>
    <w:rsid w:val="00DC5263"/>
    <w:rsid w:val="00DC5CFA"/>
    <w:rsid w:val="00DC5EA2"/>
    <w:rsid w:val="00DC6EFE"/>
    <w:rsid w:val="00DC6F67"/>
    <w:rsid w:val="00DD04F6"/>
    <w:rsid w:val="00DD0742"/>
    <w:rsid w:val="00DD0D11"/>
    <w:rsid w:val="00DD0F9B"/>
    <w:rsid w:val="00DD1663"/>
    <w:rsid w:val="00DD1A6D"/>
    <w:rsid w:val="00DD1AAB"/>
    <w:rsid w:val="00DD1D31"/>
    <w:rsid w:val="00DD2461"/>
    <w:rsid w:val="00DD2E96"/>
    <w:rsid w:val="00DD3882"/>
    <w:rsid w:val="00DD3A0B"/>
    <w:rsid w:val="00DD3F06"/>
    <w:rsid w:val="00DD41FB"/>
    <w:rsid w:val="00DD458E"/>
    <w:rsid w:val="00DD66B6"/>
    <w:rsid w:val="00DD6D82"/>
    <w:rsid w:val="00DD757A"/>
    <w:rsid w:val="00DE012C"/>
    <w:rsid w:val="00DE0ED8"/>
    <w:rsid w:val="00DE2C0C"/>
    <w:rsid w:val="00DE2C4A"/>
    <w:rsid w:val="00DE35D6"/>
    <w:rsid w:val="00DE398A"/>
    <w:rsid w:val="00DE3FC8"/>
    <w:rsid w:val="00DE44FE"/>
    <w:rsid w:val="00DE4A24"/>
    <w:rsid w:val="00DE515A"/>
    <w:rsid w:val="00DE6635"/>
    <w:rsid w:val="00DE7C7F"/>
    <w:rsid w:val="00DE7CC1"/>
    <w:rsid w:val="00DF0064"/>
    <w:rsid w:val="00DF0078"/>
    <w:rsid w:val="00DF057D"/>
    <w:rsid w:val="00DF14D5"/>
    <w:rsid w:val="00DF1769"/>
    <w:rsid w:val="00DF1E05"/>
    <w:rsid w:val="00DF2840"/>
    <w:rsid w:val="00DF2CA6"/>
    <w:rsid w:val="00DF2FDC"/>
    <w:rsid w:val="00DF388E"/>
    <w:rsid w:val="00DF3BD5"/>
    <w:rsid w:val="00DF3DAB"/>
    <w:rsid w:val="00DF3ED2"/>
    <w:rsid w:val="00DF3EFE"/>
    <w:rsid w:val="00DF4A8A"/>
    <w:rsid w:val="00DF521C"/>
    <w:rsid w:val="00DF5BCA"/>
    <w:rsid w:val="00DF6241"/>
    <w:rsid w:val="00E01D7F"/>
    <w:rsid w:val="00E03B67"/>
    <w:rsid w:val="00E03C04"/>
    <w:rsid w:val="00E03DD4"/>
    <w:rsid w:val="00E05170"/>
    <w:rsid w:val="00E05194"/>
    <w:rsid w:val="00E05677"/>
    <w:rsid w:val="00E067AA"/>
    <w:rsid w:val="00E06B96"/>
    <w:rsid w:val="00E077AC"/>
    <w:rsid w:val="00E10155"/>
    <w:rsid w:val="00E10945"/>
    <w:rsid w:val="00E11C14"/>
    <w:rsid w:val="00E120BC"/>
    <w:rsid w:val="00E12A01"/>
    <w:rsid w:val="00E131CD"/>
    <w:rsid w:val="00E1415F"/>
    <w:rsid w:val="00E1585D"/>
    <w:rsid w:val="00E158DE"/>
    <w:rsid w:val="00E15959"/>
    <w:rsid w:val="00E16664"/>
    <w:rsid w:val="00E168DD"/>
    <w:rsid w:val="00E174C2"/>
    <w:rsid w:val="00E1753F"/>
    <w:rsid w:val="00E20020"/>
    <w:rsid w:val="00E206CD"/>
    <w:rsid w:val="00E20CC8"/>
    <w:rsid w:val="00E225A7"/>
    <w:rsid w:val="00E22F6B"/>
    <w:rsid w:val="00E23FE1"/>
    <w:rsid w:val="00E24763"/>
    <w:rsid w:val="00E24A55"/>
    <w:rsid w:val="00E261AE"/>
    <w:rsid w:val="00E262BD"/>
    <w:rsid w:val="00E265EE"/>
    <w:rsid w:val="00E27991"/>
    <w:rsid w:val="00E27B06"/>
    <w:rsid w:val="00E309B9"/>
    <w:rsid w:val="00E30AB3"/>
    <w:rsid w:val="00E30E64"/>
    <w:rsid w:val="00E310EE"/>
    <w:rsid w:val="00E3202E"/>
    <w:rsid w:val="00E32839"/>
    <w:rsid w:val="00E32883"/>
    <w:rsid w:val="00E32F91"/>
    <w:rsid w:val="00E3358A"/>
    <w:rsid w:val="00E33DD7"/>
    <w:rsid w:val="00E3499F"/>
    <w:rsid w:val="00E35A48"/>
    <w:rsid w:val="00E35D85"/>
    <w:rsid w:val="00E36C80"/>
    <w:rsid w:val="00E37217"/>
    <w:rsid w:val="00E379DC"/>
    <w:rsid w:val="00E40144"/>
    <w:rsid w:val="00E4026A"/>
    <w:rsid w:val="00E4079F"/>
    <w:rsid w:val="00E40C7B"/>
    <w:rsid w:val="00E412D5"/>
    <w:rsid w:val="00E420D9"/>
    <w:rsid w:val="00E42748"/>
    <w:rsid w:val="00E42995"/>
    <w:rsid w:val="00E42D74"/>
    <w:rsid w:val="00E42F56"/>
    <w:rsid w:val="00E43841"/>
    <w:rsid w:val="00E4489D"/>
    <w:rsid w:val="00E44B2C"/>
    <w:rsid w:val="00E450B7"/>
    <w:rsid w:val="00E452DB"/>
    <w:rsid w:val="00E458D1"/>
    <w:rsid w:val="00E45924"/>
    <w:rsid w:val="00E46635"/>
    <w:rsid w:val="00E47CAA"/>
    <w:rsid w:val="00E50D72"/>
    <w:rsid w:val="00E51FCD"/>
    <w:rsid w:val="00E521ED"/>
    <w:rsid w:val="00E53128"/>
    <w:rsid w:val="00E5331D"/>
    <w:rsid w:val="00E54063"/>
    <w:rsid w:val="00E54ACE"/>
    <w:rsid w:val="00E56435"/>
    <w:rsid w:val="00E56475"/>
    <w:rsid w:val="00E56C5E"/>
    <w:rsid w:val="00E57DB0"/>
    <w:rsid w:val="00E57DDF"/>
    <w:rsid w:val="00E601B5"/>
    <w:rsid w:val="00E604FD"/>
    <w:rsid w:val="00E6096B"/>
    <w:rsid w:val="00E60C6D"/>
    <w:rsid w:val="00E61635"/>
    <w:rsid w:val="00E62564"/>
    <w:rsid w:val="00E62D26"/>
    <w:rsid w:val="00E638F1"/>
    <w:rsid w:val="00E64E46"/>
    <w:rsid w:val="00E64FA2"/>
    <w:rsid w:val="00E65202"/>
    <w:rsid w:val="00E65F5F"/>
    <w:rsid w:val="00E662AB"/>
    <w:rsid w:val="00E6660E"/>
    <w:rsid w:val="00E66B51"/>
    <w:rsid w:val="00E66E5B"/>
    <w:rsid w:val="00E67902"/>
    <w:rsid w:val="00E67E13"/>
    <w:rsid w:val="00E70AEA"/>
    <w:rsid w:val="00E70D9A"/>
    <w:rsid w:val="00E7182F"/>
    <w:rsid w:val="00E72F25"/>
    <w:rsid w:val="00E73066"/>
    <w:rsid w:val="00E73FE3"/>
    <w:rsid w:val="00E74234"/>
    <w:rsid w:val="00E7439C"/>
    <w:rsid w:val="00E74FA2"/>
    <w:rsid w:val="00E75700"/>
    <w:rsid w:val="00E758CC"/>
    <w:rsid w:val="00E7627D"/>
    <w:rsid w:val="00E76500"/>
    <w:rsid w:val="00E77948"/>
    <w:rsid w:val="00E80021"/>
    <w:rsid w:val="00E805E9"/>
    <w:rsid w:val="00E80951"/>
    <w:rsid w:val="00E81774"/>
    <w:rsid w:val="00E8194C"/>
    <w:rsid w:val="00E820F1"/>
    <w:rsid w:val="00E82817"/>
    <w:rsid w:val="00E83C63"/>
    <w:rsid w:val="00E84352"/>
    <w:rsid w:val="00E8478A"/>
    <w:rsid w:val="00E84A75"/>
    <w:rsid w:val="00E84E57"/>
    <w:rsid w:val="00E86406"/>
    <w:rsid w:val="00E8754D"/>
    <w:rsid w:val="00E87BFC"/>
    <w:rsid w:val="00E9027B"/>
    <w:rsid w:val="00E903B8"/>
    <w:rsid w:val="00E914AB"/>
    <w:rsid w:val="00E9150E"/>
    <w:rsid w:val="00E92677"/>
    <w:rsid w:val="00E9279A"/>
    <w:rsid w:val="00E93362"/>
    <w:rsid w:val="00E936C0"/>
    <w:rsid w:val="00E940E5"/>
    <w:rsid w:val="00E94959"/>
    <w:rsid w:val="00E9578A"/>
    <w:rsid w:val="00E96039"/>
    <w:rsid w:val="00E97859"/>
    <w:rsid w:val="00E97AF2"/>
    <w:rsid w:val="00EA1664"/>
    <w:rsid w:val="00EA1F7E"/>
    <w:rsid w:val="00EA2DD0"/>
    <w:rsid w:val="00EA2ED9"/>
    <w:rsid w:val="00EA3FD8"/>
    <w:rsid w:val="00EA47E0"/>
    <w:rsid w:val="00EA48FC"/>
    <w:rsid w:val="00EA50B6"/>
    <w:rsid w:val="00EA55F2"/>
    <w:rsid w:val="00EA5858"/>
    <w:rsid w:val="00EA6EB0"/>
    <w:rsid w:val="00EA7107"/>
    <w:rsid w:val="00EA71E8"/>
    <w:rsid w:val="00EA7CF3"/>
    <w:rsid w:val="00EB0845"/>
    <w:rsid w:val="00EB0A1A"/>
    <w:rsid w:val="00EB117C"/>
    <w:rsid w:val="00EB2170"/>
    <w:rsid w:val="00EB217E"/>
    <w:rsid w:val="00EB27F0"/>
    <w:rsid w:val="00EB3E4A"/>
    <w:rsid w:val="00EB3F0E"/>
    <w:rsid w:val="00EB4A86"/>
    <w:rsid w:val="00EB4DBB"/>
    <w:rsid w:val="00EB4E97"/>
    <w:rsid w:val="00EB541A"/>
    <w:rsid w:val="00EB5697"/>
    <w:rsid w:val="00EB67FB"/>
    <w:rsid w:val="00EB70CA"/>
    <w:rsid w:val="00EB7D84"/>
    <w:rsid w:val="00EC06BB"/>
    <w:rsid w:val="00EC0D6B"/>
    <w:rsid w:val="00EC0E91"/>
    <w:rsid w:val="00EC1411"/>
    <w:rsid w:val="00EC16B3"/>
    <w:rsid w:val="00EC237D"/>
    <w:rsid w:val="00EC2EB6"/>
    <w:rsid w:val="00EC397E"/>
    <w:rsid w:val="00EC44FD"/>
    <w:rsid w:val="00EC45A3"/>
    <w:rsid w:val="00EC5408"/>
    <w:rsid w:val="00EC6A6C"/>
    <w:rsid w:val="00EC6D7C"/>
    <w:rsid w:val="00EC6F53"/>
    <w:rsid w:val="00EC79BA"/>
    <w:rsid w:val="00EC7DCE"/>
    <w:rsid w:val="00ED1147"/>
    <w:rsid w:val="00ED126B"/>
    <w:rsid w:val="00ED1A6B"/>
    <w:rsid w:val="00ED2017"/>
    <w:rsid w:val="00ED25CF"/>
    <w:rsid w:val="00ED286F"/>
    <w:rsid w:val="00ED28AC"/>
    <w:rsid w:val="00ED4975"/>
    <w:rsid w:val="00ED4DE8"/>
    <w:rsid w:val="00ED54A7"/>
    <w:rsid w:val="00ED55BE"/>
    <w:rsid w:val="00ED5B9C"/>
    <w:rsid w:val="00ED5EBA"/>
    <w:rsid w:val="00ED68E1"/>
    <w:rsid w:val="00ED6A75"/>
    <w:rsid w:val="00ED6DC8"/>
    <w:rsid w:val="00ED790B"/>
    <w:rsid w:val="00ED7A4C"/>
    <w:rsid w:val="00EE027F"/>
    <w:rsid w:val="00EE1359"/>
    <w:rsid w:val="00EE1733"/>
    <w:rsid w:val="00EE1772"/>
    <w:rsid w:val="00EE1E4A"/>
    <w:rsid w:val="00EE2CC0"/>
    <w:rsid w:val="00EE3A0E"/>
    <w:rsid w:val="00EE3A20"/>
    <w:rsid w:val="00EE46AC"/>
    <w:rsid w:val="00EE4877"/>
    <w:rsid w:val="00EE6AA1"/>
    <w:rsid w:val="00EE6DED"/>
    <w:rsid w:val="00EF1694"/>
    <w:rsid w:val="00EF2BAF"/>
    <w:rsid w:val="00EF2D96"/>
    <w:rsid w:val="00EF3357"/>
    <w:rsid w:val="00EF3CE7"/>
    <w:rsid w:val="00EF75C2"/>
    <w:rsid w:val="00EF7A60"/>
    <w:rsid w:val="00EF7A94"/>
    <w:rsid w:val="00EF7C54"/>
    <w:rsid w:val="00EF7D74"/>
    <w:rsid w:val="00F0085E"/>
    <w:rsid w:val="00F00E2F"/>
    <w:rsid w:val="00F01BF6"/>
    <w:rsid w:val="00F01F81"/>
    <w:rsid w:val="00F027DA"/>
    <w:rsid w:val="00F03390"/>
    <w:rsid w:val="00F03504"/>
    <w:rsid w:val="00F039D6"/>
    <w:rsid w:val="00F03D8C"/>
    <w:rsid w:val="00F04ECD"/>
    <w:rsid w:val="00F0573E"/>
    <w:rsid w:val="00F063F7"/>
    <w:rsid w:val="00F06AC3"/>
    <w:rsid w:val="00F06C25"/>
    <w:rsid w:val="00F06E03"/>
    <w:rsid w:val="00F071E9"/>
    <w:rsid w:val="00F10692"/>
    <w:rsid w:val="00F11449"/>
    <w:rsid w:val="00F12224"/>
    <w:rsid w:val="00F122C3"/>
    <w:rsid w:val="00F12EA3"/>
    <w:rsid w:val="00F13292"/>
    <w:rsid w:val="00F13502"/>
    <w:rsid w:val="00F13F2C"/>
    <w:rsid w:val="00F15B94"/>
    <w:rsid w:val="00F1690C"/>
    <w:rsid w:val="00F17512"/>
    <w:rsid w:val="00F17A0A"/>
    <w:rsid w:val="00F17CA9"/>
    <w:rsid w:val="00F20E9D"/>
    <w:rsid w:val="00F2126F"/>
    <w:rsid w:val="00F21843"/>
    <w:rsid w:val="00F21EFA"/>
    <w:rsid w:val="00F22034"/>
    <w:rsid w:val="00F220E2"/>
    <w:rsid w:val="00F22605"/>
    <w:rsid w:val="00F22A05"/>
    <w:rsid w:val="00F22B21"/>
    <w:rsid w:val="00F22C98"/>
    <w:rsid w:val="00F23185"/>
    <w:rsid w:val="00F232CC"/>
    <w:rsid w:val="00F2371B"/>
    <w:rsid w:val="00F23943"/>
    <w:rsid w:val="00F23A64"/>
    <w:rsid w:val="00F23BF9"/>
    <w:rsid w:val="00F24BFA"/>
    <w:rsid w:val="00F24E3D"/>
    <w:rsid w:val="00F25575"/>
    <w:rsid w:val="00F25D60"/>
    <w:rsid w:val="00F269F2"/>
    <w:rsid w:val="00F278F9"/>
    <w:rsid w:val="00F30B91"/>
    <w:rsid w:val="00F30FF8"/>
    <w:rsid w:val="00F31168"/>
    <w:rsid w:val="00F3301F"/>
    <w:rsid w:val="00F334D7"/>
    <w:rsid w:val="00F34CB6"/>
    <w:rsid w:val="00F34D20"/>
    <w:rsid w:val="00F34EAD"/>
    <w:rsid w:val="00F34F1A"/>
    <w:rsid w:val="00F355FA"/>
    <w:rsid w:val="00F359EE"/>
    <w:rsid w:val="00F35CF6"/>
    <w:rsid w:val="00F40A6A"/>
    <w:rsid w:val="00F41883"/>
    <w:rsid w:val="00F41A59"/>
    <w:rsid w:val="00F433BF"/>
    <w:rsid w:val="00F43A17"/>
    <w:rsid w:val="00F43DD8"/>
    <w:rsid w:val="00F43F0C"/>
    <w:rsid w:val="00F44712"/>
    <w:rsid w:val="00F44877"/>
    <w:rsid w:val="00F44BEE"/>
    <w:rsid w:val="00F45BE1"/>
    <w:rsid w:val="00F462F5"/>
    <w:rsid w:val="00F46DDB"/>
    <w:rsid w:val="00F46E4B"/>
    <w:rsid w:val="00F505DA"/>
    <w:rsid w:val="00F5099D"/>
    <w:rsid w:val="00F51602"/>
    <w:rsid w:val="00F5190D"/>
    <w:rsid w:val="00F51917"/>
    <w:rsid w:val="00F52E31"/>
    <w:rsid w:val="00F5309D"/>
    <w:rsid w:val="00F5322F"/>
    <w:rsid w:val="00F535A4"/>
    <w:rsid w:val="00F540CB"/>
    <w:rsid w:val="00F549AD"/>
    <w:rsid w:val="00F54A27"/>
    <w:rsid w:val="00F54AC7"/>
    <w:rsid w:val="00F555A7"/>
    <w:rsid w:val="00F56856"/>
    <w:rsid w:val="00F57419"/>
    <w:rsid w:val="00F57DC0"/>
    <w:rsid w:val="00F6000B"/>
    <w:rsid w:val="00F60868"/>
    <w:rsid w:val="00F619C7"/>
    <w:rsid w:val="00F61AE6"/>
    <w:rsid w:val="00F61B09"/>
    <w:rsid w:val="00F620B5"/>
    <w:rsid w:val="00F62124"/>
    <w:rsid w:val="00F62D39"/>
    <w:rsid w:val="00F63945"/>
    <w:rsid w:val="00F64013"/>
    <w:rsid w:val="00F64195"/>
    <w:rsid w:val="00F6452F"/>
    <w:rsid w:val="00F64E60"/>
    <w:rsid w:val="00F656CB"/>
    <w:rsid w:val="00F65BB8"/>
    <w:rsid w:val="00F663A8"/>
    <w:rsid w:val="00F70773"/>
    <w:rsid w:val="00F719B2"/>
    <w:rsid w:val="00F71E26"/>
    <w:rsid w:val="00F71FE4"/>
    <w:rsid w:val="00F72FE7"/>
    <w:rsid w:val="00F73133"/>
    <w:rsid w:val="00F73A03"/>
    <w:rsid w:val="00F74696"/>
    <w:rsid w:val="00F747B1"/>
    <w:rsid w:val="00F74AD5"/>
    <w:rsid w:val="00F75779"/>
    <w:rsid w:val="00F762C4"/>
    <w:rsid w:val="00F76FC4"/>
    <w:rsid w:val="00F77124"/>
    <w:rsid w:val="00F7772A"/>
    <w:rsid w:val="00F77E2D"/>
    <w:rsid w:val="00F8015A"/>
    <w:rsid w:val="00F805B8"/>
    <w:rsid w:val="00F80730"/>
    <w:rsid w:val="00F83546"/>
    <w:rsid w:val="00F8357C"/>
    <w:rsid w:val="00F8375E"/>
    <w:rsid w:val="00F83AB0"/>
    <w:rsid w:val="00F84D0D"/>
    <w:rsid w:val="00F84EA4"/>
    <w:rsid w:val="00F84F2D"/>
    <w:rsid w:val="00F84F7A"/>
    <w:rsid w:val="00F85878"/>
    <w:rsid w:val="00F85B47"/>
    <w:rsid w:val="00F86045"/>
    <w:rsid w:val="00F86DE6"/>
    <w:rsid w:val="00F87AD8"/>
    <w:rsid w:val="00F87C7C"/>
    <w:rsid w:val="00F87C7D"/>
    <w:rsid w:val="00F87EEA"/>
    <w:rsid w:val="00F87EF9"/>
    <w:rsid w:val="00F92FBA"/>
    <w:rsid w:val="00F93577"/>
    <w:rsid w:val="00F936D7"/>
    <w:rsid w:val="00F93E46"/>
    <w:rsid w:val="00F954A3"/>
    <w:rsid w:val="00F95E52"/>
    <w:rsid w:val="00F9611D"/>
    <w:rsid w:val="00F96265"/>
    <w:rsid w:val="00F9778A"/>
    <w:rsid w:val="00F97C44"/>
    <w:rsid w:val="00F97DAA"/>
    <w:rsid w:val="00FA0087"/>
    <w:rsid w:val="00FA04F2"/>
    <w:rsid w:val="00FA0AEE"/>
    <w:rsid w:val="00FA1CE3"/>
    <w:rsid w:val="00FA2294"/>
    <w:rsid w:val="00FA23EE"/>
    <w:rsid w:val="00FA25EE"/>
    <w:rsid w:val="00FA2834"/>
    <w:rsid w:val="00FA3855"/>
    <w:rsid w:val="00FA41BB"/>
    <w:rsid w:val="00FA4A27"/>
    <w:rsid w:val="00FA54F9"/>
    <w:rsid w:val="00FA570B"/>
    <w:rsid w:val="00FA5B62"/>
    <w:rsid w:val="00FA5B90"/>
    <w:rsid w:val="00FA631E"/>
    <w:rsid w:val="00FA681A"/>
    <w:rsid w:val="00FA6BBF"/>
    <w:rsid w:val="00FA6E83"/>
    <w:rsid w:val="00FA6E8F"/>
    <w:rsid w:val="00FA772A"/>
    <w:rsid w:val="00FB0B24"/>
    <w:rsid w:val="00FB156A"/>
    <w:rsid w:val="00FB25FF"/>
    <w:rsid w:val="00FB2695"/>
    <w:rsid w:val="00FB31CF"/>
    <w:rsid w:val="00FB3835"/>
    <w:rsid w:val="00FB39B0"/>
    <w:rsid w:val="00FB3CB7"/>
    <w:rsid w:val="00FB408B"/>
    <w:rsid w:val="00FB4655"/>
    <w:rsid w:val="00FB4AD5"/>
    <w:rsid w:val="00FB4BC5"/>
    <w:rsid w:val="00FB51AC"/>
    <w:rsid w:val="00FB51C1"/>
    <w:rsid w:val="00FB668F"/>
    <w:rsid w:val="00FB669D"/>
    <w:rsid w:val="00FB6B94"/>
    <w:rsid w:val="00FB7108"/>
    <w:rsid w:val="00FB7823"/>
    <w:rsid w:val="00FB7E48"/>
    <w:rsid w:val="00FC0373"/>
    <w:rsid w:val="00FC0CE4"/>
    <w:rsid w:val="00FC12F2"/>
    <w:rsid w:val="00FC1A79"/>
    <w:rsid w:val="00FC1B46"/>
    <w:rsid w:val="00FC1C0E"/>
    <w:rsid w:val="00FC1F20"/>
    <w:rsid w:val="00FC269C"/>
    <w:rsid w:val="00FC28D5"/>
    <w:rsid w:val="00FC3229"/>
    <w:rsid w:val="00FC34A1"/>
    <w:rsid w:val="00FC36C5"/>
    <w:rsid w:val="00FC3C07"/>
    <w:rsid w:val="00FC3E20"/>
    <w:rsid w:val="00FC3E7D"/>
    <w:rsid w:val="00FC3FCF"/>
    <w:rsid w:val="00FC40E9"/>
    <w:rsid w:val="00FC4AEC"/>
    <w:rsid w:val="00FC4FFA"/>
    <w:rsid w:val="00FC590E"/>
    <w:rsid w:val="00FC6FED"/>
    <w:rsid w:val="00FC7144"/>
    <w:rsid w:val="00FD0091"/>
    <w:rsid w:val="00FD23DC"/>
    <w:rsid w:val="00FD2643"/>
    <w:rsid w:val="00FD342E"/>
    <w:rsid w:val="00FD3433"/>
    <w:rsid w:val="00FD34B5"/>
    <w:rsid w:val="00FD3671"/>
    <w:rsid w:val="00FD417E"/>
    <w:rsid w:val="00FD458C"/>
    <w:rsid w:val="00FD6463"/>
    <w:rsid w:val="00FD718A"/>
    <w:rsid w:val="00FD78A9"/>
    <w:rsid w:val="00FD8E5D"/>
    <w:rsid w:val="00FE04AB"/>
    <w:rsid w:val="00FE0539"/>
    <w:rsid w:val="00FE0F3D"/>
    <w:rsid w:val="00FE1285"/>
    <w:rsid w:val="00FE324F"/>
    <w:rsid w:val="00FE466A"/>
    <w:rsid w:val="00FE4B04"/>
    <w:rsid w:val="00FE52D0"/>
    <w:rsid w:val="00FE578E"/>
    <w:rsid w:val="00FE5E15"/>
    <w:rsid w:val="00FE644F"/>
    <w:rsid w:val="00FE6605"/>
    <w:rsid w:val="00FE6B82"/>
    <w:rsid w:val="00FE7408"/>
    <w:rsid w:val="00FF0743"/>
    <w:rsid w:val="00FF17B2"/>
    <w:rsid w:val="00FF207E"/>
    <w:rsid w:val="00FF2105"/>
    <w:rsid w:val="00FF25C1"/>
    <w:rsid w:val="00FF26E1"/>
    <w:rsid w:val="00FF2B75"/>
    <w:rsid w:val="00FF2BCB"/>
    <w:rsid w:val="00FF30E2"/>
    <w:rsid w:val="00FF47C8"/>
    <w:rsid w:val="00FF5010"/>
    <w:rsid w:val="00FF5716"/>
    <w:rsid w:val="00FF6892"/>
    <w:rsid w:val="013A4AB6"/>
    <w:rsid w:val="014A9FB5"/>
    <w:rsid w:val="018DE541"/>
    <w:rsid w:val="01E1FAD9"/>
    <w:rsid w:val="01F732E8"/>
    <w:rsid w:val="02367317"/>
    <w:rsid w:val="0241D7D7"/>
    <w:rsid w:val="02B4BECB"/>
    <w:rsid w:val="02C06FFB"/>
    <w:rsid w:val="031E4888"/>
    <w:rsid w:val="0329BCB6"/>
    <w:rsid w:val="032A5712"/>
    <w:rsid w:val="037893F3"/>
    <w:rsid w:val="03D4F61A"/>
    <w:rsid w:val="040C4DDB"/>
    <w:rsid w:val="041DE37D"/>
    <w:rsid w:val="041EC6FE"/>
    <w:rsid w:val="04811DE7"/>
    <w:rsid w:val="050DC220"/>
    <w:rsid w:val="056A3973"/>
    <w:rsid w:val="0591962F"/>
    <w:rsid w:val="0592F59C"/>
    <w:rsid w:val="060C50A3"/>
    <w:rsid w:val="06172AC0"/>
    <w:rsid w:val="0641934C"/>
    <w:rsid w:val="064F9AFE"/>
    <w:rsid w:val="066DF10B"/>
    <w:rsid w:val="06721E4D"/>
    <w:rsid w:val="06D6E668"/>
    <w:rsid w:val="07074E96"/>
    <w:rsid w:val="0729A9EE"/>
    <w:rsid w:val="076EF3A3"/>
    <w:rsid w:val="07E5BB28"/>
    <w:rsid w:val="08315888"/>
    <w:rsid w:val="08418319"/>
    <w:rsid w:val="08803E13"/>
    <w:rsid w:val="08957CF6"/>
    <w:rsid w:val="08FF931D"/>
    <w:rsid w:val="091343E7"/>
    <w:rsid w:val="09251823"/>
    <w:rsid w:val="09257017"/>
    <w:rsid w:val="09455967"/>
    <w:rsid w:val="0953DEAF"/>
    <w:rsid w:val="0978E74A"/>
    <w:rsid w:val="09EE130B"/>
    <w:rsid w:val="09EEB064"/>
    <w:rsid w:val="0A6EECE8"/>
    <w:rsid w:val="0B033F35"/>
    <w:rsid w:val="0B361FDE"/>
    <w:rsid w:val="0B3627AE"/>
    <w:rsid w:val="0B5C8AA6"/>
    <w:rsid w:val="0B6CBEFE"/>
    <w:rsid w:val="0BD90014"/>
    <w:rsid w:val="0C02EFD0"/>
    <w:rsid w:val="0C3A55DF"/>
    <w:rsid w:val="0C8595CF"/>
    <w:rsid w:val="0C863978"/>
    <w:rsid w:val="0C8FCB5C"/>
    <w:rsid w:val="0CAB743D"/>
    <w:rsid w:val="0CB0B942"/>
    <w:rsid w:val="0CEF88CF"/>
    <w:rsid w:val="0CF2978A"/>
    <w:rsid w:val="0D4D2856"/>
    <w:rsid w:val="0D73CC98"/>
    <w:rsid w:val="0D96B790"/>
    <w:rsid w:val="0D9CCEBF"/>
    <w:rsid w:val="0DA49011"/>
    <w:rsid w:val="0DDF5F01"/>
    <w:rsid w:val="0E24B68D"/>
    <w:rsid w:val="0E7E9043"/>
    <w:rsid w:val="0E90AD54"/>
    <w:rsid w:val="0EA58BF5"/>
    <w:rsid w:val="0EDFB82D"/>
    <w:rsid w:val="0F349A97"/>
    <w:rsid w:val="0F64990F"/>
    <w:rsid w:val="0FAAAF48"/>
    <w:rsid w:val="0FF12891"/>
    <w:rsid w:val="104DB04B"/>
    <w:rsid w:val="106EFAFE"/>
    <w:rsid w:val="107713C8"/>
    <w:rsid w:val="10A3BCC5"/>
    <w:rsid w:val="10AEFAA2"/>
    <w:rsid w:val="10BD8995"/>
    <w:rsid w:val="10D27EBA"/>
    <w:rsid w:val="10FA02A6"/>
    <w:rsid w:val="11197CAC"/>
    <w:rsid w:val="111AABC0"/>
    <w:rsid w:val="112B3367"/>
    <w:rsid w:val="1130353D"/>
    <w:rsid w:val="11857D9B"/>
    <w:rsid w:val="118613B0"/>
    <w:rsid w:val="11A61AE8"/>
    <w:rsid w:val="11D96872"/>
    <w:rsid w:val="11E81CC4"/>
    <w:rsid w:val="122C3303"/>
    <w:rsid w:val="1307EC0A"/>
    <w:rsid w:val="131EDB46"/>
    <w:rsid w:val="1330A166"/>
    <w:rsid w:val="13763E1F"/>
    <w:rsid w:val="13B40549"/>
    <w:rsid w:val="13D22C36"/>
    <w:rsid w:val="13D27450"/>
    <w:rsid w:val="14A57286"/>
    <w:rsid w:val="14D10DA3"/>
    <w:rsid w:val="14D40BE9"/>
    <w:rsid w:val="14D61732"/>
    <w:rsid w:val="1540AD43"/>
    <w:rsid w:val="1545B36C"/>
    <w:rsid w:val="1560F5DD"/>
    <w:rsid w:val="1582A612"/>
    <w:rsid w:val="15F6C12D"/>
    <w:rsid w:val="1600B386"/>
    <w:rsid w:val="163A0B5C"/>
    <w:rsid w:val="1644C509"/>
    <w:rsid w:val="16AF2300"/>
    <w:rsid w:val="16B41CB3"/>
    <w:rsid w:val="16E7707D"/>
    <w:rsid w:val="16E7B18E"/>
    <w:rsid w:val="171CD78D"/>
    <w:rsid w:val="17A42E54"/>
    <w:rsid w:val="17A9B775"/>
    <w:rsid w:val="17DBF319"/>
    <w:rsid w:val="17EB5618"/>
    <w:rsid w:val="183D81BE"/>
    <w:rsid w:val="184208BF"/>
    <w:rsid w:val="18E1F593"/>
    <w:rsid w:val="194CEC5F"/>
    <w:rsid w:val="19E92911"/>
    <w:rsid w:val="19F94B57"/>
    <w:rsid w:val="1A3792BC"/>
    <w:rsid w:val="1A6DFE3F"/>
    <w:rsid w:val="1A6FA603"/>
    <w:rsid w:val="1ABDCB82"/>
    <w:rsid w:val="1AC235A7"/>
    <w:rsid w:val="1ADA8847"/>
    <w:rsid w:val="1AF5133D"/>
    <w:rsid w:val="1B10A4B2"/>
    <w:rsid w:val="1B1E1845"/>
    <w:rsid w:val="1B6FB94E"/>
    <w:rsid w:val="1C012959"/>
    <w:rsid w:val="1C50AD7C"/>
    <w:rsid w:val="1C60BAE2"/>
    <w:rsid w:val="1CA18A53"/>
    <w:rsid w:val="1CD0FFE6"/>
    <w:rsid w:val="1CEC1EE4"/>
    <w:rsid w:val="1D3CB5F7"/>
    <w:rsid w:val="1D6F763F"/>
    <w:rsid w:val="1D968A97"/>
    <w:rsid w:val="1E2F6AA9"/>
    <w:rsid w:val="1EA111EF"/>
    <w:rsid w:val="1EFC45A8"/>
    <w:rsid w:val="1F0BC829"/>
    <w:rsid w:val="1F1C27E4"/>
    <w:rsid w:val="1F24C943"/>
    <w:rsid w:val="1F2DBAB0"/>
    <w:rsid w:val="1F72A7B4"/>
    <w:rsid w:val="1F7A6AEC"/>
    <w:rsid w:val="1F964DCB"/>
    <w:rsid w:val="1FA4C087"/>
    <w:rsid w:val="1FA98FAE"/>
    <w:rsid w:val="1FD02ED3"/>
    <w:rsid w:val="204DE2A8"/>
    <w:rsid w:val="205DE850"/>
    <w:rsid w:val="2094F46C"/>
    <w:rsid w:val="20A9434A"/>
    <w:rsid w:val="21081152"/>
    <w:rsid w:val="2157B1A2"/>
    <w:rsid w:val="215D0DB3"/>
    <w:rsid w:val="219D9915"/>
    <w:rsid w:val="21D1E795"/>
    <w:rsid w:val="21D9D4F3"/>
    <w:rsid w:val="22118CBD"/>
    <w:rsid w:val="2236E063"/>
    <w:rsid w:val="225EFB8A"/>
    <w:rsid w:val="227E702C"/>
    <w:rsid w:val="22B058F3"/>
    <w:rsid w:val="231AC725"/>
    <w:rsid w:val="239A4BE1"/>
    <w:rsid w:val="23E76B56"/>
    <w:rsid w:val="242993D8"/>
    <w:rsid w:val="2484F99C"/>
    <w:rsid w:val="2515368E"/>
    <w:rsid w:val="25A91A87"/>
    <w:rsid w:val="25B22BD9"/>
    <w:rsid w:val="2638D817"/>
    <w:rsid w:val="2665882F"/>
    <w:rsid w:val="266BFA38"/>
    <w:rsid w:val="268C04D2"/>
    <w:rsid w:val="26D87E89"/>
    <w:rsid w:val="277DD624"/>
    <w:rsid w:val="278AE0FB"/>
    <w:rsid w:val="27EB99AA"/>
    <w:rsid w:val="280A71F9"/>
    <w:rsid w:val="28AB2250"/>
    <w:rsid w:val="28B3B3C0"/>
    <w:rsid w:val="28C3368B"/>
    <w:rsid w:val="29112A32"/>
    <w:rsid w:val="29116FE5"/>
    <w:rsid w:val="29DF4C48"/>
    <w:rsid w:val="29FCC4B0"/>
    <w:rsid w:val="2A329383"/>
    <w:rsid w:val="2A4A7AA0"/>
    <w:rsid w:val="2A660561"/>
    <w:rsid w:val="2A71D37E"/>
    <w:rsid w:val="2AE26EA5"/>
    <w:rsid w:val="2AE99438"/>
    <w:rsid w:val="2B27D233"/>
    <w:rsid w:val="2BA509CC"/>
    <w:rsid w:val="2BBDDB5F"/>
    <w:rsid w:val="2C56681F"/>
    <w:rsid w:val="2CECA6F6"/>
    <w:rsid w:val="2CF52889"/>
    <w:rsid w:val="2D0322F8"/>
    <w:rsid w:val="2D1B701F"/>
    <w:rsid w:val="2D228AAC"/>
    <w:rsid w:val="2D7A959A"/>
    <w:rsid w:val="2E3E80F3"/>
    <w:rsid w:val="2E473885"/>
    <w:rsid w:val="2E71B5D4"/>
    <w:rsid w:val="2EB19BA2"/>
    <w:rsid w:val="2EE26529"/>
    <w:rsid w:val="2F0145DF"/>
    <w:rsid w:val="2F410FEE"/>
    <w:rsid w:val="2F6A190E"/>
    <w:rsid w:val="3001D907"/>
    <w:rsid w:val="300E5C8C"/>
    <w:rsid w:val="30536B1F"/>
    <w:rsid w:val="307DCA63"/>
    <w:rsid w:val="30A9B1D5"/>
    <w:rsid w:val="30D5FE7B"/>
    <w:rsid w:val="3136691D"/>
    <w:rsid w:val="31C50444"/>
    <w:rsid w:val="3257B626"/>
    <w:rsid w:val="32590539"/>
    <w:rsid w:val="32970F7A"/>
    <w:rsid w:val="32B4F7B1"/>
    <w:rsid w:val="32F5C3AB"/>
    <w:rsid w:val="33226A84"/>
    <w:rsid w:val="335678B9"/>
    <w:rsid w:val="3374512A"/>
    <w:rsid w:val="3395BB3B"/>
    <w:rsid w:val="33A7BC0A"/>
    <w:rsid w:val="33DA764C"/>
    <w:rsid w:val="340E2B4B"/>
    <w:rsid w:val="340F0DAF"/>
    <w:rsid w:val="3456AEA0"/>
    <w:rsid w:val="34720819"/>
    <w:rsid w:val="34731A95"/>
    <w:rsid w:val="34980EC9"/>
    <w:rsid w:val="34B90264"/>
    <w:rsid w:val="34CF34FA"/>
    <w:rsid w:val="34EB1B9C"/>
    <w:rsid w:val="35034481"/>
    <w:rsid w:val="352ABE60"/>
    <w:rsid w:val="353B8FF6"/>
    <w:rsid w:val="35EBF56C"/>
    <w:rsid w:val="36B762BA"/>
    <w:rsid w:val="36CEB380"/>
    <w:rsid w:val="36FD5283"/>
    <w:rsid w:val="370F4960"/>
    <w:rsid w:val="3718B687"/>
    <w:rsid w:val="37379EA7"/>
    <w:rsid w:val="37B8269E"/>
    <w:rsid w:val="37C81142"/>
    <w:rsid w:val="3825E1B2"/>
    <w:rsid w:val="3826090A"/>
    <w:rsid w:val="3856606F"/>
    <w:rsid w:val="38F6A476"/>
    <w:rsid w:val="394A02D7"/>
    <w:rsid w:val="39DED3CF"/>
    <w:rsid w:val="39E50595"/>
    <w:rsid w:val="3A2EFD97"/>
    <w:rsid w:val="3A467468"/>
    <w:rsid w:val="3A60722F"/>
    <w:rsid w:val="3A830AEE"/>
    <w:rsid w:val="3AF14786"/>
    <w:rsid w:val="3B6E782D"/>
    <w:rsid w:val="3C121E28"/>
    <w:rsid w:val="3C27011C"/>
    <w:rsid w:val="3C3AD7A5"/>
    <w:rsid w:val="3C52D67D"/>
    <w:rsid w:val="3CDB1CF1"/>
    <w:rsid w:val="3D29E8A2"/>
    <w:rsid w:val="3D44C4AD"/>
    <w:rsid w:val="3D4B87CD"/>
    <w:rsid w:val="3D5E0926"/>
    <w:rsid w:val="3D865597"/>
    <w:rsid w:val="3E23B606"/>
    <w:rsid w:val="3E779184"/>
    <w:rsid w:val="3E9421D1"/>
    <w:rsid w:val="3EC9B911"/>
    <w:rsid w:val="3F148D31"/>
    <w:rsid w:val="3F483AD9"/>
    <w:rsid w:val="3FB42C1C"/>
    <w:rsid w:val="3FDEA4B4"/>
    <w:rsid w:val="4000317B"/>
    <w:rsid w:val="4020ACB2"/>
    <w:rsid w:val="40351308"/>
    <w:rsid w:val="40370CC8"/>
    <w:rsid w:val="406CF75F"/>
    <w:rsid w:val="4071011A"/>
    <w:rsid w:val="407DBBB3"/>
    <w:rsid w:val="40A1A34B"/>
    <w:rsid w:val="40A29BED"/>
    <w:rsid w:val="41425080"/>
    <w:rsid w:val="41B9A248"/>
    <w:rsid w:val="41F52D87"/>
    <w:rsid w:val="423EBE52"/>
    <w:rsid w:val="424774E1"/>
    <w:rsid w:val="4263FCE8"/>
    <w:rsid w:val="42BE6FB4"/>
    <w:rsid w:val="43051498"/>
    <w:rsid w:val="431F6113"/>
    <w:rsid w:val="432B94D7"/>
    <w:rsid w:val="437345C5"/>
    <w:rsid w:val="439FDA19"/>
    <w:rsid w:val="43C4105D"/>
    <w:rsid w:val="43E517CE"/>
    <w:rsid w:val="43F8BA46"/>
    <w:rsid w:val="440C965C"/>
    <w:rsid w:val="44AAF6C9"/>
    <w:rsid w:val="44C1BEBC"/>
    <w:rsid w:val="458D0952"/>
    <w:rsid w:val="45C37E57"/>
    <w:rsid w:val="45D39020"/>
    <w:rsid w:val="46404A8B"/>
    <w:rsid w:val="464087E6"/>
    <w:rsid w:val="46629DC4"/>
    <w:rsid w:val="466FA92E"/>
    <w:rsid w:val="4681844F"/>
    <w:rsid w:val="46AC6F27"/>
    <w:rsid w:val="46D5697E"/>
    <w:rsid w:val="46DF4401"/>
    <w:rsid w:val="46EAF446"/>
    <w:rsid w:val="46FEC1A5"/>
    <w:rsid w:val="470B00B2"/>
    <w:rsid w:val="47A99815"/>
    <w:rsid w:val="47B3EF3B"/>
    <w:rsid w:val="47B98075"/>
    <w:rsid w:val="47D72B90"/>
    <w:rsid w:val="486D79B7"/>
    <w:rsid w:val="48708D4F"/>
    <w:rsid w:val="48A8FD1C"/>
    <w:rsid w:val="48C27EB6"/>
    <w:rsid w:val="48D128F9"/>
    <w:rsid w:val="4923C189"/>
    <w:rsid w:val="4932F19D"/>
    <w:rsid w:val="49C40548"/>
    <w:rsid w:val="49DEDEEE"/>
    <w:rsid w:val="4A304D98"/>
    <w:rsid w:val="4A59FC67"/>
    <w:rsid w:val="4A5B06E7"/>
    <w:rsid w:val="4A74C4F5"/>
    <w:rsid w:val="4A7CF7FA"/>
    <w:rsid w:val="4A85B495"/>
    <w:rsid w:val="4B343FBB"/>
    <w:rsid w:val="4B40855A"/>
    <w:rsid w:val="4B5CC8D9"/>
    <w:rsid w:val="4B89E096"/>
    <w:rsid w:val="4BCFB02C"/>
    <w:rsid w:val="4BFE2446"/>
    <w:rsid w:val="4BFE375B"/>
    <w:rsid w:val="4C092140"/>
    <w:rsid w:val="4C2FAB34"/>
    <w:rsid w:val="4C3DFBB5"/>
    <w:rsid w:val="4C95B6F1"/>
    <w:rsid w:val="4D181320"/>
    <w:rsid w:val="4D87515F"/>
    <w:rsid w:val="4DA5ABF3"/>
    <w:rsid w:val="4DB5B50B"/>
    <w:rsid w:val="4DEA32F3"/>
    <w:rsid w:val="4DEDD942"/>
    <w:rsid w:val="4E097C51"/>
    <w:rsid w:val="4E4D9CC8"/>
    <w:rsid w:val="4E5E10FB"/>
    <w:rsid w:val="4E6D410B"/>
    <w:rsid w:val="4E7339EA"/>
    <w:rsid w:val="4E9C445E"/>
    <w:rsid w:val="4EC5D925"/>
    <w:rsid w:val="4ED51EA8"/>
    <w:rsid w:val="4F2AAD6C"/>
    <w:rsid w:val="4F2E9621"/>
    <w:rsid w:val="4F8F52FD"/>
    <w:rsid w:val="4FB908E3"/>
    <w:rsid w:val="4FDC70FC"/>
    <w:rsid w:val="5003338D"/>
    <w:rsid w:val="5010C2AF"/>
    <w:rsid w:val="50865F17"/>
    <w:rsid w:val="509CC9D7"/>
    <w:rsid w:val="50EA2162"/>
    <w:rsid w:val="51078157"/>
    <w:rsid w:val="514E9A59"/>
    <w:rsid w:val="517CFCC5"/>
    <w:rsid w:val="5187311B"/>
    <w:rsid w:val="5257BDE5"/>
    <w:rsid w:val="5280A5AC"/>
    <w:rsid w:val="528994C8"/>
    <w:rsid w:val="530C99F4"/>
    <w:rsid w:val="532B47D1"/>
    <w:rsid w:val="53454A25"/>
    <w:rsid w:val="5379366B"/>
    <w:rsid w:val="53B99366"/>
    <w:rsid w:val="53C95BA9"/>
    <w:rsid w:val="53F50216"/>
    <w:rsid w:val="544359FD"/>
    <w:rsid w:val="54621F15"/>
    <w:rsid w:val="546F4CCC"/>
    <w:rsid w:val="54C3D522"/>
    <w:rsid w:val="54C57A8B"/>
    <w:rsid w:val="54C6FDAB"/>
    <w:rsid w:val="54E78499"/>
    <w:rsid w:val="54E99519"/>
    <w:rsid w:val="55059E8D"/>
    <w:rsid w:val="551A67EC"/>
    <w:rsid w:val="552E3B69"/>
    <w:rsid w:val="55DAED66"/>
    <w:rsid w:val="561D5034"/>
    <w:rsid w:val="569FBA4B"/>
    <w:rsid w:val="56BBFA23"/>
    <w:rsid w:val="56BC78AC"/>
    <w:rsid w:val="56FE5181"/>
    <w:rsid w:val="570FC71E"/>
    <w:rsid w:val="572B24BB"/>
    <w:rsid w:val="573D4E78"/>
    <w:rsid w:val="5749DA4B"/>
    <w:rsid w:val="5782C7AB"/>
    <w:rsid w:val="57B7108C"/>
    <w:rsid w:val="57C5C93F"/>
    <w:rsid w:val="580B2D24"/>
    <w:rsid w:val="5821F208"/>
    <w:rsid w:val="5857470E"/>
    <w:rsid w:val="588A669E"/>
    <w:rsid w:val="58A25BD5"/>
    <w:rsid w:val="58BAB9A6"/>
    <w:rsid w:val="58BB6F42"/>
    <w:rsid w:val="58DAFBDA"/>
    <w:rsid w:val="598BBBCC"/>
    <w:rsid w:val="59A6CAB1"/>
    <w:rsid w:val="59C31371"/>
    <w:rsid w:val="59CF6A96"/>
    <w:rsid w:val="59DF0FB2"/>
    <w:rsid w:val="59DF9A82"/>
    <w:rsid w:val="5A0633A8"/>
    <w:rsid w:val="5A574369"/>
    <w:rsid w:val="5A5FF8C5"/>
    <w:rsid w:val="5ACD6E16"/>
    <w:rsid w:val="5B740B65"/>
    <w:rsid w:val="5B784985"/>
    <w:rsid w:val="5B8CA065"/>
    <w:rsid w:val="5BA70897"/>
    <w:rsid w:val="5BE17A35"/>
    <w:rsid w:val="5BE4B22C"/>
    <w:rsid w:val="5C0EBF83"/>
    <w:rsid w:val="5C24EA14"/>
    <w:rsid w:val="5C851C30"/>
    <w:rsid w:val="5CBFED1B"/>
    <w:rsid w:val="5D1D77E2"/>
    <w:rsid w:val="5D33945A"/>
    <w:rsid w:val="5D4BA715"/>
    <w:rsid w:val="5D5E8323"/>
    <w:rsid w:val="5E17B179"/>
    <w:rsid w:val="5E1AC344"/>
    <w:rsid w:val="5E4D48C1"/>
    <w:rsid w:val="5E7324CE"/>
    <w:rsid w:val="5E8FAB8F"/>
    <w:rsid w:val="5E91FCFA"/>
    <w:rsid w:val="5EA8072C"/>
    <w:rsid w:val="5EC65E0F"/>
    <w:rsid w:val="5ED496A0"/>
    <w:rsid w:val="5F1B9ED1"/>
    <w:rsid w:val="5F60BD8D"/>
    <w:rsid w:val="5FD8F52B"/>
    <w:rsid w:val="5FF3D8EE"/>
    <w:rsid w:val="60A3F8AF"/>
    <w:rsid w:val="60AD5BB8"/>
    <w:rsid w:val="610A040B"/>
    <w:rsid w:val="6111007D"/>
    <w:rsid w:val="611A9A78"/>
    <w:rsid w:val="615DC17E"/>
    <w:rsid w:val="6168C3A3"/>
    <w:rsid w:val="61762169"/>
    <w:rsid w:val="617A7A6B"/>
    <w:rsid w:val="619C1C48"/>
    <w:rsid w:val="61A52DEA"/>
    <w:rsid w:val="61E1FA78"/>
    <w:rsid w:val="61ED36C6"/>
    <w:rsid w:val="61F363B5"/>
    <w:rsid w:val="6227917E"/>
    <w:rsid w:val="6235F024"/>
    <w:rsid w:val="62449F46"/>
    <w:rsid w:val="627D297E"/>
    <w:rsid w:val="62963DA4"/>
    <w:rsid w:val="631CD1D8"/>
    <w:rsid w:val="6367007B"/>
    <w:rsid w:val="637515AB"/>
    <w:rsid w:val="63929217"/>
    <w:rsid w:val="639BCD0A"/>
    <w:rsid w:val="63DA2621"/>
    <w:rsid w:val="63DF5D43"/>
    <w:rsid w:val="63EB2727"/>
    <w:rsid w:val="63F1F083"/>
    <w:rsid w:val="640AFDA6"/>
    <w:rsid w:val="6423AA4F"/>
    <w:rsid w:val="64409779"/>
    <w:rsid w:val="64790256"/>
    <w:rsid w:val="648A8B98"/>
    <w:rsid w:val="649115FC"/>
    <w:rsid w:val="6495BACA"/>
    <w:rsid w:val="6497435A"/>
    <w:rsid w:val="64A1C117"/>
    <w:rsid w:val="64B24F62"/>
    <w:rsid w:val="64B2A6AC"/>
    <w:rsid w:val="64C71895"/>
    <w:rsid w:val="650ACE04"/>
    <w:rsid w:val="651AF0AC"/>
    <w:rsid w:val="651FEC16"/>
    <w:rsid w:val="654E4E64"/>
    <w:rsid w:val="654F1864"/>
    <w:rsid w:val="6554E00A"/>
    <w:rsid w:val="657D3C51"/>
    <w:rsid w:val="6583341D"/>
    <w:rsid w:val="658BBA5F"/>
    <w:rsid w:val="65A079FC"/>
    <w:rsid w:val="65BF9966"/>
    <w:rsid w:val="662E2E41"/>
    <w:rsid w:val="6676E37B"/>
    <w:rsid w:val="66B374FA"/>
    <w:rsid w:val="66C80DA7"/>
    <w:rsid w:val="66DEC8DA"/>
    <w:rsid w:val="66FDF755"/>
    <w:rsid w:val="6726B884"/>
    <w:rsid w:val="67351BEA"/>
    <w:rsid w:val="67546272"/>
    <w:rsid w:val="67573CFB"/>
    <w:rsid w:val="679471EC"/>
    <w:rsid w:val="67A1E351"/>
    <w:rsid w:val="67BBCF80"/>
    <w:rsid w:val="681537E9"/>
    <w:rsid w:val="686209D1"/>
    <w:rsid w:val="68794F28"/>
    <w:rsid w:val="6881AFDA"/>
    <w:rsid w:val="68B09E83"/>
    <w:rsid w:val="68B0BC9D"/>
    <w:rsid w:val="68EE4B5E"/>
    <w:rsid w:val="6927B4E1"/>
    <w:rsid w:val="6960D287"/>
    <w:rsid w:val="69719641"/>
    <w:rsid w:val="69AB799E"/>
    <w:rsid w:val="69D5274A"/>
    <w:rsid w:val="69DF28FF"/>
    <w:rsid w:val="69E166D8"/>
    <w:rsid w:val="69FB43DF"/>
    <w:rsid w:val="6A2264EF"/>
    <w:rsid w:val="6A494C87"/>
    <w:rsid w:val="6A8D1CEB"/>
    <w:rsid w:val="6B09692B"/>
    <w:rsid w:val="6B32D9C5"/>
    <w:rsid w:val="6B620496"/>
    <w:rsid w:val="6B860CF9"/>
    <w:rsid w:val="6B8D3BF1"/>
    <w:rsid w:val="6BA5A9BF"/>
    <w:rsid w:val="6BA7A980"/>
    <w:rsid w:val="6BAEF6E4"/>
    <w:rsid w:val="6BD0F817"/>
    <w:rsid w:val="6C1AF8B1"/>
    <w:rsid w:val="6C288F6C"/>
    <w:rsid w:val="6C6769E7"/>
    <w:rsid w:val="6C8DA9DE"/>
    <w:rsid w:val="6CD31A82"/>
    <w:rsid w:val="6CD71D84"/>
    <w:rsid w:val="6D6162B2"/>
    <w:rsid w:val="6D997F46"/>
    <w:rsid w:val="6DEE4DE8"/>
    <w:rsid w:val="6DEEB750"/>
    <w:rsid w:val="6E20E530"/>
    <w:rsid w:val="6ECDD70F"/>
    <w:rsid w:val="6EF2A267"/>
    <w:rsid w:val="6F075CE9"/>
    <w:rsid w:val="6F2159D4"/>
    <w:rsid w:val="6F3A3C32"/>
    <w:rsid w:val="6F627531"/>
    <w:rsid w:val="6F983B77"/>
    <w:rsid w:val="6FAB46E3"/>
    <w:rsid w:val="6FB8AE48"/>
    <w:rsid w:val="6FBDA226"/>
    <w:rsid w:val="7002DAF6"/>
    <w:rsid w:val="7016310D"/>
    <w:rsid w:val="7074903E"/>
    <w:rsid w:val="7074E533"/>
    <w:rsid w:val="7114FDBB"/>
    <w:rsid w:val="7180EE4C"/>
    <w:rsid w:val="71D0DC07"/>
    <w:rsid w:val="71E7A0F1"/>
    <w:rsid w:val="71FDE493"/>
    <w:rsid w:val="71FFE513"/>
    <w:rsid w:val="72189DD9"/>
    <w:rsid w:val="726CA0BC"/>
    <w:rsid w:val="72702975"/>
    <w:rsid w:val="72801595"/>
    <w:rsid w:val="73028AC2"/>
    <w:rsid w:val="731D95CA"/>
    <w:rsid w:val="73B30268"/>
    <w:rsid w:val="73B6917A"/>
    <w:rsid w:val="73C952B8"/>
    <w:rsid w:val="73E7C310"/>
    <w:rsid w:val="73FB67D5"/>
    <w:rsid w:val="74041D17"/>
    <w:rsid w:val="7409ED6F"/>
    <w:rsid w:val="741753CC"/>
    <w:rsid w:val="741E795A"/>
    <w:rsid w:val="74259270"/>
    <w:rsid w:val="74B6A832"/>
    <w:rsid w:val="74CC1409"/>
    <w:rsid w:val="74D4A6DB"/>
    <w:rsid w:val="74D6CF5B"/>
    <w:rsid w:val="7511139F"/>
    <w:rsid w:val="7528B6DC"/>
    <w:rsid w:val="752EED55"/>
    <w:rsid w:val="752F49CB"/>
    <w:rsid w:val="7536F478"/>
    <w:rsid w:val="75A326D3"/>
    <w:rsid w:val="75A92BC1"/>
    <w:rsid w:val="75B41CA0"/>
    <w:rsid w:val="75F546A7"/>
    <w:rsid w:val="7660981D"/>
    <w:rsid w:val="76D0E76F"/>
    <w:rsid w:val="76D9644A"/>
    <w:rsid w:val="76F972C8"/>
    <w:rsid w:val="7793B3ED"/>
    <w:rsid w:val="77A5EEFA"/>
    <w:rsid w:val="77B37B63"/>
    <w:rsid w:val="77C2006C"/>
    <w:rsid w:val="77D091F8"/>
    <w:rsid w:val="78FB172F"/>
    <w:rsid w:val="791B2E13"/>
    <w:rsid w:val="792FC1E1"/>
    <w:rsid w:val="7A445903"/>
    <w:rsid w:val="7A581B50"/>
    <w:rsid w:val="7AD2CCC5"/>
    <w:rsid w:val="7B2BE362"/>
    <w:rsid w:val="7B2EB0D0"/>
    <w:rsid w:val="7B30D537"/>
    <w:rsid w:val="7B3CDBBE"/>
    <w:rsid w:val="7B44B35A"/>
    <w:rsid w:val="7B94DD68"/>
    <w:rsid w:val="7BA9BB8E"/>
    <w:rsid w:val="7BB3A939"/>
    <w:rsid w:val="7BC8E91F"/>
    <w:rsid w:val="7BCE8FF7"/>
    <w:rsid w:val="7C01A35F"/>
    <w:rsid w:val="7C1BEE8F"/>
    <w:rsid w:val="7C4EEA15"/>
    <w:rsid w:val="7C621E50"/>
    <w:rsid w:val="7C68A668"/>
    <w:rsid w:val="7C6FEBB3"/>
    <w:rsid w:val="7CADA64E"/>
    <w:rsid w:val="7CB3BCD2"/>
    <w:rsid w:val="7CD54ED4"/>
    <w:rsid w:val="7D1F8B99"/>
    <w:rsid w:val="7D86F678"/>
    <w:rsid w:val="7DE1F40E"/>
    <w:rsid w:val="7E4A0559"/>
    <w:rsid w:val="7E4C1BAD"/>
    <w:rsid w:val="7E5796D4"/>
    <w:rsid w:val="7E7C5A06"/>
    <w:rsid w:val="7E923E6E"/>
    <w:rsid w:val="7EA97309"/>
    <w:rsid w:val="7EBA73A7"/>
    <w:rsid w:val="7ECF200B"/>
    <w:rsid w:val="7F01927A"/>
    <w:rsid w:val="7F33AC51"/>
    <w:rsid w:val="7F98AB8F"/>
    <w:rsid w:val="7FA5209F"/>
    <w:rsid w:val="7FF6FA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9A12A"/>
  <w15:chartTrackingRefBased/>
  <w15:docId w15:val="{F6E77ED6-E12F-4F3E-B433-2CA7B0F72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B97"/>
    <w:rPr>
      <w:rFonts w:ascii="Times New Roman" w:hAnsi="Times New Roman"/>
    </w:rPr>
  </w:style>
  <w:style w:type="paragraph" w:styleId="Heading1">
    <w:name w:val="heading 1"/>
    <w:basedOn w:val="Normal"/>
    <w:next w:val="Normal"/>
    <w:link w:val="Heading1Char"/>
    <w:uiPriority w:val="9"/>
    <w:qFormat/>
    <w:rsid w:val="00667843"/>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667843"/>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667843"/>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semiHidden/>
    <w:unhideWhenUsed/>
    <w:qFormat/>
    <w:rsid w:val="00667843"/>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67843"/>
    <w:pPr>
      <w:keepNext/>
      <w:keepLines/>
      <w:spacing w:before="4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667843"/>
    <w:pPr>
      <w:keepNext/>
      <w:keepLines/>
      <w:spacing w:before="4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667843"/>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66784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6784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qFormat/>
    <w:rsid w:val="003A2D23"/>
    <w:pPr>
      <w:spacing w:after="240"/>
      <w:ind w:left="1440" w:right="1440"/>
    </w:pPr>
    <w:rPr>
      <w:rFonts w:eastAsia="Calibri" w:cs="Times New Roman"/>
    </w:rPr>
  </w:style>
  <w:style w:type="paragraph" w:styleId="BodyText">
    <w:name w:val="Body Text"/>
    <w:basedOn w:val="Normal"/>
    <w:link w:val="BodyTextChar"/>
    <w:rsid w:val="003A2D23"/>
    <w:pPr>
      <w:spacing w:after="240"/>
    </w:pPr>
    <w:rPr>
      <w:rFonts w:eastAsia="Calibri" w:cs="Times New Roman"/>
      <w:szCs w:val="20"/>
    </w:rPr>
  </w:style>
  <w:style w:type="character" w:customStyle="1" w:styleId="BodyTextChar">
    <w:name w:val="Body Text Char"/>
    <w:basedOn w:val="DefaultParagraphFont"/>
    <w:link w:val="BodyText"/>
    <w:rsid w:val="003A2D23"/>
    <w:rPr>
      <w:rFonts w:ascii="Times New Roman" w:eastAsia="Calibri" w:hAnsi="Times New Roman" w:cs="Times New Roman"/>
      <w:szCs w:val="20"/>
    </w:rPr>
  </w:style>
  <w:style w:type="paragraph" w:customStyle="1" w:styleId="BodyTextFirstIndent10">
    <w:name w:val="Body Text First Indent (1.0)"/>
    <w:basedOn w:val="Normal"/>
    <w:qFormat/>
    <w:rsid w:val="0066381F"/>
    <w:pPr>
      <w:spacing w:after="240"/>
      <w:ind w:firstLine="1440"/>
    </w:pPr>
    <w:rPr>
      <w:rFonts w:cs="Arial"/>
      <w:szCs w:val="22"/>
    </w:rPr>
  </w:style>
  <w:style w:type="paragraph" w:styleId="ListParagraph">
    <w:name w:val="List Paragraph"/>
    <w:basedOn w:val="Normal"/>
    <w:link w:val="ListParagraphChar"/>
    <w:uiPriority w:val="34"/>
    <w:qFormat/>
    <w:rsid w:val="00470840"/>
    <w:pPr>
      <w:ind w:left="720"/>
      <w:contextualSpacing/>
    </w:pPr>
  </w:style>
  <w:style w:type="paragraph" w:customStyle="1" w:styleId="BodyTextFirstIndentds">
    <w:name w:val="Body Text First Indent ds"/>
    <w:basedOn w:val="Normal"/>
    <w:qFormat/>
    <w:rsid w:val="00C106D2"/>
    <w:pPr>
      <w:spacing w:line="480" w:lineRule="auto"/>
      <w:ind w:firstLine="720"/>
    </w:pPr>
    <w:rPr>
      <w:rFonts w:cs="Arial"/>
      <w:szCs w:val="22"/>
    </w:rPr>
  </w:style>
  <w:style w:type="paragraph" w:customStyle="1" w:styleId="BodyTextFirstIndent15">
    <w:name w:val="Body Text First Indent (1.5)"/>
    <w:basedOn w:val="Normal"/>
    <w:qFormat/>
    <w:rsid w:val="0066381F"/>
    <w:pPr>
      <w:spacing w:after="240"/>
      <w:ind w:firstLine="2160"/>
    </w:pPr>
  </w:style>
  <w:style w:type="paragraph" w:styleId="BodyTextFirstIndent">
    <w:name w:val="Body Text First Indent"/>
    <w:basedOn w:val="Normal"/>
    <w:link w:val="BodyTextFirstIndentChar"/>
    <w:qFormat/>
    <w:rsid w:val="00FC0CE4"/>
    <w:pPr>
      <w:spacing w:after="240"/>
      <w:ind w:firstLine="720"/>
    </w:pPr>
    <w:rPr>
      <w:rFonts w:eastAsia="Calibri" w:cs="Times New Roman"/>
      <w:szCs w:val="20"/>
    </w:rPr>
  </w:style>
  <w:style w:type="character" w:customStyle="1" w:styleId="BodyTextFirstIndentChar">
    <w:name w:val="Body Text First Indent Char"/>
    <w:basedOn w:val="BodyTextChar"/>
    <w:link w:val="BodyTextFirstIndent"/>
    <w:rsid w:val="00FC0CE4"/>
    <w:rPr>
      <w:rFonts w:ascii="Times New Roman" w:eastAsia="Calibri" w:hAnsi="Times New Roman" w:cs="Times New Roman"/>
      <w:szCs w:val="20"/>
    </w:rPr>
  </w:style>
  <w:style w:type="paragraph" w:customStyle="1" w:styleId="BodyTextds">
    <w:name w:val="Body Text ds"/>
    <w:basedOn w:val="Normal"/>
    <w:qFormat/>
    <w:rsid w:val="00CB7E21"/>
    <w:pPr>
      <w:spacing w:line="480" w:lineRule="auto"/>
    </w:pPr>
  </w:style>
  <w:style w:type="paragraph" w:styleId="BodyTextIndent">
    <w:name w:val="Body Text Indent"/>
    <w:basedOn w:val="Normal"/>
    <w:link w:val="BodyTextIndentChar"/>
    <w:rsid w:val="00967109"/>
    <w:pPr>
      <w:spacing w:after="240"/>
      <w:ind w:left="720"/>
    </w:pPr>
    <w:rPr>
      <w:rFonts w:eastAsia="Calibri" w:cs="Times New Roman"/>
    </w:rPr>
  </w:style>
  <w:style w:type="character" w:customStyle="1" w:styleId="BodyTextIndentChar">
    <w:name w:val="Body Text Indent Char"/>
    <w:basedOn w:val="DefaultParagraphFont"/>
    <w:link w:val="BodyTextIndent"/>
    <w:rsid w:val="00967109"/>
    <w:rPr>
      <w:rFonts w:ascii="Times New Roman" w:eastAsia="Calibri" w:hAnsi="Times New Roman" w:cs="Times New Roman"/>
    </w:rPr>
  </w:style>
  <w:style w:type="paragraph" w:customStyle="1" w:styleId="BodyTextHangingIndent">
    <w:name w:val="Body Text Hanging Indent"/>
    <w:basedOn w:val="Normal"/>
    <w:qFormat/>
    <w:rsid w:val="003A2D23"/>
    <w:pPr>
      <w:spacing w:after="240"/>
      <w:ind w:left="720" w:hanging="720"/>
    </w:pPr>
    <w:rPr>
      <w:rFonts w:eastAsia="Calibri" w:cs="Times New Roman"/>
    </w:rPr>
  </w:style>
  <w:style w:type="paragraph" w:customStyle="1" w:styleId="BodyTextIndent10">
    <w:name w:val="Body Text Indent (1.0)"/>
    <w:basedOn w:val="Normal"/>
    <w:qFormat/>
    <w:rsid w:val="00967109"/>
    <w:pPr>
      <w:spacing w:after="240"/>
      <w:ind w:left="1440"/>
    </w:pPr>
  </w:style>
  <w:style w:type="paragraph" w:styleId="Footer">
    <w:name w:val="footer"/>
    <w:basedOn w:val="Normal"/>
    <w:link w:val="FooterChar"/>
    <w:rsid w:val="009A26BB"/>
    <w:pPr>
      <w:tabs>
        <w:tab w:val="left" w:pos="4680"/>
        <w:tab w:val="left" w:pos="9000"/>
      </w:tabs>
    </w:pPr>
    <w:rPr>
      <w:rFonts w:eastAsia="Calibri" w:cs="Times New Roman"/>
    </w:rPr>
  </w:style>
  <w:style w:type="character" w:customStyle="1" w:styleId="FooterChar">
    <w:name w:val="Footer Char"/>
    <w:basedOn w:val="DefaultParagraphFont"/>
    <w:link w:val="Footer"/>
    <w:rsid w:val="009A26BB"/>
    <w:rPr>
      <w:rFonts w:ascii="Times New Roman" w:eastAsia="Calibri" w:hAnsi="Times New Roman" w:cs="Times New Roman"/>
    </w:rPr>
  </w:style>
  <w:style w:type="paragraph" w:customStyle="1" w:styleId="Footnote">
    <w:name w:val="Footnote"/>
    <w:basedOn w:val="Normal"/>
    <w:rsid w:val="003A2D23"/>
    <w:rPr>
      <w:rFonts w:eastAsia="Calibri" w:cs="Times New Roman"/>
    </w:rPr>
  </w:style>
  <w:style w:type="character" w:styleId="FootnoteReference">
    <w:name w:val="footnote reference"/>
    <w:uiPriority w:val="99"/>
    <w:rsid w:val="003A2D23"/>
    <w:rPr>
      <w:vertAlign w:val="superscript"/>
    </w:rPr>
  </w:style>
  <w:style w:type="paragraph" w:styleId="FootnoteText">
    <w:name w:val="footnote text"/>
    <w:basedOn w:val="Normal"/>
    <w:link w:val="FootnoteTextChar"/>
    <w:uiPriority w:val="99"/>
    <w:rsid w:val="003A2D23"/>
    <w:pPr>
      <w:spacing w:after="240"/>
      <w:ind w:firstLine="720"/>
    </w:pPr>
    <w:rPr>
      <w:rFonts w:eastAsia="Calibri" w:cs="Times New Roman"/>
      <w:sz w:val="20"/>
      <w:szCs w:val="20"/>
    </w:rPr>
  </w:style>
  <w:style w:type="character" w:customStyle="1" w:styleId="FootnoteTextChar">
    <w:name w:val="Footnote Text Char"/>
    <w:basedOn w:val="DefaultParagraphFont"/>
    <w:link w:val="FootnoteText"/>
    <w:uiPriority w:val="99"/>
    <w:rsid w:val="003A2D23"/>
    <w:rPr>
      <w:rFonts w:ascii="Times New Roman" w:eastAsia="Calibri" w:hAnsi="Times New Roman" w:cs="Times New Roman"/>
      <w:sz w:val="20"/>
      <w:szCs w:val="20"/>
    </w:rPr>
  </w:style>
  <w:style w:type="paragraph" w:styleId="Header">
    <w:name w:val="header"/>
    <w:basedOn w:val="Normal"/>
    <w:link w:val="HeaderChar"/>
    <w:rsid w:val="003A2D23"/>
    <w:pPr>
      <w:tabs>
        <w:tab w:val="right" w:pos="4680"/>
        <w:tab w:val="right" w:pos="8640"/>
      </w:tabs>
    </w:pPr>
    <w:rPr>
      <w:rFonts w:eastAsia="Calibri" w:cs="Times New Roman"/>
    </w:rPr>
  </w:style>
  <w:style w:type="character" w:customStyle="1" w:styleId="HeaderChar">
    <w:name w:val="Header Char"/>
    <w:basedOn w:val="DefaultParagraphFont"/>
    <w:link w:val="Header"/>
    <w:rsid w:val="003A2D23"/>
    <w:rPr>
      <w:rFonts w:ascii="Times New Roman" w:eastAsia="Calibri" w:hAnsi="Times New Roman" w:cs="Times New Roman"/>
    </w:rPr>
  </w:style>
  <w:style w:type="paragraph" w:styleId="Quote">
    <w:name w:val="Quote"/>
    <w:basedOn w:val="Normal"/>
    <w:next w:val="Normal"/>
    <w:link w:val="QuoteChar"/>
    <w:qFormat/>
    <w:rsid w:val="003A2D23"/>
    <w:pPr>
      <w:spacing w:after="240"/>
      <w:ind w:left="1440" w:right="1440"/>
    </w:pPr>
    <w:rPr>
      <w:rFonts w:eastAsia="Times New Roman" w:cs="Times New Roman"/>
      <w:szCs w:val="20"/>
    </w:rPr>
  </w:style>
  <w:style w:type="character" w:customStyle="1" w:styleId="QuoteChar">
    <w:name w:val="Quote Char"/>
    <w:basedOn w:val="DefaultParagraphFont"/>
    <w:link w:val="Quote"/>
    <w:rsid w:val="003A2D23"/>
    <w:rPr>
      <w:rFonts w:ascii="Times New Roman" w:eastAsia="Times New Roman" w:hAnsi="Times New Roman" w:cs="Times New Roman"/>
      <w:szCs w:val="20"/>
    </w:rPr>
  </w:style>
  <w:style w:type="paragraph" w:customStyle="1" w:styleId="SigBlock">
    <w:name w:val="Sig Block"/>
    <w:basedOn w:val="Normal"/>
    <w:uiPriority w:val="4"/>
    <w:rsid w:val="003A2D23"/>
    <w:pPr>
      <w:spacing w:after="240"/>
      <w:ind w:left="4680"/>
      <w:contextualSpacing/>
    </w:pPr>
    <w:rPr>
      <w:rFonts w:eastAsia="Times New Roman" w:cs="Times New Roman"/>
    </w:rPr>
  </w:style>
  <w:style w:type="paragraph" w:customStyle="1" w:styleId="SigBlockUnderline">
    <w:name w:val="Sig Block Underline"/>
    <w:basedOn w:val="Normal"/>
    <w:next w:val="SigBlock"/>
    <w:uiPriority w:val="4"/>
    <w:rsid w:val="003A2D23"/>
    <w:pPr>
      <w:tabs>
        <w:tab w:val="right" w:pos="9360"/>
      </w:tabs>
      <w:ind w:left="4680"/>
    </w:pPr>
    <w:rPr>
      <w:rFonts w:eastAsia="Times New Roman" w:cs="Times New Roman"/>
      <w:u w:val="single"/>
    </w:rPr>
  </w:style>
  <w:style w:type="paragraph" w:styleId="Subtitle">
    <w:name w:val="Subtitle"/>
    <w:basedOn w:val="Normal"/>
    <w:next w:val="BodyTextFirstIndent"/>
    <w:link w:val="SubtitleChar"/>
    <w:qFormat/>
    <w:rsid w:val="003A2D23"/>
    <w:pPr>
      <w:keepNext/>
      <w:spacing w:after="240"/>
      <w:jc w:val="center"/>
    </w:pPr>
    <w:rPr>
      <w:rFonts w:eastAsia="Calibri" w:cs="Times New Roman"/>
      <w:bCs/>
    </w:rPr>
  </w:style>
  <w:style w:type="character" w:customStyle="1" w:styleId="SubtitleChar">
    <w:name w:val="Subtitle Char"/>
    <w:basedOn w:val="DefaultParagraphFont"/>
    <w:link w:val="Subtitle"/>
    <w:rsid w:val="003A2D23"/>
    <w:rPr>
      <w:rFonts w:ascii="Times New Roman" w:eastAsia="Calibri" w:hAnsi="Times New Roman" w:cs="Times New Roman"/>
      <w:bCs/>
    </w:rPr>
  </w:style>
  <w:style w:type="paragraph" w:customStyle="1" w:styleId="Subtitle2">
    <w:name w:val="Subtitle2"/>
    <w:basedOn w:val="Normal"/>
    <w:next w:val="BodyTextFirstIndent"/>
    <w:qFormat/>
    <w:rsid w:val="003A2D23"/>
    <w:pPr>
      <w:keepNext/>
      <w:spacing w:after="240"/>
    </w:pPr>
    <w:rPr>
      <w:rFonts w:eastAsia="Calibri" w:cs="Times New Roman"/>
      <w:u w:val="single"/>
    </w:rPr>
  </w:style>
  <w:style w:type="paragraph" w:customStyle="1" w:styleId="Subtitle3">
    <w:name w:val="Subtitle3"/>
    <w:basedOn w:val="Normal"/>
    <w:next w:val="BodyTextFirstIndent"/>
    <w:rsid w:val="003A2D23"/>
    <w:pPr>
      <w:keepNext/>
      <w:spacing w:after="240"/>
    </w:pPr>
    <w:rPr>
      <w:rFonts w:eastAsia="Calibri" w:cs="Times New Roman"/>
      <w:b/>
    </w:rPr>
  </w:style>
  <w:style w:type="paragraph" w:styleId="Title">
    <w:name w:val="Title"/>
    <w:basedOn w:val="Normal"/>
    <w:next w:val="BodyTextFirstIndent"/>
    <w:link w:val="TitleChar"/>
    <w:qFormat/>
    <w:rsid w:val="003A2D23"/>
    <w:pPr>
      <w:keepNext/>
      <w:spacing w:after="240"/>
      <w:jc w:val="center"/>
    </w:pPr>
    <w:rPr>
      <w:rFonts w:eastAsia="Calibri" w:cs="Times New Roman"/>
      <w:caps/>
    </w:rPr>
  </w:style>
  <w:style w:type="character" w:customStyle="1" w:styleId="TitleChar">
    <w:name w:val="Title Char"/>
    <w:basedOn w:val="DefaultParagraphFont"/>
    <w:link w:val="Title"/>
    <w:rsid w:val="003A2D23"/>
    <w:rPr>
      <w:rFonts w:ascii="Times New Roman" w:eastAsia="Calibri" w:hAnsi="Times New Roman" w:cs="Times New Roman"/>
      <w:caps/>
    </w:rPr>
  </w:style>
  <w:style w:type="paragraph" w:customStyle="1" w:styleId="Title2">
    <w:name w:val="Title2"/>
    <w:basedOn w:val="Normal"/>
    <w:next w:val="BodyTextFirstIndent"/>
    <w:qFormat/>
    <w:rsid w:val="003A2D23"/>
    <w:pPr>
      <w:keepNext/>
      <w:spacing w:after="240"/>
      <w:jc w:val="center"/>
    </w:pPr>
    <w:rPr>
      <w:rFonts w:eastAsia="Calibri" w:cs="Times New Roman"/>
      <w:b/>
      <w:caps/>
    </w:rPr>
  </w:style>
  <w:style w:type="paragraph" w:customStyle="1" w:styleId="TOCHeader">
    <w:name w:val="TOC Header"/>
    <w:basedOn w:val="Normal"/>
    <w:rsid w:val="001A2B1C"/>
    <w:pPr>
      <w:ind w:left="115" w:right="115"/>
      <w:jc w:val="center"/>
    </w:pPr>
    <w:rPr>
      <w:rFonts w:eastAsia="Times New Roman" w:cs="Times New Roman"/>
      <w:szCs w:val="20"/>
    </w:rPr>
  </w:style>
  <w:style w:type="paragraph" w:styleId="TOC1">
    <w:name w:val="toc 1"/>
    <w:basedOn w:val="Normal"/>
    <w:next w:val="Normal"/>
    <w:autoRedefine/>
    <w:uiPriority w:val="39"/>
    <w:rsid w:val="00B11EE0"/>
    <w:pPr>
      <w:keepLines/>
      <w:tabs>
        <w:tab w:val="right" w:leader="dot" w:pos="9288"/>
      </w:tabs>
      <w:spacing w:before="240"/>
      <w:ind w:left="720" w:right="720" w:hanging="720"/>
    </w:pPr>
    <w:rPr>
      <w:rFonts w:eastAsia="Times New Roman" w:cs="Times New Roman"/>
      <w:caps/>
      <w:szCs w:val="20"/>
    </w:rPr>
  </w:style>
  <w:style w:type="paragraph" w:styleId="TOC2">
    <w:name w:val="toc 2"/>
    <w:basedOn w:val="Normal"/>
    <w:next w:val="Normal"/>
    <w:autoRedefine/>
    <w:uiPriority w:val="39"/>
    <w:rsid w:val="00B11EE0"/>
    <w:pPr>
      <w:keepLines/>
      <w:tabs>
        <w:tab w:val="right" w:leader="dot" w:pos="9288"/>
      </w:tabs>
      <w:ind w:left="1440" w:right="720" w:hanging="720"/>
    </w:pPr>
    <w:rPr>
      <w:rFonts w:eastAsia="Times New Roman" w:cs="Times New Roman"/>
      <w:szCs w:val="20"/>
    </w:rPr>
  </w:style>
  <w:style w:type="paragraph" w:styleId="TOC3">
    <w:name w:val="toc 3"/>
    <w:basedOn w:val="Normal"/>
    <w:next w:val="Normal"/>
    <w:autoRedefine/>
    <w:rsid w:val="00B11EE0"/>
    <w:pPr>
      <w:keepLines/>
      <w:tabs>
        <w:tab w:val="right" w:leader="dot" w:pos="9288"/>
      </w:tabs>
      <w:ind w:left="2160" w:right="720" w:hanging="720"/>
    </w:pPr>
    <w:rPr>
      <w:rFonts w:eastAsia="Times New Roman" w:cs="Times New Roman"/>
      <w:szCs w:val="20"/>
    </w:rPr>
  </w:style>
  <w:style w:type="paragraph" w:styleId="TOC4">
    <w:name w:val="toc 4"/>
    <w:basedOn w:val="Normal"/>
    <w:next w:val="Normal"/>
    <w:autoRedefine/>
    <w:rsid w:val="00B11EE0"/>
    <w:pPr>
      <w:keepLines/>
      <w:tabs>
        <w:tab w:val="right" w:leader="dot" w:pos="9288"/>
      </w:tabs>
      <w:ind w:left="2880" w:right="720" w:hanging="720"/>
    </w:pPr>
    <w:rPr>
      <w:rFonts w:eastAsia="Times New Roman" w:cs="Times New Roman"/>
      <w:szCs w:val="20"/>
    </w:rPr>
  </w:style>
  <w:style w:type="paragraph" w:styleId="TOC5">
    <w:name w:val="toc 5"/>
    <w:basedOn w:val="Normal"/>
    <w:next w:val="Normal"/>
    <w:autoRedefine/>
    <w:rsid w:val="00B11EE0"/>
    <w:pPr>
      <w:keepLines/>
      <w:tabs>
        <w:tab w:val="right" w:leader="dot" w:pos="9288"/>
      </w:tabs>
      <w:ind w:left="3600" w:right="720" w:hanging="720"/>
    </w:pPr>
    <w:rPr>
      <w:rFonts w:eastAsia="Times New Roman" w:cs="Times New Roman"/>
      <w:szCs w:val="20"/>
    </w:rPr>
  </w:style>
  <w:style w:type="paragraph" w:styleId="TOC6">
    <w:name w:val="toc 6"/>
    <w:basedOn w:val="Normal"/>
    <w:next w:val="Normal"/>
    <w:autoRedefine/>
    <w:rsid w:val="001A2B1C"/>
    <w:pPr>
      <w:keepLines/>
      <w:tabs>
        <w:tab w:val="right" w:leader="dot" w:pos="9288"/>
      </w:tabs>
      <w:spacing w:after="120"/>
      <w:ind w:left="4320" w:right="720" w:hanging="720"/>
    </w:pPr>
    <w:rPr>
      <w:rFonts w:eastAsia="Times New Roman" w:cs="Times New Roman"/>
      <w:szCs w:val="20"/>
    </w:rPr>
  </w:style>
  <w:style w:type="paragraph" w:styleId="TOC7">
    <w:name w:val="toc 7"/>
    <w:basedOn w:val="Normal"/>
    <w:next w:val="Normal"/>
    <w:autoRedefine/>
    <w:rsid w:val="001A2B1C"/>
    <w:pPr>
      <w:keepLines/>
      <w:tabs>
        <w:tab w:val="right" w:leader="dot" w:pos="9288"/>
      </w:tabs>
      <w:spacing w:after="120"/>
      <w:ind w:left="5040" w:right="720" w:hanging="720"/>
    </w:pPr>
    <w:rPr>
      <w:rFonts w:eastAsia="Times New Roman" w:cs="Times New Roman"/>
      <w:szCs w:val="20"/>
    </w:rPr>
  </w:style>
  <w:style w:type="paragraph" w:styleId="TOC8">
    <w:name w:val="toc 8"/>
    <w:basedOn w:val="Normal"/>
    <w:next w:val="Normal"/>
    <w:autoRedefine/>
    <w:rsid w:val="001A2B1C"/>
    <w:pPr>
      <w:keepLines/>
      <w:tabs>
        <w:tab w:val="right" w:leader="dot" w:pos="9288"/>
      </w:tabs>
      <w:spacing w:after="120"/>
      <w:ind w:left="5760" w:right="720" w:hanging="720"/>
    </w:pPr>
    <w:rPr>
      <w:rFonts w:eastAsia="Times New Roman" w:cs="Times New Roman"/>
      <w:szCs w:val="20"/>
    </w:rPr>
  </w:style>
  <w:style w:type="paragraph" w:styleId="TOC9">
    <w:name w:val="toc 9"/>
    <w:basedOn w:val="Normal"/>
    <w:next w:val="Normal"/>
    <w:autoRedefine/>
    <w:semiHidden/>
    <w:rsid w:val="001A2B1C"/>
    <w:pPr>
      <w:keepLines/>
      <w:tabs>
        <w:tab w:val="right" w:leader="dot" w:pos="9288"/>
      </w:tabs>
      <w:spacing w:after="120"/>
      <w:ind w:left="6480" w:right="720" w:hanging="720"/>
    </w:pPr>
    <w:rPr>
      <w:rFonts w:eastAsia="Times New Roman" w:cs="Times New Roman"/>
      <w:szCs w:val="20"/>
    </w:rPr>
  </w:style>
  <w:style w:type="table" w:styleId="TableGrid">
    <w:name w:val="Table Grid"/>
    <w:basedOn w:val="TableNormal"/>
    <w:uiPriority w:val="39"/>
    <w:rsid w:val="00594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78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843"/>
    <w:rPr>
      <w:rFonts w:ascii="Segoe UI" w:hAnsi="Segoe UI" w:cs="Segoe UI"/>
      <w:sz w:val="18"/>
      <w:szCs w:val="18"/>
    </w:rPr>
  </w:style>
  <w:style w:type="paragraph" w:styleId="Bibliography">
    <w:name w:val="Bibliography"/>
    <w:basedOn w:val="Normal"/>
    <w:next w:val="Normal"/>
    <w:uiPriority w:val="37"/>
    <w:semiHidden/>
    <w:unhideWhenUsed/>
    <w:rsid w:val="00667843"/>
  </w:style>
  <w:style w:type="paragraph" w:styleId="BodyText2">
    <w:name w:val="Body Text 2"/>
    <w:basedOn w:val="Normal"/>
    <w:link w:val="BodyText2Char"/>
    <w:semiHidden/>
    <w:unhideWhenUsed/>
    <w:qFormat/>
    <w:rsid w:val="00667843"/>
    <w:pPr>
      <w:spacing w:after="120" w:line="480" w:lineRule="auto"/>
    </w:pPr>
  </w:style>
  <w:style w:type="character" w:customStyle="1" w:styleId="BodyText2Char">
    <w:name w:val="Body Text 2 Char"/>
    <w:basedOn w:val="DefaultParagraphFont"/>
    <w:link w:val="BodyText2"/>
    <w:semiHidden/>
    <w:rsid w:val="00667843"/>
    <w:rPr>
      <w:rFonts w:ascii="Times New Roman" w:hAnsi="Times New Roman"/>
    </w:rPr>
  </w:style>
  <w:style w:type="paragraph" w:styleId="BodyText3">
    <w:name w:val="Body Text 3"/>
    <w:basedOn w:val="Normal"/>
    <w:link w:val="BodyText3Char"/>
    <w:semiHidden/>
    <w:unhideWhenUsed/>
    <w:qFormat/>
    <w:rsid w:val="00667843"/>
    <w:pPr>
      <w:spacing w:after="120"/>
    </w:pPr>
    <w:rPr>
      <w:sz w:val="16"/>
      <w:szCs w:val="16"/>
    </w:rPr>
  </w:style>
  <w:style w:type="character" w:customStyle="1" w:styleId="BodyText3Char">
    <w:name w:val="Body Text 3 Char"/>
    <w:basedOn w:val="DefaultParagraphFont"/>
    <w:link w:val="BodyText3"/>
    <w:semiHidden/>
    <w:rsid w:val="00667843"/>
    <w:rPr>
      <w:rFonts w:ascii="Times New Roman" w:hAnsi="Times New Roman"/>
      <w:sz w:val="16"/>
      <w:szCs w:val="16"/>
    </w:rPr>
  </w:style>
  <w:style w:type="paragraph" w:styleId="BodyTextFirstIndent2">
    <w:name w:val="Body Text First Indent 2"/>
    <w:basedOn w:val="BodyTextIndent"/>
    <w:link w:val="BodyTextFirstIndent2Char"/>
    <w:semiHidden/>
    <w:unhideWhenUsed/>
    <w:qFormat/>
    <w:rsid w:val="00667843"/>
    <w:pPr>
      <w:spacing w:after="0"/>
      <w:ind w:left="360" w:firstLine="360"/>
    </w:pPr>
    <w:rPr>
      <w:rFonts w:eastAsiaTheme="minorHAnsi" w:cstheme="minorBidi"/>
    </w:rPr>
  </w:style>
  <w:style w:type="character" w:customStyle="1" w:styleId="BodyTextFirstIndent2Char">
    <w:name w:val="Body Text First Indent 2 Char"/>
    <w:basedOn w:val="BodyTextIndentChar"/>
    <w:link w:val="BodyTextFirstIndent2"/>
    <w:semiHidden/>
    <w:rsid w:val="00667843"/>
    <w:rPr>
      <w:rFonts w:ascii="Times New Roman" w:eastAsia="Calibri" w:hAnsi="Times New Roman" w:cs="Times New Roman"/>
    </w:rPr>
  </w:style>
  <w:style w:type="paragraph" w:styleId="BodyTextIndent2">
    <w:name w:val="Body Text Indent 2"/>
    <w:basedOn w:val="Normal"/>
    <w:link w:val="BodyTextIndent2Char"/>
    <w:uiPriority w:val="99"/>
    <w:semiHidden/>
    <w:unhideWhenUsed/>
    <w:rsid w:val="00667843"/>
    <w:pPr>
      <w:spacing w:after="120" w:line="480" w:lineRule="auto"/>
      <w:ind w:left="360"/>
    </w:pPr>
  </w:style>
  <w:style w:type="character" w:customStyle="1" w:styleId="BodyTextIndent2Char">
    <w:name w:val="Body Text Indent 2 Char"/>
    <w:basedOn w:val="DefaultParagraphFont"/>
    <w:link w:val="BodyTextIndent2"/>
    <w:uiPriority w:val="99"/>
    <w:semiHidden/>
    <w:rsid w:val="00667843"/>
    <w:rPr>
      <w:rFonts w:ascii="Times New Roman" w:hAnsi="Times New Roman"/>
    </w:rPr>
  </w:style>
  <w:style w:type="paragraph" w:styleId="BodyTextIndent3">
    <w:name w:val="Body Text Indent 3"/>
    <w:basedOn w:val="Normal"/>
    <w:link w:val="BodyTextIndent3Char"/>
    <w:uiPriority w:val="99"/>
    <w:semiHidden/>
    <w:unhideWhenUsed/>
    <w:rsid w:val="0066784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67843"/>
    <w:rPr>
      <w:rFonts w:ascii="Times New Roman" w:hAnsi="Times New Roman"/>
      <w:sz w:val="16"/>
      <w:szCs w:val="16"/>
    </w:rPr>
  </w:style>
  <w:style w:type="paragraph" w:styleId="Caption">
    <w:name w:val="caption"/>
    <w:basedOn w:val="Normal"/>
    <w:next w:val="Normal"/>
    <w:uiPriority w:val="35"/>
    <w:semiHidden/>
    <w:unhideWhenUsed/>
    <w:qFormat/>
    <w:rsid w:val="00667843"/>
    <w:pPr>
      <w:spacing w:after="200"/>
    </w:pPr>
    <w:rPr>
      <w:i/>
      <w:iCs/>
      <w:color w:val="0E2841" w:themeColor="text2"/>
      <w:sz w:val="18"/>
      <w:szCs w:val="18"/>
    </w:rPr>
  </w:style>
  <w:style w:type="paragraph" w:styleId="Closing">
    <w:name w:val="Closing"/>
    <w:basedOn w:val="Normal"/>
    <w:link w:val="ClosingChar"/>
    <w:uiPriority w:val="99"/>
    <w:semiHidden/>
    <w:unhideWhenUsed/>
    <w:rsid w:val="00667843"/>
    <w:pPr>
      <w:ind w:left="4320"/>
    </w:pPr>
  </w:style>
  <w:style w:type="character" w:customStyle="1" w:styleId="ClosingChar">
    <w:name w:val="Closing Char"/>
    <w:basedOn w:val="DefaultParagraphFont"/>
    <w:link w:val="Closing"/>
    <w:uiPriority w:val="99"/>
    <w:semiHidden/>
    <w:rsid w:val="00667843"/>
    <w:rPr>
      <w:rFonts w:ascii="Times New Roman" w:hAnsi="Times New Roman"/>
    </w:rPr>
  </w:style>
  <w:style w:type="paragraph" w:styleId="CommentText">
    <w:name w:val="annotation text"/>
    <w:basedOn w:val="Normal"/>
    <w:link w:val="CommentTextChar"/>
    <w:uiPriority w:val="99"/>
    <w:unhideWhenUsed/>
    <w:rsid w:val="00667843"/>
    <w:rPr>
      <w:sz w:val="20"/>
      <w:szCs w:val="20"/>
    </w:rPr>
  </w:style>
  <w:style w:type="character" w:customStyle="1" w:styleId="CommentTextChar">
    <w:name w:val="Comment Text Char"/>
    <w:basedOn w:val="DefaultParagraphFont"/>
    <w:link w:val="CommentText"/>
    <w:uiPriority w:val="99"/>
    <w:rsid w:val="0066784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67843"/>
    <w:rPr>
      <w:b/>
      <w:bCs/>
    </w:rPr>
  </w:style>
  <w:style w:type="character" w:customStyle="1" w:styleId="CommentSubjectChar">
    <w:name w:val="Comment Subject Char"/>
    <w:basedOn w:val="CommentTextChar"/>
    <w:link w:val="CommentSubject"/>
    <w:uiPriority w:val="99"/>
    <w:semiHidden/>
    <w:rsid w:val="00667843"/>
    <w:rPr>
      <w:rFonts w:ascii="Times New Roman" w:hAnsi="Times New Roman"/>
      <w:b/>
      <w:bCs/>
      <w:sz w:val="20"/>
      <w:szCs w:val="20"/>
    </w:rPr>
  </w:style>
  <w:style w:type="paragraph" w:styleId="Date">
    <w:name w:val="Date"/>
    <w:basedOn w:val="Normal"/>
    <w:next w:val="Normal"/>
    <w:link w:val="DateChar"/>
    <w:uiPriority w:val="99"/>
    <w:semiHidden/>
    <w:unhideWhenUsed/>
    <w:rsid w:val="00667843"/>
  </w:style>
  <w:style w:type="character" w:customStyle="1" w:styleId="DateChar">
    <w:name w:val="Date Char"/>
    <w:basedOn w:val="DefaultParagraphFont"/>
    <w:link w:val="Date"/>
    <w:uiPriority w:val="99"/>
    <w:semiHidden/>
    <w:rsid w:val="00667843"/>
    <w:rPr>
      <w:rFonts w:ascii="Times New Roman" w:hAnsi="Times New Roman"/>
    </w:rPr>
  </w:style>
  <w:style w:type="paragraph" w:styleId="DocumentMap">
    <w:name w:val="Document Map"/>
    <w:basedOn w:val="Normal"/>
    <w:link w:val="DocumentMapChar"/>
    <w:uiPriority w:val="99"/>
    <w:semiHidden/>
    <w:unhideWhenUsed/>
    <w:rsid w:val="0066784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67843"/>
    <w:rPr>
      <w:rFonts w:ascii="Segoe UI" w:hAnsi="Segoe UI" w:cs="Segoe UI"/>
      <w:sz w:val="16"/>
      <w:szCs w:val="16"/>
    </w:rPr>
  </w:style>
  <w:style w:type="paragraph" w:styleId="E-mailSignature">
    <w:name w:val="E-mail Signature"/>
    <w:basedOn w:val="Normal"/>
    <w:link w:val="E-mailSignatureChar"/>
    <w:uiPriority w:val="99"/>
    <w:semiHidden/>
    <w:unhideWhenUsed/>
    <w:rsid w:val="00667843"/>
  </w:style>
  <w:style w:type="character" w:customStyle="1" w:styleId="E-mailSignatureChar">
    <w:name w:val="E-mail Signature Char"/>
    <w:basedOn w:val="DefaultParagraphFont"/>
    <w:link w:val="E-mailSignature"/>
    <w:uiPriority w:val="99"/>
    <w:semiHidden/>
    <w:rsid w:val="00667843"/>
    <w:rPr>
      <w:rFonts w:ascii="Times New Roman" w:hAnsi="Times New Roman"/>
    </w:rPr>
  </w:style>
  <w:style w:type="paragraph" w:styleId="EndnoteText">
    <w:name w:val="endnote text"/>
    <w:basedOn w:val="Normal"/>
    <w:link w:val="EndnoteTextChar"/>
    <w:uiPriority w:val="99"/>
    <w:semiHidden/>
    <w:unhideWhenUsed/>
    <w:rsid w:val="00667843"/>
    <w:rPr>
      <w:sz w:val="20"/>
      <w:szCs w:val="20"/>
    </w:rPr>
  </w:style>
  <w:style w:type="character" w:customStyle="1" w:styleId="EndnoteTextChar">
    <w:name w:val="Endnote Text Char"/>
    <w:basedOn w:val="DefaultParagraphFont"/>
    <w:link w:val="EndnoteText"/>
    <w:uiPriority w:val="99"/>
    <w:semiHidden/>
    <w:rsid w:val="00667843"/>
    <w:rPr>
      <w:rFonts w:ascii="Times New Roman" w:hAnsi="Times New Roman"/>
      <w:sz w:val="20"/>
      <w:szCs w:val="20"/>
    </w:rPr>
  </w:style>
  <w:style w:type="paragraph" w:styleId="EnvelopeAddress">
    <w:name w:val="envelope address"/>
    <w:basedOn w:val="Normal"/>
    <w:uiPriority w:val="99"/>
    <w:semiHidden/>
    <w:unhideWhenUsed/>
    <w:rsid w:val="00667843"/>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67843"/>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667843"/>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667843"/>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semiHidden/>
    <w:rsid w:val="00667843"/>
    <w:rPr>
      <w:rFonts w:asciiTheme="majorHAnsi" w:eastAsiaTheme="majorEastAsia" w:hAnsiTheme="majorHAnsi" w:cstheme="majorBidi"/>
      <w:color w:val="0A2F40" w:themeColor="accent1" w:themeShade="7F"/>
    </w:rPr>
  </w:style>
  <w:style w:type="character" w:customStyle="1" w:styleId="Heading4Char">
    <w:name w:val="Heading 4 Char"/>
    <w:basedOn w:val="DefaultParagraphFont"/>
    <w:link w:val="Heading4"/>
    <w:uiPriority w:val="9"/>
    <w:semiHidden/>
    <w:rsid w:val="00667843"/>
    <w:rPr>
      <w:rFonts w:asciiTheme="majorHAnsi" w:eastAsiaTheme="majorEastAsia" w:hAnsiTheme="majorHAnsi" w:cstheme="majorBidi"/>
      <w:i/>
      <w:iCs/>
      <w:color w:val="0F4761" w:themeColor="accent1" w:themeShade="BF"/>
    </w:rPr>
  </w:style>
  <w:style w:type="character" w:customStyle="1" w:styleId="Heading5Char">
    <w:name w:val="Heading 5 Char"/>
    <w:basedOn w:val="DefaultParagraphFont"/>
    <w:link w:val="Heading5"/>
    <w:uiPriority w:val="9"/>
    <w:semiHidden/>
    <w:rsid w:val="00667843"/>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semiHidden/>
    <w:rsid w:val="00667843"/>
    <w:rPr>
      <w:rFonts w:asciiTheme="majorHAnsi" w:eastAsiaTheme="majorEastAsia" w:hAnsiTheme="majorHAnsi" w:cstheme="majorBidi"/>
      <w:color w:val="0A2F40" w:themeColor="accent1" w:themeShade="7F"/>
    </w:rPr>
  </w:style>
  <w:style w:type="character" w:customStyle="1" w:styleId="Heading7Char">
    <w:name w:val="Heading 7 Char"/>
    <w:basedOn w:val="DefaultParagraphFont"/>
    <w:link w:val="Heading7"/>
    <w:uiPriority w:val="9"/>
    <w:semiHidden/>
    <w:rsid w:val="00667843"/>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semiHidden/>
    <w:rsid w:val="0066784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6784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667843"/>
    <w:rPr>
      <w:i/>
      <w:iCs/>
    </w:rPr>
  </w:style>
  <w:style w:type="character" w:customStyle="1" w:styleId="HTMLAddressChar">
    <w:name w:val="HTML Address Char"/>
    <w:basedOn w:val="DefaultParagraphFont"/>
    <w:link w:val="HTMLAddress"/>
    <w:uiPriority w:val="99"/>
    <w:semiHidden/>
    <w:rsid w:val="00667843"/>
    <w:rPr>
      <w:rFonts w:ascii="Times New Roman" w:hAnsi="Times New Roman"/>
      <w:i/>
      <w:iCs/>
    </w:rPr>
  </w:style>
  <w:style w:type="paragraph" w:styleId="HTMLPreformatted">
    <w:name w:val="HTML Preformatted"/>
    <w:basedOn w:val="Normal"/>
    <w:link w:val="HTMLPreformattedChar"/>
    <w:uiPriority w:val="99"/>
    <w:semiHidden/>
    <w:unhideWhenUsed/>
    <w:rsid w:val="0066784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67843"/>
    <w:rPr>
      <w:rFonts w:ascii="Consolas" w:hAnsi="Consolas"/>
      <w:sz w:val="20"/>
      <w:szCs w:val="20"/>
    </w:rPr>
  </w:style>
  <w:style w:type="paragraph" w:styleId="Index1">
    <w:name w:val="index 1"/>
    <w:basedOn w:val="Normal"/>
    <w:next w:val="Normal"/>
    <w:autoRedefine/>
    <w:uiPriority w:val="99"/>
    <w:semiHidden/>
    <w:unhideWhenUsed/>
    <w:rsid w:val="00667843"/>
    <w:pPr>
      <w:ind w:left="240" w:hanging="240"/>
    </w:pPr>
  </w:style>
  <w:style w:type="paragraph" w:styleId="Index2">
    <w:name w:val="index 2"/>
    <w:basedOn w:val="Normal"/>
    <w:next w:val="Normal"/>
    <w:autoRedefine/>
    <w:uiPriority w:val="99"/>
    <w:semiHidden/>
    <w:unhideWhenUsed/>
    <w:rsid w:val="00667843"/>
    <w:pPr>
      <w:ind w:left="480" w:hanging="240"/>
    </w:pPr>
  </w:style>
  <w:style w:type="paragraph" w:styleId="Index3">
    <w:name w:val="index 3"/>
    <w:basedOn w:val="Normal"/>
    <w:next w:val="Normal"/>
    <w:autoRedefine/>
    <w:uiPriority w:val="99"/>
    <w:semiHidden/>
    <w:unhideWhenUsed/>
    <w:rsid w:val="00667843"/>
    <w:pPr>
      <w:ind w:left="720" w:hanging="240"/>
    </w:pPr>
  </w:style>
  <w:style w:type="paragraph" w:styleId="Index4">
    <w:name w:val="index 4"/>
    <w:basedOn w:val="Normal"/>
    <w:next w:val="Normal"/>
    <w:autoRedefine/>
    <w:uiPriority w:val="99"/>
    <w:semiHidden/>
    <w:unhideWhenUsed/>
    <w:rsid w:val="00667843"/>
    <w:pPr>
      <w:ind w:left="960" w:hanging="240"/>
    </w:pPr>
  </w:style>
  <w:style w:type="paragraph" w:styleId="Index5">
    <w:name w:val="index 5"/>
    <w:basedOn w:val="Normal"/>
    <w:next w:val="Normal"/>
    <w:autoRedefine/>
    <w:uiPriority w:val="99"/>
    <w:semiHidden/>
    <w:unhideWhenUsed/>
    <w:rsid w:val="00667843"/>
    <w:pPr>
      <w:ind w:left="1200" w:hanging="240"/>
    </w:pPr>
  </w:style>
  <w:style w:type="paragraph" w:styleId="Index6">
    <w:name w:val="index 6"/>
    <w:basedOn w:val="Normal"/>
    <w:next w:val="Normal"/>
    <w:autoRedefine/>
    <w:uiPriority w:val="99"/>
    <w:semiHidden/>
    <w:unhideWhenUsed/>
    <w:rsid w:val="00667843"/>
    <w:pPr>
      <w:ind w:left="1440" w:hanging="240"/>
    </w:pPr>
  </w:style>
  <w:style w:type="paragraph" w:styleId="Index7">
    <w:name w:val="index 7"/>
    <w:basedOn w:val="Normal"/>
    <w:next w:val="Normal"/>
    <w:autoRedefine/>
    <w:uiPriority w:val="99"/>
    <w:semiHidden/>
    <w:unhideWhenUsed/>
    <w:rsid w:val="00667843"/>
    <w:pPr>
      <w:ind w:left="1680" w:hanging="240"/>
    </w:pPr>
  </w:style>
  <w:style w:type="paragraph" w:styleId="Index8">
    <w:name w:val="index 8"/>
    <w:basedOn w:val="Normal"/>
    <w:next w:val="Normal"/>
    <w:autoRedefine/>
    <w:uiPriority w:val="99"/>
    <w:semiHidden/>
    <w:unhideWhenUsed/>
    <w:rsid w:val="00667843"/>
    <w:pPr>
      <w:ind w:left="1920" w:hanging="240"/>
    </w:pPr>
  </w:style>
  <w:style w:type="paragraph" w:styleId="Index9">
    <w:name w:val="index 9"/>
    <w:basedOn w:val="Normal"/>
    <w:next w:val="Normal"/>
    <w:autoRedefine/>
    <w:uiPriority w:val="99"/>
    <w:semiHidden/>
    <w:unhideWhenUsed/>
    <w:rsid w:val="00667843"/>
    <w:pPr>
      <w:ind w:left="2160" w:hanging="240"/>
    </w:pPr>
  </w:style>
  <w:style w:type="paragraph" w:styleId="IndexHeading">
    <w:name w:val="index heading"/>
    <w:basedOn w:val="Normal"/>
    <w:next w:val="Index1"/>
    <w:uiPriority w:val="99"/>
    <w:semiHidden/>
    <w:unhideWhenUsed/>
    <w:rsid w:val="0066784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67843"/>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667843"/>
    <w:rPr>
      <w:rFonts w:ascii="Times New Roman" w:hAnsi="Times New Roman"/>
      <w:i/>
      <w:iCs/>
      <w:color w:val="156082" w:themeColor="accent1"/>
    </w:rPr>
  </w:style>
  <w:style w:type="paragraph" w:styleId="List">
    <w:name w:val="List"/>
    <w:basedOn w:val="Normal"/>
    <w:uiPriority w:val="99"/>
    <w:semiHidden/>
    <w:unhideWhenUsed/>
    <w:rsid w:val="00667843"/>
    <w:pPr>
      <w:ind w:left="360" w:hanging="360"/>
      <w:contextualSpacing/>
    </w:pPr>
  </w:style>
  <w:style w:type="paragraph" w:styleId="List2">
    <w:name w:val="List 2"/>
    <w:basedOn w:val="Normal"/>
    <w:uiPriority w:val="99"/>
    <w:semiHidden/>
    <w:unhideWhenUsed/>
    <w:rsid w:val="00667843"/>
    <w:pPr>
      <w:ind w:left="720" w:hanging="360"/>
      <w:contextualSpacing/>
    </w:pPr>
  </w:style>
  <w:style w:type="paragraph" w:styleId="List3">
    <w:name w:val="List 3"/>
    <w:basedOn w:val="Normal"/>
    <w:uiPriority w:val="99"/>
    <w:semiHidden/>
    <w:unhideWhenUsed/>
    <w:rsid w:val="00667843"/>
    <w:pPr>
      <w:ind w:left="1080" w:hanging="360"/>
      <w:contextualSpacing/>
    </w:pPr>
  </w:style>
  <w:style w:type="paragraph" w:styleId="List4">
    <w:name w:val="List 4"/>
    <w:basedOn w:val="Normal"/>
    <w:uiPriority w:val="99"/>
    <w:semiHidden/>
    <w:unhideWhenUsed/>
    <w:rsid w:val="00667843"/>
    <w:pPr>
      <w:ind w:left="1440" w:hanging="360"/>
      <w:contextualSpacing/>
    </w:pPr>
  </w:style>
  <w:style w:type="paragraph" w:styleId="List5">
    <w:name w:val="List 5"/>
    <w:basedOn w:val="Normal"/>
    <w:uiPriority w:val="99"/>
    <w:semiHidden/>
    <w:unhideWhenUsed/>
    <w:rsid w:val="00667843"/>
    <w:pPr>
      <w:ind w:left="1800" w:hanging="360"/>
      <w:contextualSpacing/>
    </w:pPr>
  </w:style>
  <w:style w:type="paragraph" w:styleId="ListBullet">
    <w:name w:val="List Bullet"/>
    <w:basedOn w:val="Normal"/>
    <w:rsid w:val="00422A6F"/>
    <w:pPr>
      <w:numPr>
        <w:numId w:val="4"/>
      </w:numPr>
      <w:spacing w:after="240"/>
    </w:pPr>
  </w:style>
  <w:style w:type="paragraph" w:styleId="ListBullet2">
    <w:name w:val="List Bullet 2"/>
    <w:basedOn w:val="Normal"/>
    <w:rsid w:val="00422A6F"/>
    <w:pPr>
      <w:numPr>
        <w:numId w:val="5"/>
      </w:numPr>
      <w:spacing w:after="240"/>
    </w:pPr>
  </w:style>
  <w:style w:type="paragraph" w:styleId="ListBullet3">
    <w:name w:val="List Bullet 3"/>
    <w:basedOn w:val="Normal"/>
    <w:rsid w:val="00422A6F"/>
    <w:pPr>
      <w:numPr>
        <w:numId w:val="6"/>
      </w:numPr>
      <w:spacing w:after="240"/>
    </w:pPr>
  </w:style>
  <w:style w:type="paragraph" w:styleId="ListBullet4">
    <w:name w:val="List Bullet 4"/>
    <w:basedOn w:val="Normal"/>
    <w:uiPriority w:val="99"/>
    <w:semiHidden/>
    <w:unhideWhenUsed/>
    <w:rsid w:val="00667843"/>
    <w:pPr>
      <w:numPr>
        <w:numId w:val="7"/>
      </w:numPr>
      <w:contextualSpacing/>
    </w:pPr>
  </w:style>
  <w:style w:type="paragraph" w:styleId="ListBullet5">
    <w:name w:val="List Bullet 5"/>
    <w:basedOn w:val="Normal"/>
    <w:uiPriority w:val="99"/>
    <w:semiHidden/>
    <w:unhideWhenUsed/>
    <w:rsid w:val="00667843"/>
    <w:pPr>
      <w:numPr>
        <w:numId w:val="8"/>
      </w:numPr>
      <w:contextualSpacing/>
    </w:pPr>
  </w:style>
  <w:style w:type="paragraph" w:styleId="ListContinue">
    <w:name w:val="List Continue"/>
    <w:basedOn w:val="Normal"/>
    <w:uiPriority w:val="99"/>
    <w:semiHidden/>
    <w:unhideWhenUsed/>
    <w:rsid w:val="00667843"/>
    <w:pPr>
      <w:spacing w:after="120"/>
      <w:ind w:left="360"/>
      <w:contextualSpacing/>
    </w:pPr>
  </w:style>
  <w:style w:type="paragraph" w:styleId="ListContinue2">
    <w:name w:val="List Continue 2"/>
    <w:basedOn w:val="Normal"/>
    <w:uiPriority w:val="99"/>
    <w:semiHidden/>
    <w:unhideWhenUsed/>
    <w:rsid w:val="00667843"/>
    <w:pPr>
      <w:spacing w:after="120"/>
      <w:ind w:left="720"/>
      <w:contextualSpacing/>
    </w:pPr>
  </w:style>
  <w:style w:type="paragraph" w:styleId="ListContinue3">
    <w:name w:val="List Continue 3"/>
    <w:basedOn w:val="Normal"/>
    <w:uiPriority w:val="99"/>
    <w:semiHidden/>
    <w:unhideWhenUsed/>
    <w:rsid w:val="00667843"/>
    <w:pPr>
      <w:spacing w:after="120"/>
      <w:ind w:left="1080"/>
      <w:contextualSpacing/>
    </w:pPr>
  </w:style>
  <w:style w:type="paragraph" w:styleId="ListContinue4">
    <w:name w:val="List Continue 4"/>
    <w:basedOn w:val="Normal"/>
    <w:uiPriority w:val="99"/>
    <w:semiHidden/>
    <w:unhideWhenUsed/>
    <w:rsid w:val="00667843"/>
    <w:pPr>
      <w:spacing w:after="120"/>
      <w:ind w:left="1440"/>
      <w:contextualSpacing/>
    </w:pPr>
  </w:style>
  <w:style w:type="paragraph" w:styleId="ListContinue5">
    <w:name w:val="List Continue 5"/>
    <w:basedOn w:val="Normal"/>
    <w:uiPriority w:val="99"/>
    <w:semiHidden/>
    <w:unhideWhenUsed/>
    <w:rsid w:val="00667843"/>
    <w:pPr>
      <w:spacing w:after="120"/>
      <w:ind w:left="1800"/>
      <w:contextualSpacing/>
    </w:pPr>
  </w:style>
  <w:style w:type="paragraph" w:styleId="ListNumber">
    <w:name w:val="List Number"/>
    <w:basedOn w:val="Normal"/>
    <w:uiPriority w:val="99"/>
    <w:semiHidden/>
    <w:unhideWhenUsed/>
    <w:rsid w:val="00667843"/>
    <w:pPr>
      <w:numPr>
        <w:numId w:val="9"/>
      </w:numPr>
      <w:contextualSpacing/>
    </w:pPr>
  </w:style>
  <w:style w:type="paragraph" w:styleId="ListNumber2">
    <w:name w:val="List Number 2"/>
    <w:basedOn w:val="Normal"/>
    <w:uiPriority w:val="99"/>
    <w:semiHidden/>
    <w:unhideWhenUsed/>
    <w:rsid w:val="00667843"/>
    <w:pPr>
      <w:numPr>
        <w:numId w:val="10"/>
      </w:numPr>
      <w:contextualSpacing/>
    </w:pPr>
  </w:style>
  <w:style w:type="paragraph" w:styleId="ListNumber3">
    <w:name w:val="List Number 3"/>
    <w:basedOn w:val="Normal"/>
    <w:uiPriority w:val="99"/>
    <w:semiHidden/>
    <w:unhideWhenUsed/>
    <w:rsid w:val="00667843"/>
    <w:pPr>
      <w:numPr>
        <w:numId w:val="11"/>
      </w:numPr>
      <w:contextualSpacing/>
    </w:pPr>
  </w:style>
  <w:style w:type="paragraph" w:styleId="ListNumber4">
    <w:name w:val="List Number 4"/>
    <w:basedOn w:val="Normal"/>
    <w:uiPriority w:val="99"/>
    <w:semiHidden/>
    <w:unhideWhenUsed/>
    <w:rsid w:val="00667843"/>
    <w:pPr>
      <w:numPr>
        <w:numId w:val="12"/>
      </w:numPr>
      <w:contextualSpacing/>
    </w:pPr>
  </w:style>
  <w:style w:type="paragraph" w:styleId="ListNumber5">
    <w:name w:val="List Number 5"/>
    <w:basedOn w:val="Normal"/>
    <w:uiPriority w:val="99"/>
    <w:semiHidden/>
    <w:unhideWhenUsed/>
    <w:rsid w:val="00667843"/>
    <w:pPr>
      <w:numPr>
        <w:numId w:val="13"/>
      </w:numPr>
      <w:contextualSpacing/>
    </w:pPr>
  </w:style>
  <w:style w:type="paragraph" w:styleId="MacroText">
    <w:name w:val="macro"/>
    <w:link w:val="MacroTextChar"/>
    <w:uiPriority w:val="99"/>
    <w:semiHidden/>
    <w:unhideWhenUsed/>
    <w:rsid w:val="00667843"/>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667843"/>
    <w:rPr>
      <w:rFonts w:ascii="Consolas" w:hAnsi="Consolas"/>
      <w:sz w:val="20"/>
      <w:szCs w:val="20"/>
    </w:rPr>
  </w:style>
  <w:style w:type="paragraph" w:styleId="MessageHeader">
    <w:name w:val="Message Header"/>
    <w:basedOn w:val="Normal"/>
    <w:link w:val="MessageHeaderChar"/>
    <w:uiPriority w:val="99"/>
    <w:semiHidden/>
    <w:unhideWhenUsed/>
    <w:rsid w:val="0066784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67843"/>
    <w:rPr>
      <w:rFonts w:asciiTheme="majorHAnsi" w:eastAsiaTheme="majorEastAsia" w:hAnsiTheme="majorHAnsi" w:cstheme="majorBidi"/>
      <w:shd w:val="pct20" w:color="auto" w:fill="auto"/>
    </w:rPr>
  </w:style>
  <w:style w:type="paragraph" w:styleId="NoSpacing">
    <w:name w:val="No Spacing"/>
    <w:uiPriority w:val="1"/>
    <w:qFormat/>
    <w:rsid w:val="00667843"/>
    <w:rPr>
      <w:rFonts w:ascii="Times New Roman" w:hAnsi="Times New Roman"/>
    </w:rPr>
  </w:style>
  <w:style w:type="paragraph" w:styleId="NormalWeb">
    <w:name w:val="Normal (Web)"/>
    <w:basedOn w:val="Normal"/>
    <w:uiPriority w:val="99"/>
    <w:semiHidden/>
    <w:unhideWhenUsed/>
    <w:rsid w:val="00667843"/>
    <w:rPr>
      <w:rFonts w:cs="Times New Roman"/>
    </w:rPr>
  </w:style>
  <w:style w:type="paragraph" w:styleId="NormalIndent">
    <w:name w:val="Normal Indent"/>
    <w:basedOn w:val="Normal"/>
    <w:uiPriority w:val="99"/>
    <w:semiHidden/>
    <w:unhideWhenUsed/>
    <w:rsid w:val="00667843"/>
    <w:pPr>
      <w:ind w:left="720"/>
    </w:pPr>
  </w:style>
  <w:style w:type="paragraph" w:styleId="NoteHeading">
    <w:name w:val="Note Heading"/>
    <w:basedOn w:val="Normal"/>
    <w:next w:val="Normal"/>
    <w:link w:val="NoteHeadingChar"/>
    <w:uiPriority w:val="99"/>
    <w:semiHidden/>
    <w:unhideWhenUsed/>
    <w:rsid w:val="00667843"/>
  </w:style>
  <w:style w:type="character" w:customStyle="1" w:styleId="NoteHeadingChar">
    <w:name w:val="Note Heading Char"/>
    <w:basedOn w:val="DefaultParagraphFont"/>
    <w:link w:val="NoteHeading"/>
    <w:uiPriority w:val="99"/>
    <w:semiHidden/>
    <w:rsid w:val="00667843"/>
    <w:rPr>
      <w:rFonts w:ascii="Times New Roman" w:hAnsi="Times New Roman"/>
    </w:rPr>
  </w:style>
  <w:style w:type="paragraph" w:styleId="PlainText">
    <w:name w:val="Plain Text"/>
    <w:basedOn w:val="Normal"/>
    <w:link w:val="PlainTextChar"/>
    <w:uiPriority w:val="99"/>
    <w:semiHidden/>
    <w:unhideWhenUsed/>
    <w:rsid w:val="00667843"/>
    <w:rPr>
      <w:rFonts w:ascii="Consolas" w:hAnsi="Consolas"/>
      <w:sz w:val="21"/>
      <w:szCs w:val="21"/>
    </w:rPr>
  </w:style>
  <w:style w:type="character" w:customStyle="1" w:styleId="PlainTextChar">
    <w:name w:val="Plain Text Char"/>
    <w:basedOn w:val="DefaultParagraphFont"/>
    <w:link w:val="PlainText"/>
    <w:uiPriority w:val="99"/>
    <w:semiHidden/>
    <w:rsid w:val="00667843"/>
    <w:rPr>
      <w:rFonts w:ascii="Consolas" w:hAnsi="Consolas"/>
      <w:sz w:val="21"/>
      <w:szCs w:val="21"/>
    </w:rPr>
  </w:style>
  <w:style w:type="paragraph" w:styleId="Salutation">
    <w:name w:val="Salutation"/>
    <w:basedOn w:val="Normal"/>
    <w:next w:val="Normal"/>
    <w:link w:val="SalutationChar"/>
    <w:uiPriority w:val="99"/>
    <w:semiHidden/>
    <w:unhideWhenUsed/>
    <w:rsid w:val="00667843"/>
  </w:style>
  <w:style w:type="character" w:customStyle="1" w:styleId="SalutationChar">
    <w:name w:val="Salutation Char"/>
    <w:basedOn w:val="DefaultParagraphFont"/>
    <w:link w:val="Salutation"/>
    <w:uiPriority w:val="99"/>
    <w:semiHidden/>
    <w:rsid w:val="00667843"/>
    <w:rPr>
      <w:rFonts w:ascii="Times New Roman" w:hAnsi="Times New Roman"/>
    </w:rPr>
  </w:style>
  <w:style w:type="paragraph" w:styleId="Signature">
    <w:name w:val="Signature"/>
    <w:basedOn w:val="Normal"/>
    <w:link w:val="SignatureChar"/>
    <w:uiPriority w:val="99"/>
    <w:semiHidden/>
    <w:unhideWhenUsed/>
    <w:rsid w:val="00667843"/>
    <w:pPr>
      <w:ind w:left="4320"/>
    </w:pPr>
  </w:style>
  <w:style w:type="character" w:customStyle="1" w:styleId="SignatureChar">
    <w:name w:val="Signature Char"/>
    <w:basedOn w:val="DefaultParagraphFont"/>
    <w:link w:val="Signature"/>
    <w:uiPriority w:val="99"/>
    <w:semiHidden/>
    <w:rsid w:val="00667843"/>
    <w:rPr>
      <w:rFonts w:ascii="Times New Roman" w:hAnsi="Times New Roman"/>
    </w:rPr>
  </w:style>
  <w:style w:type="paragraph" w:styleId="TableofAuthorities">
    <w:name w:val="table of authorities"/>
    <w:basedOn w:val="Normal"/>
    <w:next w:val="Normal"/>
    <w:uiPriority w:val="99"/>
    <w:semiHidden/>
    <w:unhideWhenUsed/>
    <w:rsid w:val="00667843"/>
    <w:pPr>
      <w:ind w:left="240" w:hanging="240"/>
    </w:pPr>
  </w:style>
  <w:style w:type="paragraph" w:styleId="TableofFigures">
    <w:name w:val="table of figures"/>
    <w:basedOn w:val="Normal"/>
    <w:next w:val="Normal"/>
    <w:uiPriority w:val="99"/>
    <w:semiHidden/>
    <w:unhideWhenUsed/>
    <w:rsid w:val="00667843"/>
  </w:style>
  <w:style w:type="paragraph" w:styleId="TOAHeading">
    <w:name w:val="toa heading"/>
    <w:basedOn w:val="Normal"/>
    <w:next w:val="Normal"/>
    <w:uiPriority w:val="99"/>
    <w:semiHidden/>
    <w:unhideWhenUsed/>
    <w:rsid w:val="00667843"/>
    <w:pPr>
      <w:spacing w:before="12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667843"/>
    <w:pPr>
      <w:outlineLvl w:val="9"/>
    </w:pPr>
  </w:style>
  <w:style w:type="character" w:customStyle="1" w:styleId="DocID">
    <w:name w:val="DocID"/>
    <w:basedOn w:val="DefaultParagraphFont"/>
    <w:uiPriority w:val="1"/>
    <w:qFormat/>
    <w:rsid w:val="000460A1"/>
    <w:rPr>
      <w:sz w:val="16"/>
    </w:rPr>
  </w:style>
  <w:style w:type="character" w:styleId="IntenseEmphasis">
    <w:name w:val="Intense Emphasis"/>
    <w:basedOn w:val="DefaultParagraphFont"/>
    <w:uiPriority w:val="21"/>
    <w:qFormat/>
    <w:rsid w:val="00691A21"/>
    <w:rPr>
      <w:i/>
      <w:iCs/>
      <w:color w:val="0F4761" w:themeColor="accent1" w:themeShade="BF"/>
    </w:rPr>
  </w:style>
  <w:style w:type="character" w:styleId="IntenseReference">
    <w:name w:val="Intense Reference"/>
    <w:basedOn w:val="DefaultParagraphFont"/>
    <w:uiPriority w:val="32"/>
    <w:qFormat/>
    <w:rsid w:val="00691A21"/>
    <w:rPr>
      <w:b/>
      <w:bCs/>
      <w:smallCaps/>
      <w:color w:val="0F4761" w:themeColor="accent1" w:themeShade="BF"/>
      <w:spacing w:val="5"/>
    </w:rPr>
  </w:style>
  <w:style w:type="paragraph" w:customStyle="1" w:styleId="Header1">
    <w:name w:val="Header_1"/>
    <w:rsid w:val="00195EB8"/>
    <w:pPr>
      <w:tabs>
        <w:tab w:val="center" w:pos="4680"/>
        <w:tab w:val="right" w:pos="9360"/>
      </w:tabs>
      <w:spacing w:after="240" w:line="360" w:lineRule="auto"/>
      <w:ind w:left="720" w:hanging="720"/>
      <w:jc w:val="both"/>
    </w:pPr>
    <w:rPr>
      <w:rFonts w:ascii="Times New Roman" w:eastAsia="Times New Roman" w:hAnsi="Times New Roman" w:cs="Times New Roman"/>
      <w:kern w:val="0"/>
      <w14:ligatures w14:val="none"/>
    </w:rPr>
  </w:style>
  <w:style w:type="character" w:styleId="LineNumber">
    <w:name w:val="line number"/>
    <w:basedOn w:val="DefaultParagraphFont"/>
    <w:uiPriority w:val="99"/>
    <w:semiHidden/>
    <w:unhideWhenUsed/>
    <w:rsid w:val="00195EB8"/>
  </w:style>
  <w:style w:type="character" w:styleId="CommentReference">
    <w:name w:val="annotation reference"/>
    <w:basedOn w:val="DefaultParagraphFont"/>
    <w:uiPriority w:val="99"/>
    <w:semiHidden/>
    <w:unhideWhenUsed/>
    <w:rsid w:val="00BA15F5"/>
    <w:rPr>
      <w:sz w:val="16"/>
      <w:szCs w:val="16"/>
    </w:rPr>
  </w:style>
  <w:style w:type="paragraph" w:styleId="Revision">
    <w:name w:val="Revision"/>
    <w:hidden/>
    <w:uiPriority w:val="99"/>
    <w:semiHidden/>
    <w:rsid w:val="006A6782"/>
    <w:rPr>
      <w:rFonts w:ascii="Times New Roman" w:hAnsi="Times New Roman"/>
    </w:rPr>
  </w:style>
  <w:style w:type="character" w:customStyle="1" w:styleId="ListParagraphChar">
    <w:name w:val="List Paragraph Char"/>
    <w:link w:val="ListParagraph"/>
    <w:uiPriority w:val="34"/>
    <w:rsid w:val="00D72F75"/>
    <w:rPr>
      <w:rFonts w:ascii="Times New Roman" w:hAnsi="Times New Roman"/>
    </w:rPr>
  </w:style>
  <w:style w:type="character" w:styleId="Mention">
    <w:name w:val="Mention"/>
    <w:basedOn w:val="DefaultParagraphFont"/>
    <w:uiPriority w:val="99"/>
    <w:unhideWhenUsed/>
    <w:rsid w:val="00FE740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5424">
      <w:bodyDiv w:val="1"/>
      <w:marLeft w:val="0"/>
      <w:marRight w:val="0"/>
      <w:marTop w:val="0"/>
      <w:marBottom w:val="0"/>
      <w:divBdr>
        <w:top w:val="none" w:sz="0" w:space="0" w:color="auto"/>
        <w:left w:val="none" w:sz="0" w:space="0" w:color="auto"/>
        <w:bottom w:val="none" w:sz="0" w:space="0" w:color="auto"/>
        <w:right w:val="none" w:sz="0" w:space="0" w:color="auto"/>
      </w:divBdr>
    </w:div>
    <w:div w:id="203476735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3F50B939156040B9961C8F9D19CB6D" ma:contentTypeVersion="3" ma:contentTypeDescription="Create a new document." ma:contentTypeScope="" ma:versionID="64b3897d5d831cb319ee8f55db42c333">
  <xsd:schema xmlns:xsd="http://www.w3.org/2001/XMLSchema" xmlns:xs="http://www.w3.org/2001/XMLSchema" xmlns:p="http://schemas.microsoft.com/office/2006/metadata/properties" xmlns:ns2="71e52cb3-be26-4a56-aa9e-dfbb48bbc8c5" targetNamespace="http://schemas.microsoft.com/office/2006/metadata/properties" ma:root="true" ma:fieldsID="280519eceff2d6517fc8f884fdcfcfb9" ns2:_="">
    <xsd:import namespace="71e52cb3-be26-4a56-aa9e-dfbb48bbc8c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52cb3-be26-4a56-aa9e-dfbb48bbc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652966-C632-431B-9B73-23E712841042}">
  <ds:schemaRefs>
    <ds:schemaRef ds:uri="71e52cb3-be26-4a56-aa9e-dfbb48bbc8c5"/>
    <ds:schemaRef ds:uri="http://schemas.microsoft.com/office/2006/documentManagement/types"/>
    <ds:schemaRef ds:uri="http://schemas.microsoft.com/office/infopath/2007/PartnerControls"/>
    <ds:schemaRef ds:uri="http://www.w3.org/XML/1998/namespace"/>
    <ds:schemaRef ds:uri="http://purl.org/dc/dcmitype/"/>
    <ds:schemaRef ds:uri="http://purl.org/dc/terms/"/>
    <ds:schemaRef ds:uri="http://schemas.microsoft.com/office/2006/metadata/propertie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F6027A77-418E-4AC4-9B27-AC7CBAFB1D70}">
  <ds:schemaRefs>
    <ds:schemaRef ds:uri="http://schemas.microsoft.com/office/2006/metadata/contentType"/>
    <ds:schemaRef ds:uri="http://schemas.microsoft.com/office/2006/metadata/properties/metaAttributes"/>
    <ds:schemaRef ds:uri="http://www.w3.org/2000/xmlns/"/>
    <ds:schemaRef ds:uri="http://www.w3.org/2001/XMLSchema"/>
    <ds:schemaRef ds:uri="71e52cb3-be26-4a56-aa9e-dfbb48bbc8c5"/>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B63F6-67C9-4141-A562-AADEEE9FDA15}">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2E8211D9-1B3C-4FF0-8A71-500708E26D6F}">
  <ds:schemaRefs>
    <ds:schemaRef ds:uri="http://schemas.microsoft.com/sharepoint/v3/contenttype/forms"/>
  </ds:schemaRefs>
</ds:datastoreItem>
</file>

<file path=docMetadata/LabelInfo.xml><?xml version="1.0" encoding="utf-8"?>
<clbl:labelList xmlns:clbl="http://schemas.microsoft.com/office/2020/mipLabelMetadata">
  <clbl:label id="{c0a02e2d-1186-410a-8895-0a4a252ebf17}" enabled="0" method="" siteId="{c0a02e2d-1186-410a-8895-0a4a252ebf17}" removed="1"/>
</clbl:labelList>
</file>

<file path=docProps/app.xml><?xml version="1.0" encoding="utf-8"?>
<Properties xmlns="http://schemas.openxmlformats.org/officeDocument/2006/extended-properties" xmlns:vt="http://schemas.openxmlformats.org/officeDocument/2006/docPropsVTypes">
  <Template>Normal</Template>
  <TotalTime>7</TotalTime>
  <Pages>31</Pages>
  <Words>8169</Words>
  <Characters>45484</Characters>
  <Application>Microsoft Office Word</Application>
  <DocSecurity>0</DocSecurity>
  <Lines>784</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Welsh, Erica L.</dc:creator>
  <cp:keywords/>
  <dc:description/>
  <cp:lastModifiedBy>Welsh, Erica L.</cp:lastModifiedBy>
  <cp:revision>7</cp:revision>
  <dcterms:created xsi:type="dcterms:W3CDTF">2025-08-15T18:11:00Z</dcterms:created>
  <dcterms:modified xsi:type="dcterms:W3CDTF">2025-08-15T18:19:00Z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0x010100343F50B939156040B9961C8F9D19CB6D</vt:lpwstr>
  </property>
  <property fmtid="{D5CDD505-2E9C-101B-9397-08002B2CF9AE}" pid="3" name="MSIP_Label_ed3826ce-7c18-471d-9596-93de5bae332e_Enabled">
    <vt:lpwstr>true</vt:lpwstr>
  </property>
  <property fmtid="{D5CDD505-2E9C-101B-9397-08002B2CF9AE}" pid="4" name="MSIP_Label_ed3826ce-7c18-471d-9596-93de5bae332e_SetDate">
    <vt:lpwstr>2025-08-08T16:28:34Z</vt:lpwstr>
  </property>
  <property fmtid="{D5CDD505-2E9C-101B-9397-08002B2CF9AE}" pid="5" name="MSIP_Label_ed3826ce-7c18-471d-9596-93de5bae332e_Method">
    <vt:lpwstr>Standard</vt:lpwstr>
  </property>
  <property fmtid="{D5CDD505-2E9C-101B-9397-08002B2CF9AE}" pid="6" name="MSIP_Label_ed3826ce-7c18-471d-9596-93de5bae332e_Name">
    <vt:lpwstr>Internal</vt:lpwstr>
  </property>
  <property fmtid="{D5CDD505-2E9C-101B-9397-08002B2CF9AE}" pid="7" name="MSIP_Label_ed3826ce-7c18-471d-9596-93de5bae332e_SiteId">
    <vt:lpwstr>c0a02e2d-1186-410a-8895-0a4a252ebf17</vt:lpwstr>
  </property>
  <property fmtid="{D5CDD505-2E9C-101B-9397-08002B2CF9AE}" pid="8" name="MSIP_Label_ed3826ce-7c18-471d-9596-93de5bae332e_ActionId">
    <vt:lpwstr>dd056420-3860-432d-b6be-32ee09d431f4</vt:lpwstr>
  </property>
  <property fmtid="{D5CDD505-2E9C-101B-9397-08002B2CF9AE}" pid="9" name="MSIP_Label_ed3826ce-7c18-471d-9596-93de5bae332e_ContentBits">
    <vt:lpwstr>0</vt:lpwstr>
  </property>
  <property fmtid="{D5CDD505-2E9C-101B-9397-08002B2CF9AE}" pid="10" name="MSIP_Label_ed3826ce-7c18-471d-9596-93de5bae332e_Tag">
    <vt:lpwstr>10, 3, 0, 2</vt:lpwstr>
  </property>
  <property fmtid="{D5CDD505-2E9C-101B-9397-08002B2CF9AE}" pid="11" name="GrammarlyDocumentId">
    <vt:lpwstr>ae70b3b3-e093-49d9-8596-e404ec7895de</vt:lpwstr>
  </property>
  <property fmtid="{D5CDD505-2E9C-101B-9397-08002B2CF9AE}" pid="12" name="SWDocID">
    <vt:lpwstr>318392049v1</vt:lpwstr>
  </property>
</Properties>
</file>