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93B94" w14:textId="77777777" w:rsidR="00EF57B6" w:rsidRDefault="00EF57B6" w:rsidP="00EF57B6">
      <w:pPr>
        <w:jc w:val="center"/>
        <w:rPr>
          <w:rFonts w:ascii="Times New Roman" w:hAnsi="Times New Roman" w:cs="Times New Roman"/>
        </w:rPr>
      </w:pPr>
    </w:p>
    <w:p w14:paraId="32BEA48D" w14:textId="77777777" w:rsidR="00EF57B6" w:rsidRDefault="00EF57B6" w:rsidP="00EF57B6">
      <w:pPr>
        <w:jc w:val="center"/>
        <w:rPr>
          <w:rFonts w:ascii="Times New Roman" w:hAnsi="Times New Roman" w:cs="Times New Roman"/>
        </w:rPr>
      </w:pPr>
    </w:p>
    <w:p w14:paraId="7BAA0B1E" w14:textId="7E0F79C0" w:rsidR="00EF57B6" w:rsidRPr="00EF57B6" w:rsidRDefault="00EF57B6" w:rsidP="00EF57B6">
      <w:pPr>
        <w:jc w:val="center"/>
        <w:rPr>
          <w:rFonts w:ascii="Times New Roman" w:hAnsi="Times New Roman" w:cs="Times New Roman"/>
          <w:b/>
          <w:bCs/>
        </w:rPr>
      </w:pPr>
      <w:r w:rsidRPr="00EF57B6">
        <w:rPr>
          <w:rFonts w:ascii="Times New Roman" w:hAnsi="Times New Roman" w:cs="Times New Roman"/>
          <w:b/>
          <w:bCs/>
        </w:rPr>
        <w:t xml:space="preserve">FIRST AMENDMENT </w:t>
      </w:r>
    </w:p>
    <w:p w14:paraId="5FF6080E" w14:textId="44749B3A" w:rsidR="00EF57B6" w:rsidRPr="00EF57B6" w:rsidRDefault="00EF57B6" w:rsidP="00EF57B6">
      <w:pPr>
        <w:jc w:val="center"/>
        <w:rPr>
          <w:rFonts w:ascii="Times New Roman" w:hAnsi="Times New Roman" w:cs="Times New Roman"/>
          <w:b/>
          <w:bCs/>
        </w:rPr>
      </w:pPr>
      <w:r w:rsidRPr="00EF57B6">
        <w:rPr>
          <w:rFonts w:ascii="Times New Roman" w:hAnsi="Times New Roman" w:cs="Times New Roman"/>
          <w:b/>
          <w:bCs/>
        </w:rPr>
        <w:t xml:space="preserve">TO </w:t>
      </w:r>
    </w:p>
    <w:p w14:paraId="1CBB1AF8" w14:textId="1D1A2CBC" w:rsidR="00EF57B6" w:rsidRPr="00EF57B6" w:rsidRDefault="00EF57B6" w:rsidP="00EF57B6">
      <w:pPr>
        <w:jc w:val="center"/>
        <w:rPr>
          <w:rFonts w:ascii="Times New Roman" w:hAnsi="Times New Roman" w:cs="Times New Roman"/>
          <w:b/>
          <w:bCs/>
        </w:rPr>
      </w:pPr>
      <w:r w:rsidRPr="00EF57B6">
        <w:rPr>
          <w:rFonts w:ascii="Times New Roman" w:hAnsi="Times New Roman" w:cs="Times New Roman"/>
          <w:b/>
          <w:bCs/>
        </w:rPr>
        <w:t xml:space="preserve">POWER SUPPLY AGREEMENT </w:t>
      </w:r>
    </w:p>
    <w:p w14:paraId="7C328E2C" w14:textId="0E871A2B" w:rsidR="00EF57B6" w:rsidRPr="00EF57B6" w:rsidRDefault="00EF57B6" w:rsidP="00EF57B6">
      <w:pPr>
        <w:jc w:val="center"/>
        <w:rPr>
          <w:rFonts w:ascii="Times New Roman" w:hAnsi="Times New Roman" w:cs="Times New Roman"/>
          <w:b/>
          <w:bCs/>
        </w:rPr>
      </w:pPr>
      <w:r w:rsidRPr="00EF57B6">
        <w:rPr>
          <w:rFonts w:ascii="Times New Roman" w:hAnsi="Times New Roman" w:cs="Times New Roman"/>
          <w:b/>
          <w:bCs/>
        </w:rPr>
        <w:t xml:space="preserve">BY AND BETWEEN </w:t>
      </w:r>
    </w:p>
    <w:p w14:paraId="1F0DDE6F" w14:textId="5552658C" w:rsidR="00EF57B6" w:rsidRPr="00EF57B6" w:rsidRDefault="00EF57B6" w:rsidP="00EF57B6">
      <w:pPr>
        <w:jc w:val="center"/>
        <w:rPr>
          <w:rFonts w:ascii="Times New Roman" w:hAnsi="Times New Roman" w:cs="Times New Roman"/>
          <w:b/>
          <w:bCs/>
        </w:rPr>
      </w:pPr>
      <w:r w:rsidRPr="00EF57B6">
        <w:rPr>
          <w:rFonts w:ascii="Times New Roman" w:hAnsi="Times New Roman" w:cs="Times New Roman"/>
          <w:b/>
          <w:bCs/>
        </w:rPr>
        <w:t xml:space="preserve">MISSISSIPPI POWER COMPANY </w:t>
      </w:r>
    </w:p>
    <w:p w14:paraId="10D8D209" w14:textId="283A8090" w:rsidR="00EF57B6" w:rsidRPr="00EF57B6" w:rsidRDefault="00EF57B6" w:rsidP="00EF57B6">
      <w:pPr>
        <w:jc w:val="center"/>
        <w:rPr>
          <w:rFonts w:ascii="Times New Roman" w:hAnsi="Times New Roman" w:cs="Times New Roman"/>
          <w:b/>
          <w:bCs/>
        </w:rPr>
      </w:pPr>
      <w:r w:rsidRPr="00EF57B6">
        <w:rPr>
          <w:rFonts w:ascii="Times New Roman" w:hAnsi="Times New Roman" w:cs="Times New Roman"/>
          <w:b/>
          <w:bCs/>
        </w:rPr>
        <w:t xml:space="preserve">AND </w:t>
      </w:r>
    </w:p>
    <w:p w14:paraId="126942BF" w14:textId="59685F10" w:rsidR="0043664B" w:rsidRPr="00EF57B6" w:rsidRDefault="00EF57B6" w:rsidP="00EF57B6">
      <w:pPr>
        <w:jc w:val="center"/>
        <w:rPr>
          <w:rFonts w:ascii="Times New Roman" w:hAnsi="Times New Roman" w:cs="Times New Roman"/>
          <w:b/>
          <w:bCs/>
        </w:rPr>
      </w:pPr>
      <w:r w:rsidRPr="00EF57B6">
        <w:rPr>
          <w:rFonts w:ascii="Times New Roman" w:hAnsi="Times New Roman" w:cs="Times New Roman"/>
          <w:b/>
          <w:bCs/>
        </w:rPr>
        <w:t>GEORGIA POWER COMPANY</w:t>
      </w:r>
    </w:p>
    <w:p w14:paraId="4F52A688" w14:textId="01EA56C8" w:rsidR="00EF57B6" w:rsidRDefault="00EF57B6">
      <w:pPr>
        <w:rPr>
          <w:rFonts w:ascii="Times New Roman" w:hAnsi="Times New Roman" w:cs="Times New Roman"/>
        </w:rPr>
      </w:pPr>
    </w:p>
    <w:p w14:paraId="7169CD24" w14:textId="77777777" w:rsidR="00EF57B6" w:rsidRDefault="00EF57B6">
      <w:pPr>
        <w:rPr>
          <w:rFonts w:ascii="Times New Roman" w:hAnsi="Times New Roman" w:cs="Times New Roman"/>
        </w:rPr>
      </w:pPr>
    </w:p>
    <w:p w14:paraId="45E790A5" w14:textId="77777777" w:rsidR="00EF57B6" w:rsidRDefault="00EF57B6">
      <w:pPr>
        <w:rPr>
          <w:rFonts w:ascii="Times New Roman" w:hAnsi="Times New Roman" w:cs="Times New Roman"/>
        </w:rPr>
      </w:pPr>
    </w:p>
    <w:p w14:paraId="56279CC9" w14:textId="487D7FDD" w:rsidR="00EF57B6" w:rsidRPr="002E62B0" w:rsidRDefault="002E62B0" w:rsidP="002E62B0">
      <w:pPr>
        <w:jc w:val="center"/>
        <w:rPr>
          <w:rFonts w:ascii="Times New Roman" w:hAnsi="Times New Roman" w:cs="Times New Roman"/>
          <w:b/>
          <w:bCs/>
        </w:rPr>
      </w:pPr>
      <w:r w:rsidRPr="002E62B0">
        <w:rPr>
          <w:rFonts w:ascii="Times New Roman" w:hAnsi="Times New Roman" w:cs="Times New Roman"/>
          <w:b/>
          <w:bCs/>
        </w:rPr>
        <w:t xml:space="preserve">Dated as of </w:t>
      </w:r>
      <w:r w:rsidR="00CD236E">
        <w:rPr>
          <w:rFonts w:ascii="Times New Roman" w:hAnsi="Times New Roman" w:cs="Times New Roman"/>
          <w:b/>
          <w:bCs/>
        </w:rPr>
        <w:t>July 8, 2025</w:t>
      </w:r>
    </w:p>
    <w:p w14:paraId="2121A622" w14:textId="77777777" w:rsidR="00EF57B6" w:rsidRDefault="00EF57B6">
      <w:pPr>
        <w:rPr>
          <w:rFonts w:ascii="Times New Roman" w:hAnsi="Times New Roman" w:cs="Times New Roman"/>
        </w:rPr>
      </w:pPr>
    </w:p>
    <w:p w14:paraId="4A31A684" w14:textId="07E4CDF7" w:rsidR="002E62B0" w:rsidRDefault="002E62B0">
      <w:pPr>
        <w:rPr>
          <w:rFonts w:ascii="Times New Roman" w:hAnsi="Times New Roman" w:cs="Times New Roman"/>
        </w:rPr>
      </w:pPr>
      <w:r>
        <w:rPr>
          <w:rFonts w:ascii="Times New Roman" w:hAnsi="Times New Roman" w:cs="Times New Roman"/>
        </w:rPr>
        <w:br w:type="page"/>
      </w:r>
    </w:p>
    <w:p w14:paraId="6FBE4063" w14:textId="3413CD91" w:rsidR="00EF57B6" w:rsidRDefault="002E62B0" w:rsidP="00D34119">
      <w:pPr>
        <w:ind w:firstLine="720"/>
        <w:jc w:val="both"/>
        <w:rPr>
          <w:rFonts w:ascii="Times New Roman" w:hAnsi="Times New Roman" w:cs="Times New Roman"/>
        </w:rPr>
      </w:pPr>
      <w:r>
        <w:rPr>
          <w:rFonts w:ascii="Times New Roman" w:hAnsi="Times New Roman" w:cs="Times New Roman"/>
        </w:rPr>
        <w:lastRenderedPageBreak/>
        <w:t xml:space="preserve">This </w:t>
      </w:r>
      <w:r w:rsidR="00D34119">
        <w:rPr>
          <w:rFonts w:ascii="Times New Roman" w:hAnsi="Times New Roman" w:cs="Times New Roman"/>
        </w:rPr>
        <w:t>First Amendment</w:t>
      </w:r>
      <w:r>
        <w:rPr>
          <w:rFonts w:ascii="Times New Roman" w:hAnsi="Times New Roman" w:cs="Times New Roman"/>
        </w:rPr>
        <w:t xml:space="preserve"> (this “</w:t>
      </w:r>
      <w:r w:rsidRPr="00D34119">
        <w:rPr>
          <w:rFonts w:ascii="Times New Roman" w:hAnsi="Times New Roman" w:cs="Times New Roman"/>
          <w:b/>
          <w:bCs/>
        </w:rPr>
        <w:t>Amendment</w:t>
      </w:r>
      <w:r>
        <w:rPr>
          <w:rFonts w:ascii="Times New Roman" w:hAnsi="Times New Roman" w:cs="Times New Roman"/>
        </w:rPr>
        <w:t xml:space="preserve">”) </w:t>
      </w:r>
      <w:r w:rsidR="00D34119">
        <w:rPr>
          <w:rFonts w:ascii="Times New Roman" w:hAnsi="Times New Roman" w:cs="Times New Roman"/>
        </w:rPr>
        <w:t xml:space="preserve">is entered into and effective as of </w:t>
      </w:r>
      <w:r w:rsidR="00CD236E" w:rsidRPr="00CD236E">
        <w:rPr>
          <w:rFonts w:ascii="Times New Roman" w:hAnsi="Times New Roman" w:cs="Times New Roman"/>
        </w:rPr>
        <w:t xml:space="preserve">July 8, </w:t>
      </w:r>
      <w:r w:rsidR="00D34119" w:rsidRPr="00CD236E">
        <w:rPr>
          <w:rFonts w:ascii="Times New Roman" w:hAnsi="Times New Roman" w:cs="Times New Roman"/>
        </w:rPr>
        <w:t xml:space="preserve"> 2025</w:t>
      </w:r>
      <w:r w:rsidR="0020403B">
        <w:rPr>
          <w:rFonts w:ascii="Times New Roman" w:hAnsi="Times New Roman" w:cs="Times New Roman"/>
        </w:rPr>
        <w:t xml:space="preserve"> (the “</w:t>
      </w:r>
      <w:r w:rsidR="00565CC7" w:rsidRPr="00565CC7">
        <w:rPr>
          <w:rFonts w:ascii="Times New Roman" w:hAnsi="Times New Roman" w:cs="Times New Roman"/>
          <w:b/>
          <w:bCs/>
        </w:rPr>
        <w:t xml:space="preserve">First Amendment </w:t>
      </w:r>
      <w:r w:rsidR="0020403B" w:rsidRPr="0020403B">
        <w:rPr>
          <w:rFonts w:ascii="Times New Roman" w:hAnsi="Times New Roman" w:cs="Times New Roman"/>
          <w:b/>
          <w:bCs/>
        </w:rPr>
        <w:t>Effective Date</w:t>
      </w:r>
      <w:r w:rsidR="0020403B">
        <w:rPr>
          <w:rFonts w:ascii="Times New Roman" w:hAnsi="Times New Roman" w:cs="Times New Roman"/>
        </w:rPr>
        <w:t>”)</w:t>
      </w:r>
      <w:r w:rsidR="00D34119">
        <w:rPr>
          <w:rFonts w:ascii="Times New Roman" w:hAnsi="Times New Roman" w:cs="Times New Roman"/>
        </w:rPr>
        <w:t>, by and between M</w:t>
      </w:r>
      <w:r w:rsidR="00D34119" w:rsidRPr="002E62B0">
        <w:rPr>
          <w:rFonts w:ascii="Times New Roman" w:hAnsi="Times New Roman" w:cs="Times New Roman"/>
        </w:rPr>
        <w:t xml:space="preserve">ISSISSIPPI </w:t>
      </w:r>
      <w:r w:rsidR="00D34119">
        <w:rPr>
          <w:rFonts w:ascii="Times New Roman" w:hAnsi="Times New Roman" w:cs="Times New Roman"/>
        </w:rPr>
        <w:t>P</w:t>
      </w:r>
      <w:r w:rsidR="00D34119" w:rsidRPr="002E62B0">
        <w:rPr>
          <w:rFonts w:ascii="Times New Roman" w:hAnsi="Times New Roman" w:cs="Times New Roman"/>
        </w:rPr>
        <w:t xml:space="preserve">OWER </w:t>
      </w:r>
      <w:r w:rsidR="00D34119">
        <w:rPr>
          <w:rFonts w:ascii="Times New Roman" w:hAnsi="Times New Roman" w:cs="Times New Roman"/>
        </w:rPr>
        <w:t>C</w:t>
      </w:r>
      <w:r w:rsidR="00D34119" w:rsidRPr="002E62B0">
        <w:rPr>
          <w:rFonts w:ascii="Times New Roman" w:hAnsi="Times New Roman" w:cs="Times New Roman"/>
        </w:rPr>
        <w:t>OMPANY</w:t>
      </w:r>
      <w:r w:rsidR="00D34119">
        <w:rPr>
          <w:rFonts w:ascii="Times New Roman" w:hAnsi="Times New Roman" w:cs="Times New Roman"/>
        </w:rPr>
        <w:t>, a corporation organized and existing under the laws of the State of Mississippi (“</w:t>
      </w:r>
      <w:r w:rsidR="00D34119" w:rsidRPr="00D34119">
        <w:rPr>
          <w:rFonts w:ascii="Times New Roman" w:hAnsi="Times New Roman" w:cs="Times New Roman"/>
          <w:b/>
          <w:bCs/>
        </w:rPr>
        <w:t>MPC</w:t>
      </w:r>
      <w:r w:rsidR="00D34119">
        <w:rPr>
          <w:rFonts w:ascii="Times New Roman" w:hAnsi="Times New Roman" w:cs="Times New Roman"/>
        </w:rPr>
        <w:t>”),</w:t>
      </w:r>
      <w:r w:rsidR="00D34119" w:rsidRPr="002E62B0">
        <w:rPr>
          <w:rFonts w:ascii="Times New Roman" w:hAnsi="Times New Roman" w:cs="Times New Roman"/>
        </w:rPr>
        <w:t xml:space="preserve"> </w:t>
      </w:r>
      <w:r w:rsidRPr="002E62B0">
        <w:rPr>
          <w:rFonts w:ascii="Times New Roman" w:hAnsi="Times New Roman" w:cs="Times New Roman"/>
        </w:rPr>
        <w:t xml:space="preserve">and </w:t>
      </w:r>
      <w:r w:rsidR="00D34119">
        <w:rPr>
          <w:rFonts w:ascii="Times New Roman" w:hAnsi="Times New Roman" w:cs="Times New Roman"/>
        </w:rPr>
        <w:t>G</w:t>
      </w:r>
      <w:r w:rsidR="00D34119" w:rsidRPr="002E62B0">
        <w:rPr>
          <w:rFonts w:ascii="Times New Roman" w:hAnsi="Times New Roman" w:cs="Times New Roman"/>
        </w:rPr>
        <w:t xml:space="preserve">EORGIA </w:t>
      </w:r>
      <w:r w:rsidR="00D34119">
        <w:rPr>
          <w:rFonts w:ascii="Times New Roman" w:hAnsi="Times New Roman" w:cs="Times New Roman"/>
        </w:rPr>
        <w:t>P</w:t>
      </w:r>
      <w:r w:rsidR="00D34119" w:rsidRPr="002E62B0">
        <w:rPr>
          <w:rFonts w:ascii="Times New Roman" w:hAnsi="Times New Roman" w:cs="Times New Roman"/>
        </w:rPr>
        <w:t xml:space="preserve">OWER </w:t>
      </w:r>
      <w:r w:rsidR="00D34119">
        <w:rPr>
          <w:rFonts w:ascii="Times New Roman" w:hAnsi="Times New Roman" w:cs="Times New Roman"/>
        </w:rPr>
        <w:t>C</w:t>
      </w:r>
      <w:r w:rsidR="00D34119" w:rsidRPr="002E62B0">
        <w:rPr>
          <w:rFonts w:ascii="Times New Roman" w:hAnsi="Times New Roman" w:cs="Times New Roman"/>
        </w:rPr>
        <w:t>OMPANY</w:t>
      </w:r>
      <w:r w:rsidR="00D34119">
        <w:rPr>
          <w:rFonts w:ascii="Times New Roman" w:hAnsi="Times New Roman" w:cs="Times New Roman"/>
        </w:rPr>
        <w:t>, a corporation organized under the laws of the State of Georgia (“</w:t>
      </w:r>
      <w:r w:rsidR="00D34119" w:rsidRPr="00D34119">
        <w:rPr>
          <w:rFonts w:ascii="Times New Roman" w:hAnsi="Times New Roman" w:cs="Times New Roman"/>
          <w:b/>
          <w:bCs/>
        </w:rPr>
        <w:t>GPC</w:t>
      </w:r>
      <w:r w:rsidR="00D34119">
        <w:rPr>
          <w:rFonts w:ascii="Times New Roman" w:hAnsi="Times New Roman" w:cs="Times New Roman"/>
        </w:rPr>
        <w:t>”), amending that certain Power Supply Agreement, dated as of October 11, 2023, by and between MPC and GPC (the “</w:t>
      </w:r>
      <w:r w:rsidR="00D34119" w:rsidRPr="00D34119">
        <w:rPr>
          <w:rFonts w:ascii="Times New Roman" w:hAnsi="Times New Roman" w:cs="Times New Roman"/>
          <w:b/>
          <w:bCs/>
        </w:rPr>
        <w:t>Existing PSA</w:t>
      </w:r>
      <w:r w:rsidR="00D34119">
        <w:rPr>
          <w:rFonts w:ascii="Times New Roman" w:hAnsi="Times New Roman" w:cs="Times New Roman"/>
        </w:rPr>
        <w:t>”).  MPC and GPC may be individually referred to as a “Party” and collectively referred to as</w:t>
      </w:r>
      <w:r w:rsidR="0020403B">
        <w:rPr>
          <w:rFonts w:ascii="Times New Roman" w:hAnsi="Times New Roman" w:cs="Times New Roman"/>
        </w:rPr>
        <w:t xml:space="preserve"> the “Parties”.</w:t>
      </w:r>
    </w:p>
    <w:p w14:paraId="6713DE89" w14:textId="4E8C1FFB" w:rsidR="0020403B" w:rsidRDefault="0020403B" w:rsidP="00D34119">
      <w:pPr>
        <w:ind w:firstLine="720"/>
        <w:jc w:val="both"/>
        <w:rPr>
          <w:rFonts w:ascii="Times New Roman" w:hAnsi="Times New Roman" w:cs="Times New Roman"/>
        </w:rPr>
      </w:pPr>
      <w:r w:rsidRPr="00A53120">
        <w:rPr>
          <w:rFonts w:ascii="Times New Roman" w:hAnsi="Times New Roman" w:cs="Times New Roman"/>
          <w:b/>
          <w:bCs/>
        </w:rPr>
        <w:t>WHEREAS</w:t>
      </w:r>
      <w:r>
        <w:rPr>
          <w:rFonts w:ascii="Times New Roman" w:hAnsi="Times New Roman" w:cs="Times New Roman"/>
        </w:rPr>
        <w:t>, the Parties desire, and agree, for MPC to supply capacity and associated energy to GPC beyond the Service Term (as defined in the Existing PSA) originally contemplated by the Parties.</w:t>
      </w:r>
    </w:p>
    <w:p w14:paraId="396EF0A9" w14:textId="5E6FC0C8" w:rsidR="0020403B" w:rsidRDefault="0020403B" w:rsidP="00D34119">
      <w:pPr>
        <w:ind w:firstLine="720"/>
        <w:jc w:val="both"/>
        <w:rPr>
          <w:rFonts w:ascii="Times New Roman" w:hAnsi="Times New Roman" w:cs="Times New Roman"/>
        </w:rPr>
      </w:pPr>
      <w:r w:rsidRPr="00A53120">
        <w:rPr>
          <w:rFonts w:ascii="Times New Roman" w:hAnsi="Times New Roman" w:cs="Times New Roman"/>
          <w:b/>
          <w:bCs/>
        </w:rPr>
        <w:t>NOW, THEREFORE</w:t>
      </w:r>
      <w:r>
        <w:rPr>
          <w:rFonts w:ascii="Times New Roman" w:hAnsi="Times New Roman" w:cs="Times New Roman"/>
        </w:rPr>
        <w:t>, in consideration of the premises and mutual covenants herein set forth, and other good and valuable consideration, the receipt, sufficiency and adequacy of which are hereby acknowledged, MPC and GPC, each intending to be legally bound, hereby agree as follows:</w:t>
      </w:r>
    </w:p>
    <w:p w14:paraId="4A0ED432" w14:textId="06AEFA50" w:rsidR="0020403B" w:rsidRDefault="0020403B" w:rsidP="00D34119">
      <w:pPr>
        <w:ind w:firstLine="720"/>
        <w:jc w:val="both"/>
        <w:rPr>
          <w:rFonts w:ascii="Times New Roman" w:hAnsi="Times New Roman" w:cs="Times New Roman"/>
        </w:rPr>
      </w:pPr>
      <w:r>
        <w:rPr>
          <w:rFonts w:ascii="Times New Roman" w:hAnsi="Times New Roman" w:cs="Times New Roman"/>
        </w:rPr>
        <w:t xml:space="preserve">SECTION 1. </w:t>
      </w:r>
      <w:r w:rsidRPr="005931F7">
        <w:rPr>
          <w:rFonts w:ascii="Times New Roman" w:hAnsi="Times New Roman" w:cs="Times New Roman"/>
          <w:u w:val="single"/>
        </w:rPr>
        <w:t>Defined Terms</w:t>
      </w:r>
      <w:r>
        <w:rPr>
          <w:rFonts w:ascii="Times New Roman" w:hAnsi="Times New Roman" w:cs="Times New Roman"/>
        </w:rPr>
        <w:t xml:space="preserve">.  Capitalized terms used but not defined herein shall have the meanings assigned to such terms in the Existing PSA as amended by this Amendment.  </w:t>
      </w:r>
    </w:p>
    <w:p w14:paraId="78169AA3" w14:textId="0DA0AF56" w:rsidR="0020403B" w:rsidRDefault="0020403B" w:rsidP="00D34119">
      <w:pPr>
        <w:ind w:firstLine="720"/>
        <w:jc w:val="both"/>
        <w:rPr>
          <w:rFonts w:ascii="Times New Roman" w:hAnsi="Times New Roman" w:cs="Times New Roman"/>
        </w:rPr>
      </w:pPr>
      <w:r>
        <w:rPr>
          <w:rFonts w:ascii="Times New Roman" w:hAnsi="Times New Roman" w:cs="Times New Roman"/>
        </w:rPr>
        <w:t xml:space="preserve">SECTION 2. </w:t>
      </w:r>
      <w:r w:rsidRPr="005931F7">
        <w:rPr>
          <w:rFonts w:ascii="Times New Roman" w:hAnsi="Times New Roman" w:cs="Times New Roman"/>
          <w:u w:val="single"/>
        </w:rPr>
        <w:t>Amendments to the Existing PSA</w:t>
      </w:r>
      <w:r>
        <w:rPr>
          <w:rFonts w:ascii="Times New Roman" w:hAnsi="Times New Roman" w:cs="Times New Roman"/>
        </w:rPr>
        <w:t xml:space="preserve">.  Effective as of the </w:t>
      </w:r>
      <w:r w:rsidR="00565CC7">
        <w:rPr>
          <w:rFonts w:ascii="Times New Roman" w:hAnsi="Times New Roman" w:cs="Times New Roman"/>
        </w:rPr>
        <w:t>First Amendment Effective Date, the Existing PSA is hereby amended as follows:</w:t>
      </w:r>
    </w:p>
    <w:p w14:paraId="24C98CE1" w14:textId="3E71401D" w:rsidR="00565CC7" w:rsidRDefault="00565CC7" w:rsidP="00565CC7">
      <w:pPr>
        <w:pStyle w:val="ListParagraph"/>
        <w:numPr>
          <w:ilvl w:val="0"/>
          <w:numId w:val="1"/>
        </w:numPr>
        <w:jc w:val="both"/>
        <w:rPr>
          <w:rFonts w:ascii="Times New Roman" w:hAnsi="Times New Roman" w:cs="Times New Roman"/>
        </w:rPr>
      </w:pPr>
      <w:r>
        <w:rPr>
          <w:rFonts w:ascii="Times New Roman" w:hAnsi="Times New Roman" w:cs="Times New Roman"/>
        </w:rPr>
        <w:t xml:space="preserve">Section 2.1 (Term) of the Existing PSA is hereby amended by replacing “December 31, 2028” with “December 31, </w:t>
      </w:r>
      <w:r w:rsidR="00914CB3">
        <w:rPr>
          <w:rFonts w:ascii="Times New Roman" w:hAnsi="Times New Roman" w:cs="Times New Roman"/>
        </w:rPr>
        <w:t>2029</w:t>
      </w:r>
      <w:r>
        <w:rPr>
          <w:rFonts w:ascii="Times New Roman" w:hAnsi="Times New Roman" w:cs="Times New Roman"/>
        </w:rPr>
        <w:t>”.</w:t>
      </w:r>
    </w:p>
    <w:p w14:paraId="1D0C4C2B" w14:textId="77777777" w:rsidR="005931F7" w:rsidRDefault="005931F7" w:rsidP="005931F7">
      <w:pPr>
        <w:pStyle w:val="ListParagraph"/>
        <w:ind w:left="1080"/>
        <w:jc w:val="both"/>
        <w:rPr>
          <w:rFonts w:ascii="Times New Roman" w:hAnsi="Times New Roman" w:cs="Times New Roman"/>
        </w:rPr>
      </w:pPr>
    </w:p>
    <w:p w14:paraId="157D0016" w14:textId="27B1A2E6" w:rsidR="00991452" w:rsidRDefault="005931F7" w:rsidP="00991452">
      <w:pPr>
        <w:pStyle w:val="ListParagraph"/>
        <w:numPr>
          <w:ilvl w:val="0"/>
          <w:numId w:val="1"/>
        </w:numPr>
        <w:jc w:val="both"/>
        <w:rPr>
          <w:rFonts w:ascii="Times New Roman" w:hAnsi="Times New Roman" w:cs="Times New Roman"/>
        </w:rPr>
      </w:pPr>
      <w:r w:rsidRPr="00991452">
        <w:rPr>
          <w:rFonts w:ascii="Times New Roman" w:hAnsi="Times New Roman" w:cs="Times New Roman"/>
          <w:noProof/>
        </w:rPr>
        <w:drawing>
          <wp:anchor distT="0" distB="0" distL="114300" distR="114300" simplePos="0" relativeHeight="251658240" behindDoc="1" locked="0" layoutInCell="1" allowOverlap="1" wp14:anchorId="27B29A9E" wp14:editId="64C31836">
            <wp:simplePos x="0" y="0"/>
            <wp:positionH relativeFrom="margin">
              <wp:align>center</wp:align>
            </wp:positionH>
            <wp:positionV relativeFrom="paragraph">
              <wp:posOffset>623570</wp:posOffset>
            </wp:positionV>
            <wp:extent cx="3324225" cy="1304925"/>
            <wp:effectExtent l="0" t="0" r="9525" b="9525"/>
            <wp:wrapTopAndBottom/>
            <wp:docPr id="947431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431484" name=""/>
                    <pic:cNvPicPr/>
                  </pic:nvPicPr>
                  <pic:blipFill>
                    <a:blip r:embed="rId7">
                      <a:extLst>
                        <a:ext uri="{28A0092B-C50C-407E-A947-70E740481C1C}">
                          <a14:useLocalDpi xmlns:a14="http://schemas.microsoft.com/office/drawing/2010/main" val="0"/>
                        </a:ext>
                      </a:extLst>
                    </a:blip>
                    <a:stretch>
                      <a:fillRect/>
                    </a:stretch>
                  </pic:blipFill>
                  <pic:spPr>
                    <a:xfrm>
                      <a:off x="0" y="0"/>
                      <a:ext cx="3324225" cy="1304925"/>
                    </a:xfrm>
                    <a:prstGeom prst="rect">
                      <a:avLst/>
                    </a:prstGeom>
                  </pic:spPr>
                </pic:pic>
              </a:graphicData>
            </a:graphic>
          </wp:anchor>
        </w:drawing>
      </w:r>
      <w:r w:rsidR="00991452">
        <w:rPr>
          <w:rFonts w:ascii="Times New Roman" w:hAnsi="Times New Roman" w:cs="Times New Roman"/>
        </w:rPr>
        <w:t>Section 2.5 of the Service Schedule is hereby amended by deleting the following table in its entirety:</w:t>
      </w:r>
    </w:p>
    <w:p w14:paraId="0F06C40A" w14:textId="3D600521" w:rsidR="00991452" w:rsidRDefault="00991452" w:rsidP="00991452">
      <w:pPr>
        <w:jc w:val="both"/>
        <w:rPr>
          <w:rFonts w:ascii="Times New Roman" w:hAnsi="Times New Roman" w:cs="Times New Roman"/>
        </w:rPr>
      </w:pPr>
    </w:p>
    <w:p w14:paraId="3AC1AF54" w14:textId="512F0646" w:rsidR="00991452" w:rsidRDefault="00991452" w:rsidP="00991452">
      <w:pPr>
        <w:ind w:left="1080"/>
        <w:jc w:val="both"/>
        <w:rPr>
          <w:rFonts w:ascii="Times New Roman" w:hAnsi="Times New Roman" w:cs="Times New Roman"/>
        </w:rPr>
      </w:pPr>
      <w:r>
        <w:rPr>
          <w:rFonts w:ascii="Times New Roman" w:hAnsi="Times New Roman" w:cs="Times New Roman"/>
        </w:rPr>
        <w:t>and replacing it with the following:</w:t>
      </w:r>
    </w:p>
    <w:tbl>
      <w:tblPr>
        <w:tblStyle w:val="TableGrid"/>
        <w:tblW w:w="0" w:type="auto"/>
        <w:jc w:val="center"/>
        <w:tblLook w:val="04A0" w:firstRow="1" w:lastRow="0" w:firstColumn="1" w:lastColumn="0" w:noHBand="0" w:noVBand="1"/>
      </w:tblPr>
      <w:tblGrid>
        <w:gridCol w:w="2880"/>
        <w:gridCol w:w="2700"/>
      </w:tblGrid>
      <w:tr w:rsidR="00991452" w14:paraId="2B19B800" w14:textId="77777777" w:rsidTr="00991452">
        <w:trPr>
          <w:jc w:val="center"/>
        </w:trPr>
        <w:tc>
          <w:tcPr>
            <w:tcW w:w="2880" w:type="dxa"/>
          </w:tcPr>
          <w:p w14:paraId="6996FF4B" w14:textId="1E44C9E6" w:rsidR="00991452" w:rsidRDefault="00991452" w:rsidP="00991452">
            <w:pPr>
              <w:jc w:val="center"/>
              <w:rPr>
                <w:rFonts w:ascii="Times New Roman" w:hAnsi="Times New Roman" w:cs="Times New Roman"/>
              </w:rPr>
            </w:pPr>
            <w:r>
              <w:rPr>
                <w:rFonts w:ascii="Times New Roman" w:hAnsi="Times New Roman" w:cs="Times New Roman"/>
              </w:rPr>
              <w:t>Year</w:t>
            </w:r>
          </w:p>
        </w:tc>
        <w:tc>
          <w:tcPr>
            <w:tcW w:w="2700" w:type="dxa"/>
          </w:tcPr>
          <w:p w14:paraId="60CCC7CC" w14:textId="40194B94" w:rsidR="00991452" w:rsidRDefault="00991452" w:rsidP="00991452">
            <w:pPr>
              <w:jc w:val="center"/>
              <w:rPr>
                <w:rFonts w:ascii="Times New Roman" w:hAnsi="Times New Roman" w:cs="Times New Roman"/>
              </w:rPr>
            </w:pPr>
            <w:r>
              <w:rPr>
                <w:rFonts w:ascii="Times New Roman" w:hAnsi="Times New Roman" w:cs="Times New Roman"/>
              </w:rPr>
              <w:t>Contract Capacity</w:t>
            </w:r>
            <w:r w:rsidR="00B50495">
              <w:rPr>
                <w:rFonts w:ascii="Times New Roman" w:hAnsi="Times New Roman" w:cs="Times New Roman"/>
              </w:rPr>
              <w:t xml:space="preserve"> (MW)</w:t>
            </w:r>
          </w:p>
        </w:tc>
      </w:tr>
      <w:tr w:rsidR="00991452" w14:paraId="21110930" w14:textId="77777777" w:rsidTr="00991452">
        <w:trPr>
          <w:jc w:val="center"/>
        </w:trPr>
        <w:tc>
          <w:tcPr>
            <w:tcW w:w="2880" w:type="dxa"/>
          </w:tcPr>
          <w:p w14:paraId="14B49824" w14:textId="25AE6542" w:rsidR="00991452" w:rsidRDefault="00991452" w:rsidP="00991452">
            <w:pPr>
              <w:jc w:val="center"/>
              <w:rPr>
                <w:rFonts w:ascii="Times New Roman" w:hAnsi="Times New Roman" w:cs="Times New Roman"/>
              </w:rPr>
            </w:pPr>
            <w:r>
              <w:rPr>
                <w:rFonts w:ascii="Times New Roman" w:hAnsi="Times New Roman" w:cs="Times New Roman"/>
              </w:rPr>
              <w:t>2024</w:t>
            </w:r>
          </w:p>
        </w:tc>
        <w:tc>
          <w:tcPr>
            <w:tcW w:w="2700" w:type="dxa"/>
          </w:tcPr>
          <w:p w14:paraId="6F3D6322" w14:textId="63610271" w:rsidR="00991452" w:rsidRDefault="00991452" w:rsidP="00991452">
            <w:pPr>
              <w:jc w:val="center"/>
              <w:rPr>
                <w:rFonts w:ascii="Times New Roman" w:hAnsi="Times New Roman" w:cs="Times New Roman"/>
              </w:rPr>
            </w:pPr>
            <w:r>
              <w:rPr>
                <w:rFonts w:ascii="Times New Roman" w:hAnsi="Times New Roman" w:cs="Times New Roman"/>
              </w:rPr>
              <w:t>750</w:t>
            </w:r>
          </w:p>
        </w:tc>
      </w:tr>
      <w:tr w:rsidR="00991452" w14:paraId="0DE9ABEC" w14:textId="77777777" w:rsidTr="00991452">
        <w:trPr>
          <w:jc w:val="center"/>
        </w:trPr>
        <w:tc>
          <w:tcPr>
            <w:tcW w:w="2880" w:type="dxa"/>
          </w:tcPr>
          <w:p w14:paraId="259A3767" w14:textId="7A56060D" w:rsidR="00991452" w:rsidRDefault="00991452" w:rsidP="00991452">
            <w:pPr>
              <w:jc w:val="center"/>
              <w:rPr>
                <w:rFonts w:ascii="Times New Roman" w:hAnsi="Times New Roman" w:cs="Times New Roman"/>
              </w:rPr>
            </w:pPr>
            <w:r>
              <w:rPr>
                <w:rFonts w:ascii="Times New Roman" w:hAnsi="Times New Roman" w:cs="Times New Roman"/>
              </w:rPr>
              <w:t>2025</w:t>
            </w:r>
          </w:p>
        </w:tc>
        <w:tc>
          <w:tcPr>
            <w:tcW w:w="2700" w:type="dxa"/>
          </w:tcPr>
          <w:p w14:paraId="284C3067" w14:textId="182C4C38" w:rsidR="00991452" w:rsidRDefault="00991452" w:rsidP="00991452">
            <w:pPr>
              <w:jc w:val="center"/>
              <w:rPr>
                <w:rFonts w:ascii="Times New Roman" w:hAnsi="Times New Roman" w:cs="Times New Roman"/>
              </w:rPr>
            </w:pPr>
            <w:r>
              <w:rPr>
                <w:rFonts w:ascii="Times New Roman" w:hAnsi="Times New Roman" w:cs="Times New Roman"/>
              </w:rPr>
              <w:t>750</w:t>
            </w:r>
          </w:p>
        </w:tc>
      </w:tr>
      <w:tr w:rsidR="00991452" w14:paraId="32CFA5CC" w14:textId="77777777" w:rsidTr="00991452">
        <w:trPr>
          <w:jc w:val="center"/>
        </w:trPr>
        <w:tc>
          <w:tcPr>
            <w:tcW w:w="2880" w:type="dxa"/>
          </w:tcPr>
          <w:p w14:paraId="587541AB" w14:textId="520BF321" w:rsidR="00991452" w:rsidRDefault="00991452" w:rsidP="00991452">
            <w:pPr>
              <w:jc w:val="center"/>
              <w:rPr>
                <w:rFonts w:ascii="Times New Roman" w:hAnsi="Times New Roman" w:cs="Times New Roman"/>
              </w:rPr>
            </w:pPr>
            <w:r>
              <w:rPr>
                <w:rFonts w:ascii="Times New Roman" w:hAnsi="Times New Roman" w:cs="Times New Roman"/>
              </w:rPr>
              <w:t>2026</w:t>
            </w:r>
          </w:p>
        </w:tc>
        <w:tc>
          <w:tcPr>
            <w:tcW w:w="2700" w:type="dxa"/>
          </w:tcPr>
          <w:p w14:paraId="25651B28" w14:textId="5BE7D387" w:rsidR="00991452" w:rsidRDefault="00991452" w:rsidP="00991452">
            <w:pPr>
              <w:jc w:val="center"/>
              <w:rPr>
                <w:rFonts w:ascii="Times New Roman" w:hAnsi="Times New Roman" w:cs="Times New Roman"/>
              </w:rPr>
            </w:pPr>
            <w:r>
              <w:rPr>
                <w:rFonts w:ascii="Times New Roman" w:hAnsi="Times New Roman" w:cs="Times New Roman"/>
              </w:rPr>
              <w:t>750</w:t>
            </w:r>
          </w:p>
        </w:tc>
      </w:tr>
      <w:tr w:rsidR="00991452" w14:paraId="31082433" w14:textId="77777777" w:rsidTr="00991452">
        <w:trPr>
          <w:jc w:val="center"/>
        </w:trPr>
        <w:tc>
          <w:tcPr>
            <w:tcW w:w="2880" w:type="dxa"/>
          </w:tcPr>
          <w:p w14:paraId="63185BE6" w14:textId="7733D35D" w:rsidR="00991452" w:rsidRDefault="00991452" w:rsidP="00991452">
            <w:pPr>
              <w:jc w:val="center"/>
              <w:rPr>
                <w:rFonts w:ascii="Times New Roman" w:hAnsi="Times New Roman" w:cs="Times New Roman"/>
              </w:rPr>
            </w:pPr>
            <w:r>
              <w:rPr>
                <w:rFonts w:ascii="Times New Roman" w:hAnsi="Times New Roman" w:cs="Times New Roman"/>
              </w:rPr>
              <w:lastRenderedPageBreak/>
              <w:t>2027</w:t>
            </w:r>
          </w:p>
        </w:tc>
        <w:tc>
          <w:tcPr>
            <w:tcW w:w="2700" w:type="dxa"/>
          </w:tcPr>
          <w:p w14:paraId="388A69C3" w14:textId="111E5E69" w:rsidR="00991452" w:rsidRDefault="00991452" w:rsidP="00991452">
            <w:pPr>
              <w:jc w:val="center"/>
              <w:rPr>
                <w:rFonts w:ascii="Times New Roman" w:hAnsi="Times New Roman" w:cs="Times New Roman"/>
              </w:rPr>
            </w:pPr>
            <w:r>
              <w:rPr>
                <w:rFonts w:ascii="Times New Roman" w:hAnsi="Times New Roman" w:cs="Times New Roman"/>
              </w:rPr>
              <w:t>750</w:t>
            </w:r>
          </w:p>
        </w:tc>
      </w:tr>
      <w:tr w:rsidR="00991452" w14:paraId="69BECD47" w14:textId="77777777" w:rsidTr="00991452">
        <w:trPr>
          <w:jc w:val="center"/>
        </w:trPr>
        <w:tc>
          <w:tcPr>
            <w:tcW w:w="2880" w:type="dxa"/>
          </w:tcPr>
          <w:p w14:paraId="20618182" w14:textId="14FBE155" w:rsidR="00991452" w:rsidRDefault="00991452" w:rsidP="00991452">
            <w:pPr>
              <w:jc w:val="center"/>
              <w:rPr>
                <w:rFonts w:ascii="Times New Roman" w:hAnsi="Times New Roman" w:cs="Times New Roman"/>
              </w:rPr>
            </w:pPr>
            <w:r>
              <w:rPr>
                <w:rFonts w:ascii="Times New Roman" w:hAnsi="Times New Roman" w:cs="Times New Roman"/>
              </w:rPr>
              <w:t>2028</w:t>
            </w:r>
          </w:p>
        </w:tc>
        <w:tc>
          <w:tcPr>
            <w:tcW w:w="2700" w:type="dxa"/>
          </w:tcPr>
          <w:p w14:paraId="57B22EEB" w14:textId="3D0BD602" w:rsidR="00991452" w:rsidRDefault="00991452" w:rsidP="00991452">
            <w:pPr>
              <w:jc w:val="center"/>
              <w:rPr>
                <w:rFonts w:ascii="Times New Roman" w:hAnsi="Times New Roman" w:cs="Times New Roman"/>
              </w:rPr>
            </w:pPr>
            <w:r>
              <w:rPr>
                <w:rFonts w:ascii="Times New Roman" w:hAnsi="Times New Roman" w:cs="Times New Roman"/>
              </w:rPr>
              <w:t>750</w:t>
            </w:r>
          </w:p>
        </w:tc>
      </w:tr>
      <w:tr w:rsidR="00991452" w14:paraId="5F43DAF1" w14:textId="77777777" w:rsidTr="00991452">
        <w:trPr>
          <w:jc w:val="center"/>
        </w:trPr>
        <w:tc>
          <w:tcPr>
            <w:tcW w:w="2880" w:type="dxa"/>
          </w:tcPr>
          <w:p w14:paraId="7EE92F1D" w14:textId="4AEEC560" w:rsidR="00991452" w:rsidRDefault="00991452" w:rsidP="00991452">
            <w:pPr>
              <w:jc w:val="center"/>
              <w:rPr>
                <w:rFonts w:ascii="Times New Roman" w:hAnsi="Times New Roman" w:cs="Times New Roman"/>
              </w:rPr>
            </w:pPr>
            <w:r>
              <w:rPr>
                <w:rFonts w:ascii="Times New Roman" w:hAnsi="Times New Roman" w:cs="Times New Roman"/>
              </w:rPr>
              <w:t>2029</w:t>
            </w:r>
          </w:p>
        </w:tc>
        <w:tc>
          <w:tcPr>
            <w:tcW w:w="2700" w:type="dxa"/>
          </w:tcPr>
          <w:p w14:paraId="52C15E1A" w14:textId="19B57F6A" w:rsidR="00991452" w:rsidRDefault="00914CB3" w:rsidP="00991452">
            <w:pPr>
              <w:jc w:val="center"/>
              <w:rPr>
                <w:rFonts w:ascii="Times New Roman" w:hAnsi="Times New Roman" w:cs="Times New Roman"/>
              </w:rPr>
            </w:pPr>
            <w:r>
              <w:rPr>
                <w:rFonts w:ascii="Times New Roman" w:hAnsi="Times New Roman" w:cs="Times New Roman"/>
              </w:rPr>
              <w:t>50</w:t>
            </w:r>
          </w:p>
        </w:tc>
      </w:tr>
    </w:tbl>
    <w:p w14:paraId="7CD477C9" w14:textId="77777777" w:rsidR="00991452" w:rsidRPr="00991452" w:rsidRDefault="00991452" w:rsidP="00991452">
      <w:pPr>
        <w:ind w:left="1080"/>
        <w:jc w:val="both"/>
        <w:rPr>
          <w:rFonts w:ascii="Times New Roman" w:hAnsi="Times New Roman" w:cs="Times New Roman"/>
        </w:rPr>
      </w:pPr>
    </w:p>
    <w:p w14:paraId="36EBD603" w14:textId="30686757" w:rsidR="00D34119" w:rsidRDefault="005931F7" w:rsidP="005931F7">
      <w:pPr>
        <w:pStyle w:val="ListParagraph"/>
        <w:numPr>
          <w:ilvl w:val="0"/>
          <w:numId w:val="1"/>
        </w:numPr>
        <w:jc w:val="both"/>
        <w:rPr>
          <w:rFonts w:ascii="Times New Roman" w:hAnsi="Times New Roman" w:cs="Times New Roman"/>
        </w:rPr>
      </w:pPr>
      <w:r>
        <w:rPr>
          <w:rFonts w:ascii="Times New Roman" w:hAnsi="Times New Roman" w:cs="Times New Roman"/>
        </w:rPr>
        <w:t>Table 1 (Contract Capacity Price ($/kW-month)) of Section 5.1 of the Service Schedule is hereby deleted in its entirety and replace</w:t>
      </w:r>
      <w:r w:rsidR="00B50495">
        <w:rPr>
          <w:rFonts w:ascii="Times New Roman" w:hAnsi="Times New Roman" w:cs="Times New Roman"/>
        </w:rPr>
        <w:t>d</w:t>
      </w:r>
      <w:r>
        <w:rPr>
          <w:rFonts w:ascii="Times New Roman" w:hAnsi="Times New Roman" w:cs="Times New Roman"/>
        </w:rPr>
        <w:t xml:space="preserve"> with:</w:t>
      </w:r>
    </w:p>
    <w:p w14:paraId="67D5396F" w14:textId="77777777" w:rsidR="005931F7" w:rsidRDefault="005931F7" w:rsidP="005931F7">
      <w:pPr>
        <w:pStyle w:val="ListParagraph"/>
        <w:ind w:left="1080"/>
        <w:jc w:val="both"/>
        <w:rPr>
          <w:rFonts w:ascii="Times New Roman" w:hAnsi="Times New Roman" w:cs="Times New Roman"/>
        </w:rPr>
      </w:pPr>
    </w:p>
    <w:p w14:paraId="46A7591A" w14:textId="5536CFFA" w:rsidR="005931F7" w:rsidRDefault="005931F7" w:rsidP="005931F7">
      <w:pPr>
        <w:pStyle w:val="ListParagraph"/>
        <w:ind w:left="1080"/>
        <w:jc w:val="center"/>
        <w:rPr>
          <w:rFonts w:ascii="Times New Roman" w:hAnsi="Times New Roman" w:cs="Times New Roman"/>
        </w:rPr>
      </w:pPr>
      <w:r>
        <w:rPr>
          <w:rFonts w:ascii="Times New Roman" w:hAnsi="Times New Roman" w:cs="Times New Roman"/>
        </w:rPr>
        <w:t>Table 1</w:t>
      </w:r>
    </w:p>
    <w:p w14:paraId="43EC5EC8" w14:textId="3E49B047" w:rsidR="005931F7" w:rsidRDefault="005931F7" w:rsidP="005931F7">
      <w:pPr>
        <w:pStyle w:val="ListParagraph"/>
        <w:ind w:left="1080"/>
        <w:jc w:val="center"/>
        <w:rPr>
          <w:rFonts w:ascii="Times New Roman" w:hAnsi="Times New Roman" w:cs="Times New Roman"/>
        </w:rPr>
      </w:pPr>
      <w:r>
        <w:rPr>
          <w:rFonts w:ascii="Times New Roman" w:hAnsi="Times New Roman" w:cs="Times New Roman"/>
        </w:rPr>
        <w:t>Contract Capacity Price ($/kW-month)</w:t>
      </w:r>
    </w:p>
    <w:p w14:paraId="0F20F062" w14:textId="77777777" w:rsidR="005931F7" w:rsidRDefault="005931F7" w:rsidP="005931F7">
      <w:pPr>
        <w:pStyle w:val="ListParagraph"/>
        <w:ind w:left="1080"/>
        <w:jc w:val="both"/>
        <w:rPr>
          <w:rFonts w:ascii="Times New Roman" w:hAnsi="Times New Roman" w:cs="Times New Roman"/>
        </w:rPr>
      </w:pPr>
    </w:p>
    <w:tbl>
      <w:tblPr>
        <w:tblStyle w:val="TableGrid"/>
        <w:tblW w:w="0" w:type="auto"/>
        <w:tblInd w:w="1080" w:type="dxa"/>
        <w:tblLook w:val="04A0" w:firstRow="1" w:lastRow="0" w:firstColumn="1" w:lastColumn="0" w:noHBand="0" w:noVBand="1"/>
      </w:tblPr>
      <w:tblGrid>
        <w:gridCol w:w="1339"/>
        <w:gridCol w:w="1227"/>
        <w:gridCol w:w="1227"/>
        <w:gridCol w:w="1227"/>
        <w:gridCol w:w="1227"/>
        <w:gridCol w:w="1227"/>
      </w:tblGrid>
      <w:tr w:rsidR="00AA4913" w14:paraId="5933154E" w14:textId="77777777" w:rsidTr="004708AD">
        <w:tc>
          <w:tcPr>
            <w:tcW w:w="1339" w:type="dxa"/>
          </w:tcPr>
          <w:p w14:paraId="39A54AD3" w14:textId="20EA4C1E" w:rsidR="00AA4913" w:rsidRDefault="00AA4913" w:rsidP="005931F7">
            <w:pPr>
              <w:pStyle w:val="ListParagraph"/>
              <w:ind w:left="0"/>
              <w:jc w:val="both"/>
              <w:rPr>
                <w:rFonts w:ascii="Times New Roman" w:hAnsi="Times New Roman" w:cs="Times New Roman"/>
              </w:rPr>
            </w:pPr>
            <w:r>
              <w:rPr>
                <w:rFonts w:ascii="Times New Roman" w:hAnsi="Times New Roman" w:cs="Times New Roman"/>
              </w:rPr>
              <w:t>2024</w:t>
            </w:r>
          </w:p>
        </w:tc>
        <w:tc>
          <w:tcPr>
            <w:tcW w:w="1196" w:type="dxa"/>
          </w:tcPr>
          <w:p w14:paraId="1534466A" w14:textId="5DF8A17C" w:rsidR="00AA4913" w:rsidRDefault="00AA4913" w:rsidP="005931F7">
            <w:pPr>
              <w:pStyle w:val="ListParagraph"/>
              <w:ind w:left="0"/>
              <w:jc w:val="both"/>
              <w:rPr>
                <w:rFonts w:ascii="Times New Roman" w:hAnsi="Times New Roman" w:cs="Times New Roman"/>
              </w:rPr>
            </w:pPr>
            <w:r>
              <w:rPr>
                <w:rFonts w:ascii="Times New Roman" w:hAnsi="Times New Roman" w:cs="Times New Roman"/>
              </w:rPr>
              <w:t>2025</w:t>
            </w:r>
          </w:p>
        </w:tc>
        <w:tc>
          <w:tcPr>
            <w:tcW w:w="1196" w:type="dxa"/>
          </w:tcPr>
          <w:p w14:paraId="117E081C" w14:textId="256EB3E7" w:rsidR="00AA4913" w:rsidRDefault="00AA4913" w:rsidP="005931F7">
            <w:pPr>
              <w:pStyle w:val="ListParagraph"/>
              <w:ind w:left="0"/>
              <w:jc w:val="both"/>
              <w:rPr>
                <w:rFonts w:ascii="Times New Roman" w:hAnsi="Times New Roman" w:cs="Times New Roman"/>
              </w:rPr>
            </w:pPr>
            <w:r>
              <w:rPr>
                <w:rFonts w:ascii="Times New Roman" w:hAnsi="Times New Roman" w:cs="Times New Roman"/>
              </w:rPr>
              <w:t>2026</w:t>
            </w:r>
          </w:p>
        </w:tc>
        <w:tc>
          <w:tcPr>
            <w:tcW w:w="1196" w:type="dxa"/>
          </w:tcPr>
          <w:p w14:paraId="2B09C51B" w14:textId="76E9CA2E" w:rsidR="00AA4913" w:rsidRDefault="00AA4913" w:rsidP="005931F7">
            <w:pPr>
              <w:pStyle w:val="ListParagraph"/>
              <w:ind w:left="0"/>
              <w:jc w:val="both"/>
              <w:rPr>
                <w:rFonts w:ascii="Times New Roman" w:hAnsi="Times New Roman" w:cs="Times New Roman"/>
              </w:rPr>
            </w:pPr>
            <w:r>
              <w:rPr>
                <w:rFonts w:ascii="Times New Roman" w:hAnsi="Times New Roman" w:cs="Times New Roman"/>
              </w:rPr>
              <w:t>2027</w:t>
            </w:r>
          </w:p>
        </w:tc>
        <w:tc>
          <w:tcPr>
            <w:tcW w:w="1196" w:type="dxa"/>
          </w:tcPr>
          <w:p w14:paraId="30DB79B9" w14:textId="2AD5B4AB" w:rsidR="00AA4913" w:rsidRDefault="00AA4913" w:rsidP="005931F7">
            <w:pPr>
              <w:pStyle w:val="ListParagraph"/>
              <w:ind w:left="0"/>
              <w:jc w:val="both"/>
              <w:rPr>
                <w:rFonts w:ascii="Times New Roman" w:hAnsi="Times New Roman" w:cs="Times New Roman"/>
              </w:rPr>
            </w:pPr>
            <w:r>
              <w:rPr>
                <w:rFonts w:ascii="Times New Roman" w:hAnsi="Times New Roman" w:cs="Times New Roman"/>
              </w:rPr>
              <w:t>2028</w:t>
            </w:r>
          </w:p>
        </w:tc>
        <w:tc>
          <w:tcPr>
            <w:tcW w:w="1196" w:type="dxa"/>
          </w:tcPr>
          <w:p w14:paraId="6ED96AAC" w14:textId="6702B12E" w:rsidR="00AA4913" w:rsidRDefault="00AA4913" w:rsidP="005931F7">
            <w:pPr>
              <w:pStyle w:val="ListParagraph"/>
              <w:ind w:left="0"/>
              <w:jc w:val="both"/>
              <w:rPr>
                <w:rFonts w:ascii="Times New Roman" w:hAnsi="Times New Roman" w:cs="Times New Roman"/>
              </w:rPr>
            </w:pPr>
            <w:r>
              <w:rPr>
                <w:rFonts w:ascii="Times New Roman" w:hAnsi="Times New Roman" w:cs="Times New Roman"/>
              </w:rPr>
              <w:t>2029</w:t>
            </w:r>
          </w:p>
        </w:tc>
      </w:tr>
      <w:tr w:rsidR="004708AD" w14:paraId="58854D26" w14:textId="77777777" w:rsidTr="004708AD">
        <w:tc>
          <w:tcPr>
            <w:tcW w:w="1339" w:type="dxa"/>
          </w:tcPr>
          <w:p w14:paraId="17C53418" w14:textId="02943B97" w:rsidR="004708AD" w:rsidRPr="004708AD" w:rsidRDefault="004708AD" w:rsidP="004708AD">
            <w:pPr>
              <w:pStyle w:val="ListParagraph"/>
              <w:ind w:left="0"/>
              <w:jc w:val="both"/>
              <w:rPr>
                <w:rFonts w:ascii="Times New Roman" w:hAnsi="Times New Roman" w:cs="Times New Roman"/>
                <w:b/>
                <w:bCs/>
                <w:sz w:val="18"/>
                <w:szCs w:val="18"/>
              </w:rPr>
            </w:pPr>
            <w:r w:rsidRPr="004708AD">
              <w:rPr>
                <w:rFonts w:ascii="Times New Roman" w:hAnsi="Times New Roman" w:cs="Times New Roman"/>
                <w:b/>
                <w:bCs/>
                <w:sz w:val="18"/>
                <w:szCs w:val="18"/>
              </w:rPr>
              <w:t>REDACTED</w:t>
            </w:r>
          </w:p>
        </w:tc>
        <w:tc>
          <w:tcPr>
            <w:tcW w:w="1196" w:type="dxa"/>
          </w:tcPr>
          <w:p w14:paraId="036C3FA2" w14:textId="2F64108C" w:rsidR="004708AD" w:rsidRPr="004708AD" w:rsidRDefault="004708AD" w:rsidP="004708AD">
            <w:pPr>
              <w:pStyle w:val="ListParagraph"/>
              <w:ind w:left="0"/>
              <w:jc w:val="both"/>
              <w:rPr>
                <w:rFonts w:ascii="Times New Roman" w:hAnsi="Times New Roman" w:cs="Times New Roman"/>
                <w:sz w:val="18"/>
                <w:szCs w:val="18"/>
              </w:rPr>
            </w:pPr>
            <w:r w:rsidRPr="004708AD">
              <w:rPr>
                <w:rFonts w:ascii="Times New Roman" w:hAnsi="Times New Roman" w:cs="Times New Roman"/>
                <w:b/>
                <w:bCs/>
                <w:sz w:val="18"/>
                <w:szCs w:val="18"/>
              </w:rPr>
              <w:t>REDACTED</w:t>
            </w:r>
          </w:p>
        </w:tc>
        <w:tc>
          <w:tcPr>
            <w:tcW w:w="1196" w:type="dxa"/>
          </w:tcPr>
          <w:p w14:paraId="6AD1E531" w14:textId="7FABEF58" w:rsidR="004708AD" w:rsidRPr="004708AD" w:rsidRDefault="004708AD" w:rsidP="004708AD">
            <w:pPr>
              <w:pStyle w:val="ListParagraph"/>
              <w:ind w:left="0"/>
              <w:jc w:val="both"/>
              <w:rPr>
                <w:rFonts w:ascii="Times New Roman" w:hAnsi="Times New Roman" w:cs="Times New Roman"/>
                <w:sz w:val="18"/>
                <w:szCs w:val="18"/>
              </w:rPr>
            </w:pPr>
            <w:r w:rsidRPr="004708AD">
              <w:rPr>
                <w:rFonts w:ascii="Times New Roman" w:hAnsi="Times New Roman" w:cs="Times New Roman"/>
                <w:b/>
                <w:bCs/>
                <w:sz w:val="18"/>
                <w:szCs w:val="18"/>
              </w:rPr>
              <w:t>REDACTED</w:t>
            </w:r>
          </w:p>
        </w:tc>
        <w:tc>
          <w:tcPr>
            <w:tcW w:w="1196" w:type="dxa"/>
          </w:tcPr>
          <w:p w14:paraId="1152839D" w14:textId="551E7125" w:rsidR="004708AD" w:rsidRPr="004708AD" w:rsidRDefault="004708AD" w:rsidP="004708AD">
            <w:pPr>
              <w:pStyle w:val="ListParagraph"/>
              <w:ind w:left="0"/>
              <w:jc w:val="both"/>
              <w:rPr>
                <w:rFonts w:ascii="Times New Roman" w:hAnsi="Times New Roman" w:cs="Times New Roman"/>
                <w:sz w:val="18"/>
                <w:szCs w:val="18"/>
              </w:rPr>
            </w:pPr>
            <w:r w:rsidRPr="004708AD">
              <w:rPr>
                <w:rFonts w:ascii="Times New Roman" w:hAnsi="Times New Roman" w:cs="Times New Roman"/>
                <w:b/>
                <w:bCs/>
                <w:sz w:val="18"/>
                <w:szCs w:val="18"/>
              </w:rPr>
              <w:t>REDACTED</w:t>
            </w:r>
          </w:p>
        </w:tc>
        <w:tc>
          <w:tcPr>
            <w:tcW w:w="1196" w:type="dxa"/>
          </w:tcPr>
          <w:p w14:paraId="258FC66C" w14:textId="4BB5DEB3" w:rsidR="004708AD" w:rsidRPr="004708AD" w:rsidRDefault="004708AD" w:rsidP="004708AD">
            <w:pPr>
              <w:pStyle w:val="ListParagraph"/>
              <w:ind w:left="0"/>
              <w:jc w:val="both"/>
              <w:rPr>
                <w:rFonts w:ascii="Times New Roman" w:hAnsi="Times New Roman" w:cs="Times New Roman"/>
                <w:sz w:val="18"/>
                <w:szCs w:val="18"/>
              </w:rPr>
            </w:pPr>
            <w:r w:rsidRPr="004708AD">
              <w:rPr>
                <w:rFonts w:ascii="Times New Roman" w:hAnsi="Times New Roman" w:cs="Times New Roman"/>
                <w:b/>
                <w:bCs/>
                <w:sz w:val="18"/>
                <w:szCs w:val="18"/>
              </w:rPr>
              <w:t>REDACTED</w:t>
            </w:r>
          </w:p>
        </w:tc>
        <w:tc>
          <w:tcPr>
            <w:tcW w:w="1196" w:type="dxa"/>
          </w:tcPr>
          <w:p w14:paraId="17BBF368" w14:textId="3338B2B0" w:rsidR="004708AD" w:rsidRPr="004708AD" w:rsidRDefault="004708AD" w:rsidP="004708AD">
            <w:pPr>
              <w:pStyle w:val="ListParagraph"/>
              <w:ind w:left="0"/>
              <w:jc w:val="both"/>
              <w:rPr>
                <w:rFonts w:ascii="Times New Roman" w:hAnsi="Times New Roman" w:cs="Times New Roman"/>
                <w:sz w:val="18"/>
                <w:szCs w:val="18"/>
              </w:rPr>
            </w:pPr>
            <w:r w:rsidRPr="004708AD">
              <w:rPr>
                <w:rFonts w:ascii="Times New Roman" w:hAnsi="Times New Roman" w:cs="Times New Roman"/>
                <w:b/>
                <w:bCs/>
                <w:sz w:val="18"/>
                <w:szCs w:val="18"/>
              </w:rPr>
              <w:t>REDACTED</w:t>
            </w:r>
          </w:p>
        </w:tc>
      </w:tr>
    </w:tbl>
    <w:p w14:paraId="51EE790B" w14:textId="77777777" w:rsidR="005931F7" w:rsidRDefault="005931F7" w:rsidP="005931F7">
      <w:pPr>
        <w:pStyle w:val="ListParagraph"/>
        <w:ind w:left="1080"/>
        <w:jc w:val="both"/>
        <w:rPr>
          <w:rFonts w:ascii="Times New Roman" w:hAnsi="Times New Roman" w:cs="Times New Roman"/>
        </w:rPr>
      </w:pPr>
    </w:p>
    <w:p w14:paraId="661BFC03" w14:textId="34197961" w:rsidR="005931F7" w:rsidRDefault="005931F7" w:rsidP="005931F7">
      <w:pPr>
        <w:ind w:firstLine="720"/>
        <w:jc w:val="both"/>
        <w:rPr>
          <w:rFonts w:ascii="Times New Roman" w:hAnsi="Times New Roman" w:cs="Times New Roman"/>
        </w:rPr>
      </w:pPr>
      <w:r>
        <w:rPr>
          <w:rFonts w:ascii="Times New Roman" w:hAnsi="Times New Roman" w:cs="Times New Roman"/>
        </w:rPr>
        <w:t xml:space="preserve">SECTION 3. </w:t>
      </w:r>
      <w:r w:rsidRPr="005931F7">
        <w:rPr>
          <w:rFonts w:ascii="Times New Roman" w:hAnsi="Times New Roman" w:cs="Times New Roman"/>
          <w:u w:val="single"/>
        </w:rPr>
        <w:t>Effect of Amendment</w:t>
      </w:r>
      <w:r w:rsidR="00914CB3">
        <w:rPr>
          <w:rFonts w:ascii="Times New Roman" w:hAnsi="Times New Roman" w:cs="Times New Roman"/>
          <w:u w:val="single"/>
        </w:rPr>
        <w:t>; Regulatory Approvals</w:t>
      </w:r>
      <w:r>
        <w:rPr>
          <w:rFonts w:ascii="Times New Roman" w:hAnsi="Times New Roman" w:cs="Times New Roman"/>
        </w:rPr>
        <w:t xml:space="preserve">.  </w:t>
      </w:r>
      <w:r w:rsidRPr="005931F7">
        <w:rPr>
          <w:rFonts w:ascii="Times New Roman" w:hAnsi="Times New Roman" w:cs="Times New Roman"/>
        </w:rPr>
        <w:t xml:space="preserve">Except as modified by this Amendment, all terms and conditions of the </w:t>
      </w:r>
      <w:r>
        <w:rPr>
          <w:rFonts w:ascii="Times New Roman" w:hAnsi="Times New Roman" w:cs="Times New Roman"/>
        </w:rPr>
        <w:t xml:space="preserve">Existing PSA </w:t>
      </w:r>
      <w:r w:rsidRPr="005931F7">
        <w:rPr>
          <w:rFonts w:ascii="Times New Roman" w:hAnsi="Times New Roman" w:cs="Times New Roman"/>
        </w:rPr>
        <w:t xml:space="preserve">remain </w:t>
      </w:r>
      <w:r w:rsidR="0014034A">
        <w:rPr>
          <w:rFonts w:ascii="Times New Roman" w:hAnsi="Times New Roman" w:cs="Times New Roman"/>
        </w:rPr>
        <w:t xml:space="preserve">and will continue </w:t>
      </w:r>
      <w:r w:rsidRPr="005931F7">
        <w:rPr>
          <w:rFonts w:ascii="Times New Roman" w:hAnsi="Times New Roman" w:cs="Times New Roman"/>
        </w:rPr>
        <w:t xml:space="preserve">in </w:t>
      </w:r>
      <w:r>
        <w:rPr>
          <w:rFonts w:ascii="Times New Roman" w:hAnsi="Times New Roman" w:cs="Times New Roman"/>
        </w:rPr>
        <w:t xml:space="preserve">full force and </w:t>
      </w:r>
      <w:r w:rsidRPr="005931F7">
        <w:rPr>
          <w:rFonts w:ascii="Times New Roman" w:hAnsi="Times New Roman" w:cs="Times New Roman"/>
        </w:rPr>
        <w:t>effect.</w:t>
      </w:r>
      <w:r w:rsidR="00914CB3">
        <w:rPr>
          <w:rFonts w:ascii="Times New Roman" w:hAnsi="Times New Roman" w:cs="Times New Roman"/>
        </w:rPr>
        <w:t xml:space="preserve">  </w:t>
      </w:r>
      <w:r w:rsidR="000D5600">
        <w:rPr>
          <w:rFonts w:ascii="Times New Roman" w:hAnsi="Times New Roman" w:cs="Times New Roman"/>
        </w:rPr>
        <w:t xml:space="preserve">Pursuant to Section 17.6 of the </w:t>
      </w:r>
      <w:r w:rsidR="00F429BF">
        <w:rPr>
          <w:rFonts w:ascii="Times New Roman" w:hAnsi="Times New Roman" w:cs="Times New Roman"/>
        </w:rPr>
        <w:t>Existing PSA</w:t>
      </w:r>
      <w:r w:rsidR="000D5600">
        <w:rPr>
          <w:rFonts w:ascii="Times New Roman" w:hAnsi="Times New Roman" w:cs="Times New Roman"/>
        </w:rPr>
        <w:t xml:space="preserve">, the Parties acknowledge and agree that this Amendment requires all approvals of Governmental Authorities with competent jurisdiction necessary for this Amendment to be effective, without which </w:t>
      </w:r>
      <w:r w:rsidR="00B50495">
        <w:rPr>
          <w:rFonts w:ascii="Times New Roman" w:hAnsi="Times New Roman" w:cs="Times New Roman"/>
        </w:rPr>
        <w:t xml:space="preserve">the Parties </w:t>
      </w:r>
      <w:r w:rsidR="000D5600">
        <w:rPr>
          <w:rFonts w:ascii="Times New Roman" w:hAnsi="Times New Roman" w:cs="Times New Roman"/>
        </w:rPr>
        <w:t xml:space="preserve">shall deem this Amendment null and void </w:t>
      </w:r>
      <w:r w:rsidR="000D5600" w:rsidRPr="000D5600">
        <w:rPr>
          <w:rFonts w:ascii="Times New Roman" w:hAnsi="Times New Roman" w:cs="Times New Roman"/>
          <w:i/>
          <w:iCs/>
        </w:rPr>
        <w:t>ab initio</w:t>
      </w:r>
      <w:r w:rsidR="000D5600">
        <w:rPr>
          <w:rFonts w:ascii="Times New Roman" w:hAnsi="Times New Roman" w:cs="Times New Roman"/>
        </w:rPr>
        <w:t xml:space="preserve">. </w:t>
      </w:r>
    </w:p>
    <w:p w14:paraId="12FE2826" w14:textId="45F8AD89" w:rsidR="0014034A" w:rsidRDefault="005931F7" w:rsidP="005931F7">
      <w:pPr>
        <w:ind w:firstLine="720"/>
        <w:jc w:val="both"/>
        <w:rPr>
          <w:rFonts w:ascii="Times New Roman" w:hAnsi="Times New Roman" w:cs="Times New Roman"/>
        </w:rPr>
      </w:pPr>
      <w:r>
        <w:rPr>
          <w:rFonts w:ascii="Times New Roman" w:hAnsi="Times New Roman" w:cs="Times New Roman"/>
        </w:rPr>
        <w:t xml:space="preserve">SECTION 4. </w:t>
      </w:r>
      <w:r w:rsidR="0014034A" w:rsidRPr="00527026">
        <w:rPr>
          <w:rFonts w:ascii="Times New Roman" w:hAnsi="Times New Roman" w:cs="Times New Roman"/>
          <w:u w:val="single"/>
        </w:rPr>
        <w:t>Headings</w:t>
      </w:r>
      <w:r w:rsidR="00527026">
        <w:rPr>
          <w:rFonts w:ascii="Times New Roman" w:hAnsi="Times New Roman" w:cs="Times New Roman"/>
        </w:rPr>
        <w:t xml:space="preserve">.  </w:t>
      </w:r>
      <w:r w:rsidR="00527026" w:rsidRPr="00527026">
        <w:rPr>
          <w:rFonts w:ascii="Times New Roman" w:hAnsi="Times New Roman" w:cs="Times New Roman"/>
        </w:rPr>
        <w:t xml:space="preserve">The headings contained in this </w:t>
      </w:r>
      <w:r w:rsidR="00527026">
        <w:rPr>
          <w:rFonts w:ascii="Times New Roman" w:hAnsi="Times New Roman" w:cs="Times New Roman"/>
        </w:rPr>
        <w:t xml:space="preserve">Amendment </w:t>
      </w:r>
      <w:r w:rsidR="00527026" w:rsidRPr="00527026">
        <w:rPr>
          <w:rFonts w:ascii="Times New Roman" w:hAnsi="Times New Roman" w:cs="Times New Roman"/>
        </w:rPr>
        <w:t xml:space="preserve">are used solely for convenience and do not constitute a part of this </w:t>
      </w:r>
      <w:r w:rsidR="00527026">
        <w:rPr>
          <w:rFonts w:ascii="Times New Roman" w:hAnsi="Times New Roman" w:cs="Times New Roman"/>
        </w:rPr>
        <w:t xml:space="preserve">Amendment </w:t>
      </w:r>
      <w:r w:rsidR="00527026" w:rsidRPr="00527026">
        <w:rPr>
          <w:rFonts w:ascii="Times New Roman" w:hAnsi="Times New Roman" w:cs="Times New Roman"/>
        </w:rPr>
        <w:t xml:space="preserve">between the Parties, nor should they be used to aid in any manner in the construction of this </w:t>
      </w:r>
      <w:r w:rsidR="00527026">
        <w:rPr>
          <w:rFonts w:ascii="Times New Roman" w:hAnsi="Times New Roman" w:cs="Times New Roman"/>
        </w:rPr>
        <w:t>Amendment or the Existing PSA</w:t>
      </w:r>
      <w:r w:rsidR="00527026" w:rsidRPr="00527026">
        <w:rPr>
          <w:rFonts w:ascii="Times New Roman" w:hAnsi="Times New Roman" w:cs="Times New Roman"/>
        </w:rPr>
        <w:t>.</w:t>
      </w:r>
    </w:p>
    <w:p w14:paraId="1B411B34" w14:textId="636B951A" w:rsidR="005931F7" w:rsidRDefault="00527026" w:rsidP="005931F7">
      <w:pPr>
        <w:ind w:firstLine="720"/>
        <w:jc w:val="both"/>
        <w:rPr>
          <w:rFonts w:ascii="Times New Roman" w:hAnsi="Times New Roman" w:cs="Times New Roman"/>
        </w:rPr>
      </w:pPr>
      <w:r w:rsidRPr="00527026">
        <w:rPr>
          <w:rFonts w:ascii="Times New Roman" w:hAnsi="Times New Roman" w:cs="Times New Roman"/>
        </w:rPr>
        <w:t xml:space="preserve">SECTION 5. </w:t>
      </w:r>
      <w:r w:rsidR="0014034A" w:rsidRPr="0014034A">
        <w:rPr>
          <w:rFonts w:ascii="Times New Roman" w:hAnsi="Times New Roman" w:cs="Times New Roman"/>
          <w:u w:val="single"/>
        </w:rPr>
        <w:t>Counterparts</w:t>
      </w:r>
      <w:r w:rsidR="0014034A">
        <w:rPr>
          <w:rFonts w:ascii="Times New Roman" w:hAnsi="Times New Roman" w:cs="Times New Roman"/>
        </w:rPr>
        <w:t xml:space="preserve">.  </w:t>
      </w:r>
      <w:r w:rsidR="0014034A" w:rsidRPr="0014034A">
        <w:rPr>
          <w:rFonts w:ascii="Times New Roman" w:hAnsi="Times New Roman" w:cs="Times New Roman"/>
        </w:rPr>
        <w:t xml:space="preserve">This </w:t>
      </w:r>
      <w:r w:rsidR="0014034A">
        <w:rPr>
          <w:rFonts w:ascii="Times New Roman" w:hAnsi="Times New Roman" w:cs="Times New Roman"/>
        </w:rPr>
        <w:t>Amendment</w:t>
      </w:r>
      <w:r w:rsidR="0014034A" w:rsidRPr="0014034A">
        <w:rPr>
          <w:rFonts w:ascii="Times New Roman" w:hAnsi="Times New Roman" w:cs="Times New Roman"/>
        </w:rPr>
        <w:t xml:space="preserve"> may be executed in two or more counterparts and by electronic transmission of signatures in portable document format (PDF) or another electronic format, each of which will be deemed an original but all of which together will constitute one and the same agreement.</w:t>
      </w:r>
    </w:p>
    <w:p w14:paraId="08351197" w14:textId="77777777" w:rsidR="00A53120" w:rsidRDefault="00A53120" w:rsidP="005931F7">
      <w:pPr>
        <w:ind w:firstLine="720"/>
        <w:jc w:val="both"/>
        <w:rPr>
          <w:rFonts w:ascii="Times New Roman" w:hAnsi="Times New Roman" w:cs="Times New Roman"/>
        </w:rPr>
      </w:pPr>
    </w:p>
    <w:p w14:paraId="5CE43436" w14:textId="5020D775" w:rsidR="00A53120" w:rsidRDefault="00A53120" w:rsidP="00A53120">
      <w:pPr>
        <w:jc w:val="center"/>
        <w:rPr>
          <w:rFonts w:ascii="Times New Roman" w:hAnsi="Times New Roman" w:cs="Times New Roman"/>
        </w:rPr>
      </w:pPr>
      <w:r>
        <w:rPr>
          <w:rFonts w:ascii="Times New Roman" w:hAnsi="Times New Roman" w:cs="Times New Roman"/>
          <w:i/>
          <w:iCs/>
        </w:rPr>
        <w:t>[REMAINDER OF PAGE INTENTIONALLY LEFT BLANK.]</w:t>
      </w:r>
      <w:r>
        <w:rPr>
          <w:rFonts w:ascii="Times New Roman" w:hAnsi="Times New Roman" w:cs="Times New Roman"/>
        </w:rPr>
        <w:br w:type="page"/>
      </w:r>
    </w:p>
    <w:p w14:paraId="177E19F9" w14:textId="0B6F6E41" w:rsidR="00527026" w:rsidRDefault="00527026" w:rsidP="005931F7">
      <w:pPr>
        <w:ind w:firstLine="720"/>
        <w:jc w:val="both"/>
        <w:rPr>
          <w:rFonts w:ascii="Times New Roman" w:hAnsi="Times New Roman" w:cs="Times New Roman"/>
        </w:rPr>
      </w:pPr>
      <w:r w:rsidRPr="00A53120">
        <w:rPr>
          <w:rFonts w:ascii="Times New Roman" w:hAnsi="Times New Roman" w:cs="Times New Roman"/>
          <w:b/>
          <w:bCs/>
        </w:rPr>
        <w:lastRenderedPageBreak/>
        <w:t>IN WITNESS WHEREOF</w:t>
      </w:r>
      <w:r>
        <w:rPr>
          <w:rFonts w:ascii="Times New Roman" w:hAnsi="Times New Roman" w:cs="Times New Roman"/>
        </w:rPr>
        <w:t>, the Parties have caused this Amendment to be executed and delivered by their respective duly authorized representatives as of the date first written above.</w:t>
      </w:r>
    </w:p>
    <w:p w14:paraId="5C3A1089" w14:textId="77777777" w:rsidR="00A53120" w:rsidRDefault="00A53120" w:rsidP="005931F7">
      <w:pPr>
        <w:ind w:firstLine="720"/>
        <w:jc w:val="both"/>
        <w:rPr>
          <w:rFonts w:ascii="Times New Roman" w:hAnsi="Times New Roman" w:cs="Times New Roman"/>
        </w:rPr>
      </w:pP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590"/>
      </w:tblGrid>
      <w:tr w:rsidR="00527026" w14:paraId="06A78C38" w14:textId="77777777" w:rsidTr="00A53120">
        <w:tc>
          <w:tcPr>
            <w:tcW w:w="4855" w:type="dxa"/>
          </w:tcPr>
          <w:p w14:paraId="4803D8D8" w14:textId="77777777" w:rsidR="00527026" w:rsidRPr="00A53120" w:rsidRDefault="00527026" w:rsidP="005931F7">
            <w:pPr>
              <w:jc w:val="both"/>
              <w:rPr>
                <w:rFonts w:ascii="Times New Roman" w:hAnsi="Times New Roman" w:cs="Times New Roman"/>
                <w:b/>
                <w:bCs/>
              </w:rPr>
            </w:pPr>
            <w:r w:rsidRPr="00A53120">
              <w:rPr>
                <w:rFonts w:ascii="Times New Roman" w:hAnsi="Times New Roman" w:cs="Times New Roman"/>
                <w:b/>
                <w:bCs/>
              </w:rPr>
              <w:t>MISSISSIPPI POWER COMPANY</w:t>
            </w:r>
          </w:p>
          <w:p w14:paraId="3D6114D9" w14:textId="77777777" w:rsidR="00527026" w:rsidRPr="00A53120" w:rsidRDefault="00527026" w:rsidP="005931F7">
            <w:pPr>
              <w:jc w:val="both"/>
              <w:rPr>
                <w:rFonts w:ascii="Times New Roman" w:hAnsi="Times New Roman" w:cs="Times New Roman"/>
                <w:b/>
                <w:bCs/>
              </w:rPr>
            </w:pPr>
          </w:p>
          <w:p w14:paraId="3A312AAB" w14:textId="77777777" w:rsidR="00A53120" w:rsidRDefault="00A53120" w:rsidP="00A53120">
            <w:pPr>
              <w:jc w:val="both"/>
              <w:rPr>
                <w:rFonts w:ascii="Times New Roman" w:hAnsi="Times New Roman" w:cs="Times New Roman"/>
              </w:rPr>
            </w:pPr>
          </w:p>
          <w:p w14:paraId="0B3EB8D1" w14:textId="77777777" w:rsidR="00A53120" w:rsidRDefault="00A53120" w:rsidP="00A53120">
            <w:pPr>
              <w:jc w:val="both"/>
              <w:rPr>
                <w:rFonts w:ascii="Times New Roman" w:hAnsi="Times New Roman" w:cs="Times New Roman"/>
                <w:u w:val="single"/>
              </w:rPr>
            </w:pPr>
            <w:r>
              <w:rPr>
                <w:rFonts w:ascii="Times New Roman" w:hAnsi="Times New Roman" w:cs="Times New Roman"/>
              </w:rPr>
              <w:t>By:</w:t>
            </w:r>
            <w:r>
              <w:rPr>
                <w:rFonts w:ascii="Times New Roman" w:hAnsi="Times New Roman" w:cs="Times New Roman"/>
              </w:rPr>
              <w:tab/>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p>
          <w:p w14:paraId="0044E37A" w14:textId="77777777" w:rsidR="00A53120" w:rsidRDefault="00A53120" w:rsidP="00A53120">
            <w:pPr>
              <w:jc w:val="both"/>
              <w:rPr>
                <w:rFonts w:ascii="Times New Roman" w:hAnsi="Times New Roman" w:cs="Times New Roman"/>
                <w:u w:val="single"/>
              </w:rPr>
            </w:pPr>
          </w:p>
          <w:p w14:paraId="6DD75F9D" w14:textId="0BD37932" w:rsidR="00A53120" w:rsidRDefault="00A53120" w:rsidP="00A53120">
            <w:pPr>
              <w:jc w:val="both"/>
              <w:rPr>
                <w:rFonts w:ascii="Times New Roman" w:hAnsi="Times New Roman" w:cs="Times New Roman"/>
                <w:u w:val="single"/>
              </w:rPr>
            </w:pPr>
            <w:r w:rsidRPr="00527026">
              <w:rPr>
                <w:rFonts w:ascii="Times New Roman" w:hAnsi="Times New Roman" w:cs="Times New Roman"/>
              </w:rPr>
              <w:t>Name:</w:t>
            </w:r>
            <w:r w:rsidRPr="00527026">
              <w:rPr>
                <w:rFonts w:ascii="Times New Roman" w:hAnsi="Times New Roman" w:cs="Times New Roman"/>
              </w:rPr>
              <w:tab/>
            </w:r>
            <w:r w:rsidR="00CC5C43" w:rsidRPr="00CC5C43">
              <w:rPr>
                <w:rFonts w:ascii="Times New Roman" w:hAnsi="Times New Roman" w:cs="Times New Roman"/>
                <w:u w:val="single"/>
              </w:rPr>
              <w:t xml:space="preserve">  </w:t>
            </w:r>
            <w:r w:rsidR="005511AE" w:rsidRPr="00CC5C43">
              <w:rPr>
                <w:rFonts w:ascii="Arial" w:hAnsi="Arial" w:cs="Arial"/>
                <w:sz w:val="18"/>
                <w:szCs w:val="18"/>
                <w:u w:val="single"/>
              </w:rPr>
              <w:t>Matthew Grice</w:t>
            </w:r>
            <w:r w:rsidRPr="00527026">
              <w:rPr>
                <w:rFonts w:ascii="Times New Roman" w:hAnsi="Times New Roman" w:cs="Times New Roman"/>
                <w:u w:val="single"/>
              </w:rPr>
              <w:tab/>
            </w:r>
            <w:r w:rsidR="00CC5C43" w:rsidRPr="00527026">
              <w:rPr>
                <w:rFonts w:ascii="Times New Roman" w:hAnsi="Times New Roman" w:cs="Times New Roman"/>
                <w:u w:val="single"/>
              </w:rPr>
              <w:tab/>
            </w:r>
            <w:r w:rsidR="00CC5C43" w:rsidRPr="00527026">
              <w:rPr>
                <w:rFonts w:ascii="Times New Roman" w:hAnsi="Times New Roman" w:cs="Times New Roman"/>
                <w:u w:val="single"/>
              </w:rPr>
              <w:tab/>
            </w:r>
            <w:r w:rsidR="00CC5C43" w:rsidRPr="00527026">
              <w:rPr>
                <w:rFonts w:ascii="Times New Roman" w:hAnsi="Times New Roman" w:cs="Times New Roman"/>
                <w:u w:val="single"/>
              </w:rPr>
              <w:tab/>
            </w:r>
            <w:r w:rsidR="00CC5C43">
              <w:rPr>
                <w:rFonts w:ascii="Times New Roman" w:hAnsi="Times New Roman" w:cs="Times New Roman"/>
                <w:u w:val="single"/>
              </w:rPr>
              <w:t xml:space="preserve"> </w:t>
            </w:r>
          </w:p>
          <w:p w14:paraId="7A7BEEE3" w14:textId="77777777" w:rsidR="00A53120" w:rsidRDefault="00A53120" w:rsidP="00A53120">
            <w:pPr>
              <w:jc w:val="both"/>
              <w:rPr>
                <w:rFonts w:ascii="Times New Roman" w:hAnsi="Times New Roman" w:cs="Times New Roman"/>
                <w:u w:val="single"/>
              </w:rPr>
            </w:pPr>
          </w:p>
          <w:p w14:paraId="7F88756B" w14:textId="1D7B9DC3" w:rsidR="00A53120" w:rsidRPr="00527026" w:rsidRDefault="00A53120" w:rsidP="00A53120">
            <w:pPr>
              <w:jc w:val="both"/>
              <w:rPr>
                <w:rFonts w:ascii="Times New Roman" w:hAnsi="Times New Roman" w:cs="Times New Roman"/>
              </w:rPr>
            </w:pPr>
            <w:r w:rsidRPr="00527026">
              <w:rPr>
                <w:rFonts w:ascii="Times New Roman" w:hAnsi="Times New Roman" w:cs="Times New Roman"/>
              </w:rPr>
              <w:t>Title:</w:t>
            </w:r>
            <w:r>
              <w:rPr>
                <w:rFonts w:ascii="Times New Roman" w:hAnsi="Times New Roman" w:cs="Times New Roman"/>
              </w:rPr>
              <w:tab/>
            </w:r>
            <w:r w:rsidR="00CC5C43" w:rsidRPr="00CC5C43">
              <w:rPr>
                <w:rFonts w:ascii="Times New Roman" w:hAnsi="Times New Roman" w:cs="Times New Roman"/>
                <w:u w:val="single"/>
              </w:rPr>
              <w:t xml:space="preserve">  </w:t>
            </w:r>
            <w:r w:rsidR="00CC5C43" w:rsidRPr="00CC5C43">
              <w:rPr>
                <w:rFonts w:ascii="Arial" w:hAnsi="Arial" w:cs="Arial"/>
                <w:sz w:val="18"/>
                <w:szCs w:val="18"/>
                <w:u w:val="single"/>
              </w:rPr>
              <w:t>VP, Treasurer &amp; CFO</w:t>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p>
          <w:p w14:paraId="762DC932" w14:textId="6A042544" w:rsidR="00A53120" w:rsidRDefault="00A53120" w:rsidP="005931F7">
            <w:pPr>
              <w:jc w:val="both"/>
              <w:rPr>
                <w:rFonts w:ascii="Times New Roman" w:hAnsi="Times New Roman" w:cs="Times New Roman"/>
              </w:rPr>
            </w:pPr>
          </w:p>
        </w:tc>
        <w:tc>
          <w:tcPr>
            <w:tcW w:w="4590" w:type="dxa"/>
          </w:tcPr>
          <w:p w14:paraId="4BCC3A21" w14:textId="77777777" w:rsidR="00527026" w:rsidRPr="00A53120" w:rsidRDefault="00527026" w:rsidP="005931F7">
            <w:pPr>
              <w:jc w:val="both"/>
              <w:rPr>
                <w:rFonts w:ascii="Times New Roman" w:hAnsi="Times New Roman" w:cs="Times New Roman"/>
                <w:b/>
                <w:bCs/>
              </w:rPr>
            </w:pPr>
            <w:r w:rsidRPr="00A53120">
              <w:rPr>
                <w:rFonts w:ascii="Times New Roman" w:hAnsi="Times New Roman" w:cs="Times New Roman"/>
                <w:b/>
                <w:bCs/>
              </w:rPr>
              <w:t>GEORGIA POWER COMPANY</w:t>
            </w:r>
          </w:p>
          <w:p w14:paraId="2763837F" w14:textId="77777777" w:rsidR="00527026" w:rsidRPr="00A53120" w:rsidRDefault="00527026" w:rsidP="005931F7">
            <w:pPr>
              <w:jc w:val="both"/>
              <w:rPr>
                <w:rFonts w:ascii="Times New Roman" w:hAnsi="Times New Roman" w:cs="Times New Roman"/>
                <w:b/>
                <w:bCs/>
              </w:rPr>
            </w:pPr>
          </w:p>
          <w:p w14:paraId="730C3951" w14:textId="77777777" w:rsidR="00527026" w:rsidRDefault="00527026" w:rsidP="005931F7">
            <w:pPr>
              <w:jc w:val="both"/>
              <w:rPr>
                <w:rFonts w:ascii="Times New Roman" w:hAnsi="Times New Roman" w:cs="Times New Roman"/>
              </w:rPr>
            </w:pPr>
          </w:p>
          <w:p w14:paraId="487FC7FF" w14:textId="77777777" w:rsidR="00527026" w:rsidRDefault="00527026" w:rsidP="005931F7">
            <w:pPr>
              <w:jc w:val="both"/>
              <w:rPr>
                <w:rFonts w:ascii="Times New Roman" w:hAnsi="Times New Roman" w:cs="Times New Roman"/>
                <w:u w:val="single"/>
              </w:rPr>
            </w:pPr>
            <w:r>
              <w:rPr>
                <w:rFonts w:ascii="Times New Roman" w:hAnsi="Times New Roman" w:cs="Times New Roman"/>
              </w:rPr>
              <w:t>By:</w:t>
            </w:r>
            <w:r>
              <w:rPr>
                <w:rFonts w:ascii="Times New Roman" w:hAnsi="Times New Roman" w:cs="Times New Roman"/>
              </w:rPr>
              <w:tab/>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p>
          <w:p w14:paraId="4E91AEBD" w14:textId="77777777" w:rsidR="00527026" w:rsidRDefault="00527026" w:rsidP="005931F7">
            <w:pPr>
              <w:jc w:val="both"/>
              <w:rPr>
                <w:rFonts w:ascii="Times New Roman" w:hAnsi="Times New Roman" w:cs="Times New Roman"/>
                <w:u w:val="single"/>
              </w:rPr>
            </w:pPr>
          </w:p>
          <w:p w14:paraId="61AA689C" w14:textId="6939677E" w:rsidR="00527026" w:rsidRDefault="00527026" w:rsidP="005931F7">
            <w:pPr>
              <w:jc w:val="both"/>
              <w:rPr>
                <w:rFonts w:ascii="Times New Roman" w:hAnsi="Times New Roman" w:cs="Times New Roman"/>
                <w:u w:val="single"/>
              </w:rPr>
            </w:pPr>
            <w:r w:rsidRPr="00527026">
              <w:rPr>
                <w:rFonts w:ascii="Times New Roman" w:hAnsi="Times New Roman" w:cs="Times New Roman"/>
              </w:rPr>
              <w:t>Name:</w:t>
            </w:r>
            <w:r w:rsidRPr="00527026">
              <w:rPr>
                <w:rFonts w:ascii="Times New Roman" w:hAnsi="Times New Roman" w:cs="Times New Roman"/>
              </w:rPr>
              <w:tab/>
            </w:r>
            <w:r w:rsidR="0050638E" w:rsidRPr="0050638E">
              <w:rPr>
                <w:rFonts w:ascii="Arial" w:hAnsi="Arial" w:cs="Arial"/>
                <w:sz w:val="18"/>
                <w:szCs w:val="18"/>
                <w:u w:val="single"/>
              </w:rPr>
              <w:t xml:space="preserve">  Rick Anderson</w:t>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p>
          <w:p w14:paraId="20FBB502" w14:textId="77777777" w:rsidR="00527026" w:rsidRDefault="00527026" w:rsidP="005931F7">
            <w:pPr>
              <w:jc w:val="both"/>
              <w:rPr>
                <w:rFonts w:ascii="Times New Roman" w:hAnsi="Times New Roman" w:cs="Times New Roman"/>
                <w:u w:val="single"/>
              </w:rPr>
            </w:pPr>
          </w:p>
          <w:p w14:paraId="24F55833" w14:textId="3EA72FCE" w:rsidR="00527026" w:rsidRPr="00527026" w:rsidRDefault="00527026" w:rsidP="005931F7">
            <w:pPr>
              <w:jc w:val="both"/>
              <w:rPr>
                <w:rFonts w:ascii="Times New Roman" w:hAnsi="Times New Roman" w:cs="Times New Roman"/>
              </w:rPr>
            </w:pPr>
            <w:r w:rsidRPr="00527026">
              <w:rPr>
                <w:rFonts w:ascii="Times New Roman" w:hAnsi="Times New Roman" w:cs="Times New Roman"/>
              </w:rPr>
              <w:t>Title:</w:t>
            </w:r>
            <w:r>
              <w:rPr>
                <w:rFonts w:ascii="Times New Roman" w:hAnsi="Times New Roman" w:cs="Times New Roman"/>
              </w:rPr>
              <w:tab/>
            </w:r>
            <w:r w:rsidR="0050638E" w:rsidRPr="0050638E">
              <w:rPr>
                <w:rFonts w:ascii="Arial" w:hAnsi="Arial" w:cs="Arial"/>
                <w:sz w:val="18"/>
                <w:szCs w:val="18"/>
                <w:u w:val="single"/>
              </w:rPr>
              <w:t xml:space="preserve">  SVP &amp; SPO- East</w:t>
            </w:r>
            <w:r w:rsidRPr="00527026">
              <w:rPr>
                <w:rFonts w:ascii="Times New Roman" w:hAnsi="Times New Roman" w:cs="Times New Roman"/>
                <w:u w:val="single"/>
              </w:rPr>
              <w:tab/>
            </w:r>
            <w:r w:rsidRPr="00527026">
              <w:rPr>
                <w:rFonts w:ascii="Times New Roman" w:hAnsi="Times New Roman" w:cs="Times New Roman"/>
                <w:u w:val="single"/>
              </w:rPr>
              <w:tab/>
            </w:r>
            <w:r w:rsidRPr="00527026">
              <w:rPr>
                <w:rFonts w:ascii="Times New Roman" w:hAnsi="Times New Roman" w:cs="Times New Roman"/>
                <w:u w:val="single"/>
              </w:rPr>
              <w:tab/>
            </w:r>
          </w:p>
          <w:p w14:paraId="6FC0B302" w14:textId="77777777" w:rsidR="00527026" w:rsidRDefault="00527026" w:rsidP="005931F7">
            <w:pPr>
              <w:jc w:val="both"/>
              <w:rPr>
                <w:rFonts w:ascii="Times New Roman" w:hAnsi="Times New Roman" w:cs="Times New Roman"/>
                <w:u w:val="single"/>
              </w:rPr>
            </w:pPr>
          </w:p>
          <w:p w14:paraId="558C6911" w14:textId="4EF5FF34" w:rsidR="00527026" w:rsidRPr="00527026" w:rsidRDefault="00527026" w:rsidP="005931F7">
            <w:pPr>
              <w:jc w:val="both"/>
              <w:rPr>
                <w:rFonts w:ascii="Times New Roman" w:hAnsi="Times New Roman" w:cs="Times New Roman"/>
              </w:rPr>
            </w:pPr>
          </w:p>
        </w:tc>
      </w:tr>
    </w:tbl>
    <w:p w14:paraId="19F27509" w14:textId="77777777" w:rsidR="00527026" w:rsidRDefault="00527026" w:rsidP="005931F7">
      <w:pPr>
        <w:ind w:firstLine="720"/>
        <w:jc w:val="both"/>
        <w:rPr>
          <w:rFonts w:ascii="Times New Roman" w:hAnsi="Times New Roman" w:cs="Times New Roman"/>
        </w:rPr>
      </w:pPr>
    </w:p>
    <w:p w14:paraId="5D8987AC" w14:textId="77777777" w:rsidR="00A53120" w:rsidRDefault="00A53120" w:rsidP="005931F7">
      <w:pPr>
        <w:ind w:firstLine="720"/>
        <w:jc w:val="both"/>
        <w:rPr>
          <w:rFonts w:ascii="Times New Roman" w:hAnsi="Times New Roman" w:cs="Times New Roman"/>
        </w:rPr>
      </w:pPr>
    </w:p>
    <w:p w14:paraId="233236EA" w14:textId="77777777" w:rsidR="0014034A" w:rsidRPr="00EF57B6" w:rsidRDefault="0014034A" w:rsidP="005931F7">
      <w:pPr>
        <w:ind w:firstLine="720"/>
        <w:jc w:val="both"/>
        <w:rPr>
          <w:rFonts w:ascii="Times New Roman" w:hAnsi="Times New Roman" w:cs="Times New Roman"/>
        </w:rPr>
      </w:pPr>
    </w:p>
    <w:sectPr w:rsidR="0014034A" w:rsidRPr="00EF57B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ED789" w14:textId="77777777" w:rsidR="005B626F" w:rsidRDefault="005B626F" w:rsidP="00EF57B6">
      <w:pPr>
        <w:spacing w:after="0" w:line="240" w:lineRule="auto"/>
      </w:pPr>
      <w:r>
        <w:separator/>
      </w:r>
    </w:p>
  </w:endnote>
  <w:endnote w:type="continuationSeparator" w:id="0">
    <w:p w14:paraId="389A6389" w14:textId="77777777" w:rsidR="005B626F" w:rsidRDefault="005B626F" w:rsidP="00EF57B6">
      <w:pPr>
        <w:spacing w:after="0" w:line="240" w:lineRule="auto"/>
      </w:pPr>
      <w:r>
        <w:continuationSeparator/>
      </w:r>
    </w:p>
  </w:endnote>
  <w:endnote w:type="continuationNotice" w:id="1">
    <w:p w14:paraId="30DCEE2B" w14:textId="77777777" w:rsidR="005B626F" w:rsidRDefault="005B62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E6B8DA7" w14:paraId="24911D5C" w14:textId="77777777" w:rsidTr="5E6B8DA7">
      <w:trPr>
        <w:trHeight w:val="300"/>
      </w:trPr>
      <w:tc>
        <w:tcPr>
          <w:tcW w:w="3120" w:type="dxa"/>
        </w:tcPr>
        <w:p w14:paraId="61D04CAA" w14:textId="330057ED" w:rsidR="5E6B8DA7" w:rsidRDefault="5E6B8DA7" w:rsidP="5E6B8DA7">
          <w:pPr>
            <w:pStyle w:val="Header"/>
            <w:ind w:left="-115"/>
          </w:pPr>
        </w:p>
      </w:tc>
      <w:tc>
        <w:tcPr>
          <w:tcW w:w="3120" w:type="dxa"/>
        </w:tcPr>
        <w:p w14:paraId="27DE371B" w14:textId="75B16296" w:rsidR="5E6B8DA7" w:rsidRDefault="5E6B8DA7" w:rsidP="5E6B8DA7">
          <w:pPr>
            <w:pStyle w:val="Header"/>
            <w:jc w:val="center"/>
          </w:pPr>
        </w:p>
      </w:tc>
      <w:tc>
        <w:tcPr>
          <w:tcW w:w="3120" w:type="dxa"/>
        </w:tcPr>
        <w:p w14:paraId="0791C744" w14:textId="426D632C" w:rsidR="5E6B8DA7" w:rsidRDefault="5E6B8DA7" w:rsidP="5E6B8DA7">
          <w:pPr>
            <w:pStyle w:val="Header"/>
            <w:ind w:right="-115"/>
            <w:jc w:val="right"/>
          </w:pPr>
        </w:p>
      </w:tc>
    </w:tr>
  </w:tbl>
  <w:p w14:paraId="7AC396F9" w14:textId="2D781828" w:rsidR="00CA4015" w:rsidRDefault="00CA40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56831" w14:textId="77777777" w:rsidR="005B626F" w:rsidRDefault="005B626F" w:rsidP="00EF57B6">
      <w:pPr>
        <w:spacing w:after="0" w:line="240" w:lineRule="auto"/>
      </w:pPr>
      <w:r>
        <w:separator/>
      </w:r>
    </w:p>
  </w:footnote>
  <w:footnote w:type="continuationSeparator" w:id="0">
    <w:p w14:paraId="7B8CC096" w14:textId="77777777" w:rsidR="005B626F" w:rsidRDefault="005B626F" w:rsidP="00EF57B6">
      <w:pPr>
        <w:spacing w:after="0" w:line="240" w:lineRule="auto"/>
      </w:pPr>
      <w:r>
        <w:continuationSeparator/>
      </w:r>
    </w:p>
  </w:footnote>
  <w:footnote w:type="continuationNotice" w:id="1">
    <w:p w14:paraId="68551A5E" w14:textId="77777777" w:rsidR="005B626F" w:rsidRDefault="005B62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B7DE4" w14:textId="6F9B6CFA" w:rsidR="00EF57B6" w:rsidRPr="00EF57B6" w:rsidRDefault="00AF6753" w:rsidP="00EF57B6">
    <w:pPr>
      <w:pStyle w:val="Header"/>
      <w:jc w:val="right"/>
      <w:rPr>
        <w:i/>
        <w:iCs/>
      </w:rPr>
    </w:pPr>
    <w:r w:rsidRPr="004708AD">
      <w:rPr>
        <w:i/>
        <w:iCs/>
      </w:rPr>
      <w:tab/>
    </w:r>
    <w:r w:rsidR="004708AD" w:rsidRPr="001D6AA0">
      <w:rPr>
        <w:rFonts w:ascii="Times New Roman" w:hAnsi="Times New Roman" w:cs="Times New Roman"/>
        <w:b/>
        <w:bCs/>
      </w:rPr>
      <w:t>PUBLIC DISCLOSURE</w:t>
    </w:r>
    <w:r>
      <w:rPr>
        <w:i/>
        <w:iCs/>
      </w:rPr>
      <w:tab/>
    </w:r>
    <w:r w:rsidR="00AA4913">
      <w:rPr>
        <w:i/>
        <w:iCs/>
      </w:rPr>
      <w:t xml:space="preserve">Execution </w:t>
    </w:r>
    <w:r w:rsidR="00EF57B6">
      <w:rPr>
        <w:i/>
        <w:iCs/>
      </w:rPr>
      <w:t xml:space="preserve">Version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A1933"/>
    <w:multiLevelType w:val="hybridMultilevel"/>
    <w:tmpl w:val="8C30ACC4"/>
    <w:lvl w:ilvl="0" w:tplc="AD6EE9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26805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7B6"/>
    <w:rsid w:val="00051B70"/>
    <w:rsid w:val="000945A0"/>
    <w:rsid w:val="000D5600"/>
    <w:rsid w:val="0014034A"/>
    <w:rsid w:val="00167B34"/>
    <w:rsid w:val="001C09E2"/>
    <w:rsid w:val="001D6AA0"/>
    <w:rsid w:val="0020403B"/>
    <w:rsid w:val="0024654C"/>
    <w:rsid w:val="00262593"/>
    <w:rsid w:val="002A3B76"/>
    <w:rsid w:val="002E62B0"/>
    <w:rsid w:val="00371D4C"/>
    <w:rsid w:val="003B01E2"/>
    <w:rsid w:val="003D55B6"/>
    <w:rsid w:val="0043664B"/>
    <w:rsid w:val="004708AD"/>
    <w:rsid w:val="004D67BF"/>
    <w:rsid w:val="0050638E"/>
    <w:rsid w:val="0052406E"/>
    <w:rsid w:val="00527026"/>
    <w:rsid w:val="005511AE"/>
    <w:rsid w:val="00565CC7"/>
    <w:rsid w:val="005931F7"/>
    <w:rsid w:val="005A27B4"/>
    <w:rsid w:val="005B626F"/>
    <w:rsid w:val="0063740A"/>
    <w:rsid w:val="00672B28"/>
    <w:rsid w:val="006741B1"/>
    <w:rsid w:val="00701D6A"/>
    <w:rsid w:val="00790F88"/>
    <w:rsid w:val="008F4A53"/>
    <w:rsid w:val="00914CB3"/>
    <w:rsid w:val="009252B6"/>
    <w:rsid w:val="00991452"/>
    <w:rsid w:val="00A0311A"/>
    <w:rsid w:val="00A53120"/>
    <w:rsid w:val="00AA4913"/>
    <w:rsid w:val="00AF6753"/>
    <w:rsid w:val="00B34801"/>
    <w:rsid w:val="00B40ED7"/>
    <w:rsid w:val="00B43F4A"/>
    <w:rsid w:val="00B50495"/>
    <w:rsid w:val="00C1255D"/>
    <w:rsid w:val="00CA4015"/>
    <w:rsid w:val="00CC5C43"/>
    <w:rsid w:val="00CD236E"/>
    <w:rsid w:val="00D34119"/>
    <w:rsid w:val="00DB1EDC"/>
    <w:rsid w:val="00E061F1"/>
    <w:rsid w:val="00EF57B6"/>
    <w:rsid w:val="00F26DCF"/>
    <w:rsid w:val="00F429BF"/>
    <w:rsid w:val="00F77809"/>
    <w:rsid w:val="00FB2316"/>
    <w:rsid w:val="5E6B8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E56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57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57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57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57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57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57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57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57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57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7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57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57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57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57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57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57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57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57B6"/>
    <w:rPr>
      <w:rFonts w:eastAsiaTheme="majorEastAsia" w:cstheme="majorBidi"/>
      <w:color w:val="272727" w:themeColor="text1" w:themeTint="D8"/>
    </w:rPr>
  </w:style>
  <w:style w:type="paragraph" w:styleId="Title">
    <w:name w:val="Title"/>
    <w:basedOn w:val="Normal"/>
    <w:next w:val="Normal"/>
    <w:link w:val="TitleChar"/>
    <w:uiPriority w:val="10"/>
    <w:qFormat/>
    <w:rsid w:val="00EF57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7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57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57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57B6"/>
    <w:pPr>
      <w:spacing w:before="160"/>
      <w:jc w:val="center"/>
    </w:pPr>
    <w:rPr>
      <w:i/>
      <w:iCs/>
      <w:color w:val="404040" w:themeColor="text1" w:themeTint="BF"/>
    </w:rPr>
  </w:style>
  <w:style w:type="character" w:customStyle="1" w:styleId="QuoteChar">
    <w:name w:val="Quote Char"/>
    <w:basedOn w:val="DefaultParagraphFont"/>
    <w:link w:val="Quote"/>
    <w:uiPriority w:val="29"/>
    <w:rsid w:val="00EF57B6"/>
    <w:rPr>
      <w:i/>
      <w:iCs/>
      <w:color w:val="404040" w:themeColor="text1" w:themeTint="BF"/>
    </w:rPr>
  </w:style>
  <w:style w:type="paragraph" w:styleId="ListParagraph">
    <w:name w:val="List Paragraph"/>
    <w:basedOn w:val="Normal"/>
    <w:uiPriority w:val="34"/>
    <w:qFormat/>
    <w:rsid w:val="00EF57B6"/>
    <w:pPr>
      <w:ind w:left="720"/>
      <w:contextualSpacing/>
    </w:pPr>
  </w:style>
  <w:style w:type="character" w:styleId="IntenseEmphasis">
    <w:name w:val="Intense Emphasis"/>
    <w:basedOn w:val="DefaultParagraphFont"/>
    <w:uiPriority w:val="21"/>
    <w:qFormat/>
    <w:rsid w:val="00EF57B6"/>
    <w:rPr>
      <w:i/>
      <w:iCs/>
      <w:color w:val="0F4761" w:themeColor="accent1" w:themeShade="BF"/>
    </w:rPr>
  </w:style>
  <w:style w:type="paragraph" w:styleId="IntenseQuote">
    <w:name w:val="Intense Quote"/>
    <w:basedOn w:val="Normal"/>
    <w:next w:val="Normal"/>
    <w:link w:val="IntenseQuoteChar"/>
    <w:uiPriority w:val="30"/>
    <w:qFormat/>
    <w:rsid w:val="00EF57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57B6"/>
    <w:rPr>
      <w:i/>
      <w:iCs/>
      <w:color w:val="0F4761" w:themeColor="accent1" w:themeShade="BF"/>
    </w:rPr>
  </w:style>
  <w:style w:type="character" w:styleId="IntenseReference">
    <w:name w:val="Intense Reference"/>
    <w:basedOn w:val="DefaultParagraphFont"/>
    <w:uiPriority w:val="32"/>
    <w:qFormat/>
    <w:rsid w:val="00EF57B6"/>
    <w:rPr>
      <w:b/>
      <w:bCs/>
      <w:smallCaps/>
      <w:color w:val="0F4761" w:themeColor="accent1" w:themeShade="BF"/>
      <w:spacing w:val="5"/>
    </w:rPr>
  </w:style>
  <w:style w:type="paragraph" w:styleId="Header">
    <w:name w:val="header"/>
    <w:basedOn w:val="Normal"/>
    <w:link w:val="HeaderChar"/>
    <w:uiPriority w:val="99"/>
    <w:unhideWhenUsed/>
    <w:rsid w:val="00EF57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7B6"/>
  </w:style>
  <w:style w:type="paragraph" w:styleId="Footer">
    <w:name w:val="footer"/>
    <w:basedOn w:val="Normal"/>
    <w:link w:val="FooterChar"/>
    <w:uiPriority w:val="99"/>
    <w:unhideWhenUsed/>
    <w:rsid w:val="00EF57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7B6"/>
  </w:style>
  <w:style w:type="table" w:styleId="TableGrid">
    <w:name w:val="Table Grid"/>
    <w:basedOn w:val="TableNormal"/>
    <w:uiPriority w:val="39"/>
    <w:rsid w:val="00991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67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71003011D3534FA42B10BC7957B2C2" ma:contentTypeVersion="4" ma:contentTypeDescription="Create a new document." ma:contentTypeScope="" ma:versionID="e0f8d7f8729921ceb2822d1a2f28058f">
  <xsd:schema xmlns:xsd="http://www.w3.org/2001/XMLSchema" xmlns:xs="http://www.w3.org/2001/XMLSchema" xmlns:p="http://schemas.microsoft.com/office/2006/metadata/properties" xmlns:ns2="f749b2cf-bc6b-48f3-9062-7e674f54aeb3" targetNamespace="http://schemas.microsoft.com/office/2006/metadata/properties" ma:root="true" ma:fieldsID="73d7f44e4a0f7958c45dc579baa05ca9" ns2:_="">
    <xsd:import namespace="f749b2cf-bc6b-48f3-9062-7e674f54ae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9b2cf-bc6b-48f3-9062-7e674f54a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FFA6C9-9F54-480A-9216-8CF20DC1CD71}"/>
</file>

<file path=customXml/itemProps2.xml><?xml version="1.0" encoding="utf-8"?>
<ds:datastoreItem xmlns:ds="http://schemas.openxmlformats.org/officeDocument/2006/customXml" ds:itemID="{97485605-C268-4BDF-8CF4-0A218624ED5F}"/>
</file>

<file path=customXml/itemProps3.xml><?xml version="1.0" encoding="utf-8"?>
<ds:datastoreItem xmlns:ds="http://schemas.openxmlformats.org/officeDocument/2006/customXml" ds:itemID="{A046DE52-424A-414B-8549-868017F64D6D}"/>
</file>

<file path=docProps/app.xml><?xml version="1.0" encoding="utf-8"?>
<Properties xmlns="http://schemas.openxmlformats.org/officeDocument/2006/extended-properties" xmlns:vt="http://schemas.openxmlformats.org/officeDocument/2006/docPropsVTypes">
  <Template>Normal</Template>
  <TotalTime>0</TotalTime>
  <Pages>4</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2025-07-10T13:45:00Z</dcterms:created>
  <dcterms:modified xsi:type="dcterms:W3CDTF">2025-07-10T13:45:00Z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2025-07-10T13:45:13Z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b63d3f8d-d95e-42f4-b184-9a392643746c</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0x0101005071003011D3534FA42B10BC7957B2C2</vt:lpwstr>
  </property>
</Properties>
</file>