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1391FE6B" w:rsidR="008E536E" w:rsidRDefault="00EB6339" w:rsidP="00591BA4">
      <w:pPr>
        <w:spacing w:after="0" w:line="240" w:lineRule="auto"/>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813CFF">
        <w:rPr>
          <w:rFonts w:ascii="Times New Roman" w:eastAsia="Times New Roman" w:hAnsi="Times New Roman" w:cs="Times New Roman"/>
          <w:b/>
          <w:bCs/>
          <w:sz w:val="24"/>
          <w:szCs w:val="24"/>
        </w:rPr>
        <w:t>JKA-2-9</w:t>
      </w:r>
    </w:p>
    <w:p w14:paraId="772315E0" w14:textId="77777777" w:rsidR="00591BA4" w:rsidRPr="008E536E" w:rsidRDefault="00591BA4" w:rsidP="00591BA4">
      <w:pPr>
        <w:spacing w:after="0" w:line="240" w:lineRule="auto"/>
        <w:rPr>
          <w:rFonts w:ascii="Times New Roman" w:eastAsia="Times New Roman" w:hAnsi="Times New Roman" w:cs="Times New Roman"/>
          <w:sz w:val="24"/>
          <w:szCs w:val="24"/>
        </w:rPr>
      </w:pPr>
    </w:p>
    <w:p w14:paraId="7BD8CCBD" w14:textId="5B99C575" w:rsidR="00EC1586" w:rsidRPr="002E1F28" w:rsidRDefault="008E536E" w:rsidP="00EC1586">
      <w:pPr>
        <w:spacing w:after="0" w:line="240" w:lineRule="auto"/>
        <w:rPr>
          <w:rFonts w:ascii="Times New Roman" w:eastAsia="Times New Roman" w:hAnsi="Times New Roman" w:cs="Times New Roman"/>
          <w:sz w:val="24"/>
          <w:szCs w:val="24"/>
          <w:u w:val="single"/>
        </w:rPr>
      </w:pPr>
      <w:r w:rsidRPr="002E1F2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Pr="00D64249" w:rsidRDefault="00FA594D" w:rsidP="00E2607B">
      <w:pPr>
        <w:spacing w:after="0" w:line="240" w:lineRule="auto"/>
        <w:rPr>
          <w:rFonts w:ascii="Times New Roman" w:eastAsia="Times New Roman" w:hAnsi="Times New Roman" w:cs="Times New Roman"/>
          <w:sz w:val="24"/>
          <w:szCs w:val="24"/>
        </w:rPr>
      </w:pPr>
    </w:p>
    <w:p w14:paraId="728CB933" w14:textId="77777777" w:rsidR="00FE7CF5" w:rsidRPr="00D64249" w:rsidRDefault="00FE7CF5" w:rsidP="00FE7CF5">
      <w:pPr>
        <w:spacing w:after="120" w:line="259" w:lineRule="auto"/>
        <w:jc w:val="both"/>
        <w:rPr>
          <w:rFonts w:ascii="Times New Roman" w:hAnsi="Times New Roman" w:cs="Times New Roman"/>
          <w:sz w:val="24"/>
          <w:szCs w:val="24"/>
        </w:rPr>
      </w:pPr>
      <w:r w:rsidRPr="00D64249">
        <w:rPr>
          <w:rFonts w:ascii="Times New Roman" w:hAnsi="Times New Roman" w:cs="Times New Roman"/>
          <w:sz w:val="24"/>
          <w:szCs w:val="24"/>
        </w:rPr>
        <w:t>Refer to Technical Appendix Volume 1, “2025 GPC ECS.docx” and the discussion around EPA 111 GHG rules.</w:t>
      </w:r>
    </w:p>
    <w:p w14:paraId="1BA9C115" w14:textId="77777777" w:rsidR="00FE7CF5" w:rsidRPr="00D64249" w:rsidRDefault="00FE7CF5" w:rsidP="00723C49">
      <w:pPr>
        <w:numPr>
          <w:ilvl w:val="2"/>
          <w:numId w:val="45"/>
        </w:numPr>
        <w:tabs>
          <w:tab w:val="left" w:pos="2880"/>
        </w:tabs>
        <w:spacing w:after="120" w:line="259" w:lineRule="auto"/>
        <w:ind w:left="720"/>
        <w:jc w:val="both"/>
        <w:rPr>
          <w:rFonts w:ascii="Times New Roman" w:hAnsi="Times New Roman" w:cs="Times New Roman"/>
          <w:sz w:val="24"/>
          <w:szCs w:val="24"/>
        </w:rPr>
      </w:pPr>
      <w:r w:rsidRPr="00D64249">
        <w:rPr>
          <w:rFonts w:ascii="Times New Roman" w:hAnsi="Times New Roman" w:cs="Times New Roman"/>
          <w:sz w:val="24"/>
          <w:szCs w:val="24"/>
        </w:rPr>
        <w:t xml:space="preserve">See page 1. Provide copies of all comments and filings made on behalf of Southern Company and/or Georgia Power in the context of the proposed and final EPA 111 GHG rules.   </w:t>
      </w:r>
    </w:p>
    <w:p w14:paraId="5A60F74D" w14:textId="77777777" w:rsidR="00FE7CF5" w:rsidRPr="00D64249" w:rsidRDefault="00FE7CF5" w:rsidP="00723C49">
      <w:pPr>
        <w:numPr>
          <w:ilvl w:val="2"/>
          <w:numId w:val="45"/>
        </w:numPr>
        <w:tabs>
          <w:tab w:val="left" w:pos="2880"/>
        </w:tabs>
        <w:spacing w:after="120" w:line="259" w:lineRule="auto"/>
        <w:ind w:left="720"/>
        <w:jc w:val="both"/>
        <w:rPr>
          <w:rFonts w:ascii="Times New Roman" w:hAnsi="Times New Roman" w:cs="Times New Roman"/>
          <w:sz w:val="24"/>
          <w:szCs w:val="24"/>
        </w:rPr>
      </w:pPr>
      <w:r w:rsidRPr="00D64249">
        <w:rPr>
          <w:rFonts w:ascii="Times New Roman" w:hAnsi="Times New Roman" w:cs="Times New Roman"/>
          <w:sz w:val="24"/>
          <w:szCs w:val="24"/>
        </w:rPr>
        <w:t>See page 3. Please explain the process the Company expects it will go through in working with the Georgia EPD to develop the state plan by the due date.  Describe the status and timeline of activities conducted to date and any planned activities expected in 2025 and 2026 to develop the state plan.</w:t>
      </w:r>
    </w:p>
    <w:p w14:paraId="15DC4C1B" w14:textId="77777777" w:rsidR="00943C7B" w:rsidRPr="00D64249"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Pr="002E1F28" w:rsidRDefault="008E536E" w:rsidP="00EC1586">
      <w:pPr>
        <w:spacing w:after="0" w:line="240" w:lineRule="auto"/>
        <w:rPr>
          <w:rFonts w:ascii="Times New Roman" w:eastAsia="Times New Roman" w:hAnsi="Times New Roman" w:cs="Times New Roman"/>
          <w:sz w:val="24"/>
          <w:szCs w:val="24"/>
          <w:u w:val="single"/>
        </w:rPr>
      </w:pPr>
      <w:r w:rsidRPr="002E1F28">
        <w:rPr>
          <w:rFonts w:ascii="Times New Roman" w:eastAsia="Times New Roman" w:hAnsi="Times New Roman" w:cs="Times New Roman"/>
          <w:sz w:val="24"/>
          <w:szCs w:val="24"/>
          <w:u w:val="single"/>
        </w:rPr>
        <w:t>Response</w:t>
      </w:r>
      <w:bookmarkEnd w:id="0"/>
      <w:r w:rsidR="00EF019F" w:rsidRPr="002E1F28">
        <w:rPr>
          <w:rFonts w:ascii="Times New Roman" w:eastAsia="Times New Roman" w:hAnsi="Times New Roman" w:cs="Times New Roman"/>
          <w:sz w:val="24"/>
          <w:szCs w:val="24"/>
        </w:rPr>
        <w:t>:</w:t>
      </w:r>
    </w:p>
    <w:p w14:paraId="1C58C5FA" w14:textId="77777777" w:rsidR="00EC1586" w:rsidRPr="002E1F28" w:rsidRDefault="00EC1586" w:rsidP="00EC1586">
      <w:pPr>
        <w:spacing w:after="0" w:line="240" w:lineRule="auto"/>
        <w:rPr>
          <w:rFonts w:ascii="Times New Roman" w:eastAsia="Times New Roman" w:hAnsi="Times New Roman" w:cs="Times New Roman"/>
          <w:sz w:val="24"/>
          <w:szCs w:val="24"/>
        </w:rPr>
      </w:pPr>
    </w:p>
    <w:p w14:paraId="3F66FE6C" w14:textId="349DE5DB" w:rsidR="005F13D4" w:rsidRDefault="000322BB" w:rsidP="00EA3FF1">
      <w:pPr>
        <w:pStyle w:val="ListParagraph"/>
        <w:numPr>
          <w:ilvl w:val="4"/>
          <w:numId w:val="45"/>
        </w:numPr>
        <w:ind w:left="720"/>
        <w:jc w:val="both"/>
        <w:rPr>
          <w:rFonts w:ascii="Times New Roman" w:hAnsi="Times New Roman" w:cs="Times New Roman"/>
          <w:sz w:val="24"/>
          <w:szCs w:val="24"/>
        </w:rPr>
      </w:pPr>
      <w:r w:rsidRPr="1F68F42E">
        <w:rPr>
          <w:rFonts w:ascii="Times New Roman" w:hAnsi="Times New Roman" w:cs="Times New Roman"/>
          <w:sz w:val="24"/>
          <w:szCs w:val="24"/>
        </w:rPr>
        <w:t>Comments and filing</w:t>
      </w:r>
      <w:r w:rsidR="00D27F8A" w:rsidRPr="1F68F42E">
        <w:rPr>
          <w:rFonts w:ascii="Times New Roman" w:hAnsi="Times New Roman" w:cs="Times New Roman"/>
          <w:sz w:val="24"/>
          <w:szCs w:val="24"/>
        </w:rPr>
        <w:t xml:space="preserve">s </w:t>
      </w:r>
      <w:r w:rsidR="00C025BE" w:rsidRPr="1F68F42E">
        <w:rPr>
          <w:rFonts w:ascii="Times New Roman" w:hAnsi="Times New Roman" w:cs="Times New Roman"/>
          <w:sz w:val="24"/>
          <w:szCs w:val="24"/>
        </w:rPr>
        <w:t xml:space="preserve">related to the proposed and final 111 </w:t>
      </w:r>
      <w:r w:rsidR="005F28C6" w:rsidRPr="1F68F42E">
        <w:rPr>
          <w:rFonts w:ascii="Times New Roman" w:hAnsi="Times New Roman" w:cs="Times New Roman"/>
          <w:sz w:val="24"/>
          <w:szCs w:val="24"/>
        </w:rPr>
        <w:t>Greenhouse Gas (“</w:t>
      </w:r>
      <w:r w:rsidR="00C025BE" w:rsidRPr="1F68F42E">
        <w:rPr>
          <w:rFonts w:ascii="Times New Roman" w:hAnsi="Times New Roman" w:cs="Times New Roman"/>
          <w:sz w:val="24"/>
          <w:szCs w:val="24"/>
        </w:rPr>
        <w:t>GHG</w:t>
      </w:r>
      <w:r w:rsidR="005F28C6" w:rsidRPr="1F68F42E">
        <w:rPr>
          <w:rFonts w:ascii="Times New Roman" w:hAnsi="Times New Roman" w:cs="Times New Roman"/>
          <w:sz w:val="24"/>
          <w:szCs w:val="24"/>
        </w:rPr>
        <w:t>”)</w:t>
      </w:r>
      <w:r w:rsidR="00C025BE" w:rsidRPr="1F68F42E">
        <w:rPr>
          <w:rFonts w:ascii="Times New Roman" w:hAnsi="Times New Roman" w:cs="Times New Roman"/>
          <w:sz w:val="24"/>
          <w:szCs w:val="24"/>
        </w:rPr>
        <w:t xml:space="preserve"> Rules made by Southern Company or</w:t>
      </w:r>
      <w:r w:rsidR="002014D1" w:rsidRPr="1F68F42E">
        <w:rPr>
          <w:rFonts w:ascii="Times New Roman" w:hAnsi="Times New Roman" w:cs="Times New Roman"/>
          <w:sz w:val="24"/>
          <w:szCs w:val="24"/>
        </w:rPr>
        <w:t xml:space="preserve"> utility</w:t>
      </w:r>
      <w:r w:rsidR="00C025BE" w:rsidRPr="1F68F42E">
        <w:rPr>
          <w:rFonts w:ascii="Times New Roman" w:hAnsi="Times New Roman" w:cs="Times New Roman"/>
          <w:sz w:val="24"/>
          <w:szCs w:val="24"/>
        </w:rPr>
        <w:t xml:space="preserve"> trade organizations </w:t>
      </w:r>
      <w:r w:rsidR="005F28C6" w:rsidRPr="1F68F42E">
        <w:rPr>
          <w:rFonts w:ascii="Times New Roman" w:hAnsi="Times New Roman" w:cs="Times New Roman"/>
          <w:sz w:val="24"/>
          <w:szCs w:val="24"/>
        </w:rPr>
        <w:t xml:space="preserve">on behalf of </w:t>
      </w:r>
      <w:r w:rsidR="00F404B0" w:rsidRPr="1F68F42E">
        <w:rPr>
          <w:rFonts w:ascii="Times New Roman" w:hAnsi="Times New Roman" w:cs="Times New Roman"/>
          <w:sz w:val="24"/>
          <w:szCs w:val="24"/>
        </w:rPr>
        <w:t xml:space="preserve">Southern Company </w:t>
      </w:r>
      <w:r w:rsidR="006B58A2" w:rsidRPr="1F68F42E">
        <w:rPr>
          <w:rFonts w:ascii="Times New Roman" w:hAnsi="Times New Roman" w:cs="Times New Roman"/>
          <w:sz w:val="24"/>
          <w:szCs w:val="24"/>
        </w:rPr>
        <w:t xml:space="preserve">are </w:t>
      </w:r>
      <w:r w:rsidR="0C1589EA" w:rsidRPr="1F68F42E">
        <w:rPr>
          <w:rFonts w:ascii="Times New Roman" w:hAnsi="Times New Roman" w:cs="Times New Roman"/>
          <w:sz w:val="24"/>
          <w:szCs w:val="24"/>
        </w:rPr>
        <w:t>included in STF-JKA-2-9 Attachments A-</w:t>
      </w:r>
      <w:r w:rsidR="185472DA" w:rsidRPr="1F68F42E">
        <w:rPr>
          <w:rFonts w:ascii="Times New Roman" w:hAnsi="Times New Roman" w:cs="Times New Roman"/>
          <w:sz w:val="24"/>
          <w:szCs w:val="24"/>
        </w:rPr>
        <w:t>W</w:t>
      </w:r>
      <w:r w:rsidR="006B58A2" w:rsidRPr="1F68F42E">
        <w:rPr>
          <w:rFonts w:ascii="Times New Roman" w:hAnsi="Times New Roman" w:cs="Times New Roman"/>
          <w:sz w:val="24"/>
          <w:szCs w:val="24"/>
        </w:rPr>
        <w:t>.</w:t>
      </w:r>
      <w:r w:rsidR="004D4A0B" w:rsidRPr="1F68F42E">
        <w:rPr>
          <w:rFonts w:ascii="Times New Roman" w:hAnsi="Times New Roman" w:cs="Times New Roman"/>
          <w:sz w:val="24"/>
          <w:szCs w:val="24"/>
        </w:rPr>
        <w:t xml:space="preserve"> The Company has also included </w:t>
      </w:r>
      <w:r w:rsidR="0006158A" w:rsidRPr="1F68F42E">
        <w:rPr>
          <w:rFonts w:ascii="Times New Roman" w:hAnsi="Times New Roman" w:cs="Times New Roman"/>
          <w:sz w:val="24"/>
          <w:szCs w:val="24"/>
        </w:rPr>
        <w:t>comments made by the United States Chamber of Commerce and Georgia Chamber of Commerce.</w:t>
      </w:r>
    </w:p>
    <w:p w14:paraId="507B7529" w14:textId="77777777" w:rsidR="00516EF4" w:rsidRDefault="00516EF4" w:rsidP="00EA3FF1">
      <w:pPr>
        <w:pStyle w:val="ListParagraph"/>
        <w:ind w:firstLine="0"/>
        <w:jc w:val="both"/>
        <w:rPr>
          <w:rFonts w:ascii="Times New Roman" w:hAnsi="Times New Roman" w:cs="Times New Roman"/>
          <w:sz w:val="24"/>
          <w:szCs w:val="24"/>
        </w:rPr>
      </w:pPr>
    </w:p>
    <w:p w14:paraId="399EDC53" w14:textId="7CCCF9A2" w:rsidR="00C43734" w:rsidRDefault="4B003234" w:rsidP="00EA3FF1">
      <w:pPr>
        <w:pStyle w:val="ListParagraph"/>
        <w:numPr>
          <w:ilvl w:val="4"/>
          <w:numId w:val="45"/>
        </w:numPr>
        <w:ind w:left="720"/>
        <w:jc w:val="both"/>
        <w:rPr>
          <w:rFonts w:ascii="Times New Roman" w:hAnsi="Times New Roman" w:cs="Times New Roman"/>
          <w:sz w:val="24"/>
          <w:szCs w:val="24"/>
        </w:rPr>
      </w:pPr>
      <w:r w:rsidRPr="1F68F42E">
        <w:rPr>
          <w:rFonts w:ascii="Times New Roman" w:hAnsi="Times New Roman" w:cs="Times New Roman"/>
          <w:sz w:val="24"/>
          <w:szCs w:val="24"/>
        </w:rPr>
        <w:t>The Geo</w:t>
      </w:r>
      <w:r w:rsidR="6A89CB7F" w:rsidRPr="1F68F42E">
        <w:rPr>
          <w:rFonts w:ascii="Times New Roman" w:hAnsi="Times New Roman" w:cs="Times New Roman"/>
          <w:sz w:val="24"/>
          <w:szCs w:val="24"/>
        </w:rPr>
        <w:t>r</w:t>
      </w:r>
      <w:r w:rsidRPr="1F68F42E">
        <w:rPr>
          <w:rFonts w:ascii="Times New Roman" w:hAnsi="Times New Roman" w:cs="Times New Roman"/>
          <w:sz w:val="24"/>
          <w:szCs w:val="24"/>
        </w:rPr>
        <w:t>gia Environmental Protection Division (“EPD”)</w:t>
      </w:r>
      <w:r w:rsidR="3F4CA248" w:rsidRPr="1F68F42E">
        <w:rPr>
          <w:rFonts w:ascii="Times New Roman" w:hAnsi="Times New Roman" w:cs="Times New Roman"/>
          <w:sz w:val="24"/>
          <w:szCs w:val="24"/>
        </w:rPr>
        <w:t xml:space="preserve"> will lead the </w:t>
      </w:r>
      <w:r w:rsidR="211A083D" w:rsidRPr="1F68F42E">
        <w:rPr>
          <w:rFonts w:ascii="Times New Roman" w:hAnsi="Times New Roman" w:cs="Times New Roman"/>
          <w:sz w:val="24"/>
          <w:szCs w:val="24"/>
        </w:rPr>
        <w:t>State Plan development process</w:t>
      </w:r>
      <w:r w:rsidR="403F00E4" w:rsidRPr="1F68F42E">
        <w:rPr>
          <w:rFonts w:ascii="Times New Roman" w:hAnsi="Times New Roman" w:cs="Times New Roman"/>
          <w:sz w:val="24"/>
          <w:szCs w:val="24"/>
        </w:rPr>
        <w:t xml:space="preserve"> outline</w:t>
      </w:r>
      <w:r w:rsidR="1C0A3717" w:rsidRPr="1F68F42E">
        <w:rPr>
          <w:rFonts w:ascii="Times New Roman" w:hAnsi="Times New Roman" w:cs="Times New Roman"/>
          <w:sz w:val="24"/>
          <w:szCs w:val="24"/>
        </w:rPr>
        <w:t>d</w:t>
      </w:r>
      <w:r w:rsidR="403F00E4" w:rsidRPr="1F68F42E">
        <w:rPr>
          <w:rFonts w:ascii="Times New Roman" w:hAnsi="Times New Roman" w:cs="Times New Roman"/>
          <w:sz w:val="24"/>
          <w:szCs w:val="24"/>
        </w:rPr>
        <w:t xml:space="preserve"> in the 111(d) regulation</w:t>
      </w:r>
      <w:r w:rsidR="211A083D" w:rsidRPr="1F68F42E">
        <w:rPr>
          <w:rFonts w:ascii="Times New Roman" w:hAnsi="Times New Roman" w:cs="Times New Roman"/>
          <w:sz w:val="24"/>
          <w:szCs w:val="24"/>
        </w:rPr>
        <w:t xml:space="preserve">. This </w:t>
      </w:r>
      <w:r w:rsidR="5BDBD877" w:rsidRPr="1F68F42E">
        <w:rPr>
          <w:rFonts w:ascii="Times New Roman" w:hAnsi="Times New Roman" w:cs="Times New Roman"/>
          <w:sz w:val="24"/>
          <w:szCs w:val="24"/>
        </w:rPr>
        <w:t xml:space="preserve">is </w:t>
      </w:r>
      <w:r w:rsidR="03D94C50" w:rsidRPr="1F68F42E">
        <w:rPr>
          <w:rFonts w:ascii="Times New Roman" w:hAnsi="Times New Roman" w:cs="Times New Roman"/>
          <w:sz w:val="24"/>
          <w:szCs w:val="24"/>
        </w:rPr>
        <w:t xml:space="preserve">expected to be </w:t>
      </w:r>
      <w:r w:rsidR="5BDBD877" w:rsidRPr="1F68F42E">
        <w:rPr>
          <w:rFonts w:ascii="Times New Roman" w:hAnsi="Times New Roman" w:cs="Times New Roman"/>
          <w:sz w:val="24"/>
          <w:szCs w:val="24"/>
        </w:rPr>
        <w:t xml:space="preserve">a two-part process </w:t>
      </w:r>
      <w:r w:rsidR="03D94C50" w:rsidRPr="1F68F42E">
        <w:rPr>
          <w:rFonts w:ascii="Times New Roman" w:hAnsi="Times New Roman" w:cs="Times New Roman"/>
          <w:sz w:val="24"/>
          <w:szCs w:val="24"/>
        </w:rPr>
        <w:t xml:space="preserve">at the state level </w:t>
      </w:r>
      <w:r w:rsidR="5BDBD877" w:rsidRPr="1F68F42E">
        <w:rPr>
          <w:rFonts w:ascii="Times New Roman" w:hAnsi="Times New Roman" w:cs="Times New Roman"/>
          <w:sz w:val="24"/>
          <w:szCs w:val="24"/>
        </w:rPr>
        <w:t xml:space="preserve">that </w:t>
      </w:r>
      <w:r w:rsidR="00331F2F" w:rsidRPr="1F68F42E">
        <w:rPr>
          <w:rFonts w:ascii="Times New Roman" w:hAnsi="Times New Roman" w:cs="Times New Roman"/>
          <w:sz w:val="24"/>
          <w:szCs w:val="24"/>
        </w:rPr>
        <w:t>includes development of a Geo</w:t>
      </w:r>
      <w:r w:rsidR="403F00E4" w:rsidRPr="1F68F42E">
        <w:rPr>
          <w:rFonts w:ascii="Times New Roman" w:hAnsi="Times New Roman" w:cs="Times New Roman"/>
          <w:sz w:val="24"/>
          <w:szCs w:val="24"/>
        </w:rPr>
        <w:t>r</w:t>
      </w:r>
      <w:r w:rsidR="00331F2F" w:rsidRPr="1F68F42E">
        <w:rPr>
          <w:rFonts w:ascii="Times New Roman" w:hAnsi="Times New Roman" w:cs="Times New Roman"/>
          <w:sz w:val="24"/>
          <w:szCs w:val="24"/>
        </w:rPr>
        <w:t>gia State Rule followed by the State Plan</w:t>
      </w:r>
      <w:r w:rsidR="00BF3028">
        <w:rPr>
          <w:rFonts w:ascii="Times New Roman" w:hAnsi="Times New Roman" w:cs="Times New Roman"/>
          <w:sz w:val="24"/>
          <w:szCs w:val="24"/>
        </w:rPr>
        <w:t>,</w:t>
      </w:r>
      <w:r w:rsidR="00331F2F" w:rsidRPr="1F68F42E">
        <w:rPr>
          <w:rFonts w:ascii="Times New Roman" w:hAnsi="Times New Roman" w:cs="Times New Roman"/>
          <w:sz w:val="24"/>
          <w:szCs w:val="24"/>
        </w:rPr>
        <w:t xml:space="preserve"> which is submitted to </w:t>
      </w:r>
      <w:r w:rsidR="403F00E4" w:rsidRPr="1F68F42E">
        <w:rPr>
          <w:rFonts w:ascii="Times New Roman" w:hAnsi="Times New Roman" w:cs="Times New Roman"/>
          <w:sz w:val="24"/>
          <w:szCs w:val="24"/>
        </w:rPr>
        <w:t xml:space="preserve">the </w:t>
      </w:r>
      <w:r w:rsidR="00331F2F" w:rsidRPr="1F68F42E">
        <w:rPr>
          <w:rFonts w:ascii="Times New Roman" w:hAnsi="Times New Roman" w:cs="Times New Roman"/>
          <w:sz w:val="24"/>
          <w:szCs w:val="24"/>
        </w:rPr>
        <w:t>U.S. E</w:t>
      </w:r>
      <w:r w:rsidR="403F00E4" w:rsidRPr="1F68F42E">
        <w:rPr>
          <w:rFonts w:ascii="Times New Roman" w:hAnsi="Times New Roman" w:cs="Times New Roman"/>
          <w:sz w:val="24"/>
          <w:szCs w:val="24"/>
        </w:rPr>
        <w:t>nvironmental Protection Agency (“EPA”)</w:t>
      </w:r>
      <w:r w:rsidR="03D94C50" w:rsidRPr="1F68F42E">
        <w:rPr>
          <w:rFonts w:ascii="Times New Roman" w:hAnsi="Times New Roman" w:cs="Times New Roman"/>
          <w:sz w:val="24"/>
          <w:szCs w:val="24"/>
        </w:rPr>
        <w:t xml:space="preserve"> for approval</w:t>
      </w:r>
      <w:r w:rsidR="00331F2F" w:rsidRPr="1F68F42E">
        <w:rPr>
          <w:rFonts w:ascii="Times New Roman" w:hAnsi="Times New Roman" w:cs="Times New Roman"/>
          <w:sz w:val="24"/>
          <w:szCs w:val="24"/>
        </w:rPr>
        <w:t>.</w:t>
      </w:r>
      <w:r w:rsidR="08FA7472" w:rsidRPr="1F68F42E">
        <w:rPr>
          <w:rFonts w:ascii="Times New Roman" w:hAnsi="Times New Roman" w:cs="Times New Roman"/>
          <w:sz w:val="24"/>
          <w:szCs w:val="24"/>
        </w:rPr>
        <w:t xml:space="preserve"> </w:t>
      </w:r>
      <w:r w:rsidR="12F4D488" w:rsidRPr="1F68F42E">
        <w:rPr>
          <w:rFonts w:ascii="Times New Roman" w:hAnsi="Times New Roman" w:cs="Times New Roman"/>
          <w:sz w:val="24"/>
          <w:szCs w:val="24"/>
        </w:rPr>
        <w:t xml:space="preserve">The rulemaking and plan development processes </w:t>
      </w:r>
      <w:r w:rsidR="4BFB919F" w:rsidRPr="1F68F42E">
        <w:rPr>
          <w:rFonts w:ascii="Times New Roman" w:hAnsi="Times New Roman" w:cs="Times New Roman"/>
          <w:sz w:val="24"/>
          <w:szCs w:val="24"/>
        </w:rPr>
        <w:t xml:space="preserve">generally </w:t>
      </w:r>
      <w:r w:rsidR="12F4D488" w:rsidRPr="1F68F42E">
        <w:rPr>
          <w:rFonts w:ascii="Times New Roman" w:hAnsi="Times New Roman" w:cs="Times New Roman"/>
          <w:sz w:val="24"/>
          <w:szCs w:val="24"/>
        </w:rPr>
        <w:t>include the activities listed below.</w:t>
      </w:r>
    </w:p>
    <w:p w14:paraId="1A14A6A5" w14:textId="77777777" w:rsidR="00BE7496" w:rsidRPr="00BE7496" w:rsidRDefault="00BE7496" w:rsidP="00BE7496">
      <w:pPr>
        <w:pStyle w:val="ListParagraph"/>
        <w:rPr>
          <w:rFonts w:ascii="Times New Roman" w:hAnsi="Times New Roman" w:cs="Times New Roman"/>
          <w:sz w:val="24"/>
          <w:szCs w:val="24"/>
        </w:rPr>
      </w:pPr>
    </w:p>
    <w:p w14:paraId="3DEF22BE" w14:textId="5E3428FF" w:rsidR="00BE7496" w:rsidRDefault="00171DEF" w:rsidP="00EA3FF1">
      <w:pPr>
        <w:pStyle w:val="ListParagraph"/>
        <w:ind w:left="360" w:firstLine="360"/>
        <w:jc w:val="both"/>
        <w:rPr>
          <w:rFonts w:ascii="Times New Roman" w:hAnsi="Times New Roman" w:cs="Times New Roman"/>
          <w:sz w:val="24"/>
          <w:szCs w:val="24"/>
        </w:rPr>
      </w:pPr>
      <w:r>
        <w:rPr>
          <w:rFonts w:ascii="Times New Roman" w:hAnsi="Times New Roman" w:cs="Times New Roman"/>
          <w:sz w:val="24"/>
          <w:szCs w:val="24"/>
        </w:rPr>
        <w:t xml:space="preserve">Rule </w:t>
      </w:r>
      <w:r w:rsidR="00BD166C">
        <w:rPr>
          <w:rFonts w:ascii="Times New Roman" w:hAnsi="Times New Roman" w:cs="Times New Roman"/>
          <w:sz w:val="24"/>
          <w:szCs w:val="24"/>
        </w:rPr>
        <w:t>Development</w:t>
      </w:r>
    </w:p>
    <w:p w14:paraId="7D339948" w14:textId="65B820EC" w:rsidR="00BD166C" w:rsidRDefault="00BD166C" w:rsidP="00723C49">
      <w:pPr>
        <w:pStyle w:val="ListParagraph"/>
        <w:numPr>
          <w:ilvl w:val="0"/>
          <w:numId w:val="48"/>
        </w:numPr>
        <w:ind w:left="1440"/>
        <w:jc w:val="both"/>
        <w:rPr>
          <w:rFonts w:ascii="Times New Roman" w:hAnsi="Times New Roman" w:cs="Times New Roman"/>
          <w:sz w:val="24"/>
          <w:szCs w:val="24"/>
        </w:rPr>
      </w:pPr>
      <w:r>
        <w:rPr>
          <w:rFonts w:ascii="Times New Roman" w:hAnsi="Times New Roman" w:cs="Times New Roman"/>
          <w:sz w:val="24"/>
          <w:szCs w:val="24"/>
        </w:rPr>
        <w:t>Stakeholder Engagement</w:t>
      </w:r>
    </w:p>
    <w:p w14:paraId="56BED1FD" w14:textId="2DE25875" w:rsidR="00BD166C" w:rsidRDefault="00D322C6" w:rsidP="00EA3FF1">
      <w:pPr>
        <w:pStyle w:val="ListParagraph"/>
        <w:numPr>
          <w:ilvl w:val="0"/>
          <w:numId w:val="48"/>
        </w:numPr>
        <w:ind w:left="1440"/>
        <w:jc w:val="both"/>
        <w:rPr>
          <w:rFonts w:ascii="Times New Roman" w:hAnsi="Times New Roman" w:cs="Times New Roman"/>
          <w:sz w:val="24"/>
          <w:szCs w:val="24"/>
        </w:rPr>
      </w:pPr>
      <w:r>
        <w:rPr>
          <w:rFonts w:ascii="Times New Roman" w:hAnsi="Times New Roman" w:cs="Times New Roman"/>
          <w:sz w:val="24"/>
          <w:szCs w:val="24"/>
        </w:rPr>
        <w:t>Proposed Rule</w:t>
      </w:r>
    </w:p>
    <w:p w14:paraId="3CAD29B3" w14:textId="788F1807" w:rsidR="00D322C6" w:rsidRDefault="00D322C6" w:rsidP="00EA3FF1">
      <w:pPr>
        <w:pStyle w:val="ListParagraph"/>
        <w:numPr>
          <w:ilvl w:val="0"/>
          <w:numId w:val="48"/>
        </w:numPr>
        <w:ind w:left="1440"/>
        <w:jc w:val="both"/>
        <w:rPr>
          <w:rFonts w:ascii="Times New Roman" w:hAnsi="Times New Roman" w:cs="Times New Roman"/>
          <w:sz w:val="24"/>
          <w:szCs w:val="24"/>
        </w:rPr>
      </w:pPr>
      <w:r>
        <w:rPr>
          <w:rFonts w:ascii="Times New Roman" w:hAnsi="Times New Roman" w:cs="Times New Roman"/>
          <w:sz w:val="24"/>
          <w:szCs w:val="24"/>
        </w:rPr>
        <w:t>Comment period for EPA</w:t>
      </w:r>
    </w:p>
    <w:p w14:paraId="74CE5B77" w14:textId="6467327F" w:rsidR="00D322C6" w:rsidRDefault="00D76662" w:rsidP="00EA3FF1">
      <w:pPr>
        <w:pStyle w:val="ListParagraph"/>
        <w:numPr>
          <w:ilvl w:val="0"/>
          <w:numId w:val="48"/>
        </w:numPr>
        <w:ind w:left="1440"/>
        <w:jc w:val="both"/>
        <w:rPr>
          <w:rFonts w:ascii="Times New Roman" w:hAnsi="Times New Roman" w:cs="Times New Roman"/>
          <w:sz w:val="24"/>
          <w:szCs w:val="24"/>
        </w:rPr>
      </w:pPr>
      <w:r w:rsidRPr="21F8208A">
        <w:rPr>
          <w:rFonts w:ascii="Times New Roman" w:hAnsi="Times New Roman" w:cs="Times New Roman"/>
          <w:sz w:val="24"/>
          <w:szCs w:val="24"/>
        </w:rPr>
        <w:t>Brief</w:t>
      </w:r>
      <w:r w:rsidR="00EE4FE4" w:rsidRPr="21F8208A">
        <w:rPr>
          <w:rFonts w:ascii="Times New Roman" w:hAnsi="Times New Roman" w:cs="Times New Roman"/>
          <w:sz w:val="24"/>
          <w:szCs w:val="24"/>
        </w:rPr>
        <w:t xml:space="preserve"> </w:t>
      </w:r>
      <w:r w:rsidRPr="21F8208A">
        <w:rPr>
          <w:rFonts w:ascii="Times New Roman" w:hAnsi="Times New Roman" w:cs="Times New Roman"/>
          <w:sz w:val="24"/>
          <w:szCs w:val="24"/>
        </w:rPr>
        <w:t xml:space="preserve">Department of Natural Resources (“DNR”) </w:t>
      </w:r>
      <w:r w:rsidR="004E4459" w:rsidRPr="21F8208A">
        <w:rPr>
          <w:rFonts w:ascii="Times New Roman" w:hAnsi="Times New Roman" w:cs="Times New Roman"/>
          <w:sz w:val="24"/>
          <w:szCs w:val="24"/>
        </w:rPr>
        <w:t>B</w:t>
      </w:r>
      <w:r w:rsidRPr="21F8208A">
        <w:rPr>
          <w:rFonts w:ascii="Times New Roman" w:hAnsi="Times New Roman" w:cs="Times New Roman"/>
          <w:sz w:val="24"/>
          <w:szCs w:val="24"/>
        </w:rPr>
        <w:t>oard</w:t>
      </w:r>
    </w:p>
    <w:p w14:paraId="36B0ECA7" w14:textId="257C90AD" w:rsidR="00B66739" w:rsidRDefault="00B66739" w:rsidP="00EA3FF1">
      <w:pPr>
        <w:pStyle w:val="ListParagraph"/>
        <w:numPr>
          <w:ilvl w:val="0"/>
          <w:numId w:val="48"/>
        </w:numPr>
        <w:ind w:left="1440"/>
        <w:jc w:val="both"/>
        <w:rPr>
          <w:rFonts w:ascii="Times New Roman" w:hAnsi="Times New Roman" w:cs="Times New Roman"/>
          <w:sz w:val="24"/>
          <w:szCs w:val="24"/>
        </w:rPr>
      </w:pPr>
      <w:r>
        <w:rPr>
          <w:rFonts w:ascii="Times New Roman" w:hAnsi="Times New Roman" w:cs="Times New Roman"/>
          <w:sz w:val="24"/>
          <w:szCs w:val="24"/>
        </w:rPr>
        <w:t>Comment period for public</w:t>
      </w:r>
    </w:p>
    <w:p w14:paraId="11EF7252" w14:textId="77777777" w:rsidR="007F051D" w:rsidRDefault="40E3B13B" w:rsidP="00EA3FF1">
      <w:pPr>
        <w:pStyle w:val="ListParagraph"/>
        <w:numPr>
          <w:ilvl w:val="0"/>
          <w:numId w:val="48"/>
        </w:numPr>
        <w:ind w:left="1440"/>
        <w:jc w:val="both"/>
        <w:rPr>
          <w:rFonts w:ascii="Times New Roman" w:hAnsi="Times New Roman" w:cs="Times New Roman"/>
          <w:sz w:val="24"/>
          <w:szCs w:val="24"/>
        </w:rPr>
      </w:pPr>
      <w:r w:rsidRPr="21F8208A">
        <w:rPr>
          <w:rFonts w:ascii="Times New Roman" w:hAnsi="Times New Roman" w:cs="Times New Roman"/>
          <w:sz w:val="24"/>
          <w:szCs w:val="24"/>
        </w:rPr>
        <w:t>Response to comments</w:t>
      </w:r>
    </w:p>
    <w:p w14:paraId="6DFE4DC0" w14:textId="03F017E6" w:rsidR="007A72D6" w:rsidRDefault="2A833AE6" w:rsidP="00EA3FF1">
      <w:pPr>
        <w:pStyle w:val="ListParagraph"/>
        <w:numPr>
          <w:ilvl w:val="0"/>
          <w:numId w:val="48"/>
        </w:numPr>
        <w:ind w:left="1440"/>
        <w:jc w:val="both"/>
        <w:rPr>
          <w:rFonts w:ascii="Times New Roman" w:hAnsi="Times New Roman" w:cs="Times New Roman"/>
          <w:sz w:val="24"/>
          <w:szCs w:val="24"/>
        </w:rPr>
      </w:pPr>
      <w:r w:rsidRPr="21F8208A">
        <w:rPr>
          <w:rFonts w:ascii="Times New Roman" w:hAnsi="Times New Roman" w:cs="Times New Roman"/>
          <w:sz w:val="24"/>
          <w:szCs w:val="24"/>
        </w:rPr>
        <w:t>Present final rule to DNR board</w:t>
      </w:r>
      <w:r w:rsidR="5FC1539E" w:rsidRPr="21F8208A">
        <w:rPr>
          <w:rFonts w:ascii="Times New Roman" w:hAnsi="Times New Roman" w:cs="Times New Roman"/>
          <w:sz w:val="24"/>
          <w:szCs w:val="24"/>
        </w:rPr>
        <w:t xml:space="preserve"> for approval</w:t>
      </w:r>
    </w:p>
    <w:p w14:paraId="498DC2CB" w14:textId="77777777" w:rsidR="00D15477" w:rsidRDefault="00D15477" w:rsidP="00EA3FF1">
      <w:pPr>
        <w:spacing w:after="0"/>
        <w:ind w:left="1440"/>
        <w:jc w:val="both"/>
        <w:rPr>
          <w:rFonts w:ascii="Times New Roman" w:hAnsi="Times New Roman" w:cs="Times New Roman"/>
          <w:sz w:val="24"/>
          <w:szCs w:val="24"/>
        </w:rPr>
      </w:pPr>
    </w:p>
    <w:p w14:paraId="639C9388" w14:textId="721FD07A" w:rsidR="0013577B" w:rsidRDefault="00D15477" w:rsidP="00EA3FF1">
      <w:pPr>
        <w:keepNext/>
        <w:spacing w:after="0"/>
        <w:ind w:left="360" w:firstLine="360"/>
        <w:jc w:val="both"/>
        <w:rPr>
          <w:rFonts w:ascii="Times New Roman" w:hAnsi="Times New Roman" w:cs="Times New Roman"/>
          <w:sz w:val="24"/>
          <w:szCs w:val="24"/>
        </w:rPr>
      </w:pPr>
      <w:r>
        <w:rPr>
          <w:rFonts w:ascii="Times New Roman" w:hAnsi="Times New Roman" w:cs="Times New Roman"/>
          <w:sz w:val="24"/>
          <w:szCs w:val="24"/>
        </w:rPr>
        <w:lastRenderedPageBreak/>
        <w:t>Plan Development</w:t>
      </w:r>
    </w:p>
    <w:p w14:paraId="7A709C65" w14:textId="77777777" w:rsidR="007F051D" w:rsidRDefault="40E3B13B" w:rsidP="00EA3FF1">
      <w:pPr>
        <w:pStyle w:val="ListParagraph"/>
        <w:keepNext/>
        <w:numPr>
          <w:ilvl w:val="0"/>
          <w:numId w:val="49"/>
        </w:numPr>
        <w:ind w:left="1440"/>
        <w:jc w:val="both"/>
        <w:rPr>
          <w:rFonts w:ascii="Times New Roman" w:hAnsi="Times New Roman" w:cs="Times New Roman"/>
          <w:sz w:val="24"/>
          <w:szCs w:val="24"/>
        </w:rPr>
      </w:pPr>
      <w:r w:rsidRPr="21F8208A">
        <w:rPr>
          <w:rFonts w:ascii="Times New Roman" w:hAnsi="Times New Roman" w:cs="Times New Roman"/>
          <w:sz w:val="24"/>
          <w:szCs w:val="24"/>
        </w:rPr>
        <w:t>Proposed Plan</w:t>
      </w:r>
    </w:p>
    <w:p w14:paraId="388BED89" w14:textId="2F9B78A8" w:rsidR="00D31ABB" w:rsidRDefault="000A6371" w:rsidP="00EA3FF1">
      <w:pPr>
        <w:pStyle w:val="ListParagraph"/>
        <w:numPr>
          <w:ilvl w:val="0"/>
          <w:numId w:val="49"/>
        </w:numPr>
        <w:ind w:left="1440"/>
        <w:jc w:val="both"/>
        <w:rPr>
          <w:rFonts w:ascii="Times New Roman" w:hAnsi="Times New Roman" w:cs="Times New Roman"/>
          <w:sz w:val="24"/>
          <w:szCs w:val="24"/>
        </w:rPr>
      </w:pPr>
      <w:r>
        <w:rPr>
          <w:rFonts w:ascii="Times New Roman" w:hAnsi="Times New Roman" w:cs="Times New Roman"/>
          <w:sz w:val="24"/>
          <w:szCs w:val="24"/>
        </w:rPr>
        <w:t>Commen</w:t>
      </w:r>
      <w:r w:rsidR="00D31ABB">
        <w:rPr>
          <w:rFonts w:ascii="Times New Roman" w:hAnsi="Times New Roman" w:cs="Times New Roman"/>
          <w:sz w:val="24"/>
          <w:szCs w:val="24"/>
        </w:rPr>
        <w:t>t</w:t>
      </w:r>
      <w:r>
        <w:rPr>
          <w:rFonts w:ascii="Times New Roman" w:hAnsi="Times New Roman" w:cs="Times New Roman"/>
          <w:sz w:val="24"/>
          <w:szCs w:val="24"/>
        </w:rPr>
        <w:t xml:space="preserve"> period for EPA </w:t>
      </w:r>
    </w:p>
    <w:p w14:paraId="6F185CCE" w14:textId="2BF519E3" w:rsidR="00D15477" w:rsidRDefault="00D31ABB" w:rsidP="00EA3FF1">
      <w:pPr>
        <w:pStyle w:val="ListParagraph"/>
        <w:numPr>
          <w:ilvl w:val="0"/>
          <w:numId w:val="49"/>
        </w:numPr>
        <w:ind w:left="1440"/>
        <w:jc w:val="both"/>
        <w:rPr>
          <w:rFonts w:ascii="Times New Roman" w:hAnsi="Times New Roman" w:cs="Times New Roman"/>
          <w:sz w:val="24"/>
          <w:szCs w:val="24"/>
        </w:rPr>
      </w:pPr>
      <w:r>
        <w:rPr>
          <w:rFonts w:ascii="Times New Roman" w:hAnsi="Times New Roman" w:cs="Times New Roman"/>
          <w:sz w:val="24"/>
          <w:szCs w:val="24"/>
        </w:rPr>
        <w:t>Comment period for</w:t>
      </w:r>
      <w:r w:rsidR="000A6371">
        <w:rPr>
          <w:rFonts w:ascii="Times New Roman" w:hAnsi="Times New Roman" w:cs="Times New Roman"/>
          <w:sz w:val="24"/>
          <w:szCs w:val="24"/>
        </w:rPr>
        <w:t xml:space="preserve"> public</w:t>
      </w:r>
    </w:p>
    <w:p w14:paraId="4BE0F223" w14:textId="33F1F3B8" w:rsidR="000A6371" w:rsidRDefault="000A6371" w:rsidP="00EA3FF1">
      <w:pPr>
        <w:pStyle w:val="ListParagraph"/>
        <w:numPr>
          <w:ilvl w:val="0"/>
          <w:numId w:val="49"/>
        </w:numPr>
        <w:ind w:left="1440"/>
        <w:jc w:val="both"/>
        <w:rPr>
          <w:rFonts w:ascii="Times New Roman" w:hAnsi="Times New Roman" w:cs="Times New Roman"/>
          <w:sz w:val="24"/>
          <w:szCs w:val="24"/>
        </w:rPr>
      </w:pPr>
      <w:r>
        <w:rPr>
          <w:rFonts w:ascii="Times New Roman" w:hAnsi="Times New Roman" w:cs="Times New Roman"/>
          <w:sz w:val="24"/>
          <w:szCs w:val="24"/>
        </w:rPr>
        <w:t>Response to comment</w:t>
      </w:r>
      <w:r w:rsidR="00EE4FE4">
        <w:rPr>
          <w:rFonts w:ascii="Times New Roman" w:hAnsi="Times New Roman" w:cs="Times New Roman"/>
          <w:sz w:val="24"/>
          <w:szCs w:val="24"/>
        </w:rPr>
        <w:t>s</w:t>
      </w:r>
    </w:p>
    <w:p w14:paraId="3E0D771C" w14:textId="490E70AC" w:rsidR="000A6371" w:rsidRPr="00D15477" w:rsidRDefault="004238DF" w:rsidP="00EA3FF1">
      <w:pPr>
        <w:pStyle w:val="ListParagraph"/>
        <w:numPr>
          <w:ilvl w:val="0"/>
          <w:numId w:val="49"/>
        </w:numPr>
        <w:ind w:left="1440"/>
        <w:jc w:val="both"/>
        <w:rPr>
          <w:rFonts w:ascii="Times New Roman" w:hAnsi="Times New Roman" w:cs="Times New Roman"/>
          <w:sz w:val="24"/>
          <w:szCs w:val="24"/>
        </w:rPr>
      </w:pPr>
      <w:r>
        <w:rPr>
          <w:rFonts w:ascii="Times New Roman" w:hAnsi="Times New Roman" w:cs="Times New Roman"/>
          <w:sz w:val="24"/>
          <w:szCs w:val="24"/>
        </w:rPr>
        <w:t>Plan submittal to EPA</w:t>
      </w:r>
    </w:p>
    <w:p w14:paraId="487630C3" w14:textId="77777777" w:rsidR="00551B14" w:rsidRDefault="00551B14" w:rsidP="00551B14">
      <w:pPr>
        <w:spacing w:after="0"/>
        <w:jc w:val="both"/>
        <w:rPr>
          <w:rFonts w:ascii="Times New Roman" w:hAnsi="Times New Roman" w:cs="Times New Roman"/>
          <w:sz w:val="24"/>
          <w:szCs w:val="24"/>
        </w:rPr>
      </w:pPr>
    </w:p>
    <w:p w14:paraId="75E88BDE" w14:textId="19E1E1E5" w:rsidR="00876832" w:rsidRPr="0013577B" w:rsidRDefault="09D24D5C" w:rsidP="00EA3FF1">
      <w:pPr>
        <w:ind w:left="720"/>
        <w:jc w:val="both"/>
        <w:rPr>
          <w:rFonts w:ascii="Times New Roman" w:hAnsi="Times New Roman" w:cs="Times New Roman"/>
          <w:sz w:val="24"/>
          <w:szCs w:val="24"/>
        </w:rPr>
      </w:pPr>
      <w:r w:rsidRPr="21F8208A">
        <w:rPr>
          <w:rFonts w:ascii="Times New Roman" w:hAnsi="Times New Roman" w:cs="Times New Roman"/>
          <w:sz w:val="24"/>
          <w:szCs w:val="24"/>
        </w:rPr>
        <w:t xml:space="preserve">The Company will support the </w:t>
      </w:r>
      <w:r w:rsidR="03F8392B" w:rsidRPr="21F8208A">
        <w:rPr>
          <w:rFonts w:ascii="Times New Roman" w:hAnsi="Times New Roman" w:cs="Times New Roman"/>
          <w:sz w:val="24"/>
          <w:szCs w:val="24"/>
        </w:rPr>
        <w:t>r</w:t>
      </w:r>
      <w:r w:rsidRPr="21F8208A">
        <w:rPr>
          <w:rFonts w:ascii="Times New Roman" w:hAnsi="Times New Roman" w:cs="Times New Roman"/>
          <w:sz w:val="24"/>
          <w:szCs w:val="24"/>
        </w:rPr>
        <w:t xml:space="preserve">ule and </w:t>
      </w:r>
      <w:r w:rsidR="03F8392B" w:rsidRPr="21F8208A">
        <w:rPr>
          <w:rFonts w:ascii="Times New Roman" w:hAnsi="Times New Roman" w:cs="Times New Roman"/>
          <w:sz w:val="24"/>
          <w:szCs w:val="24"/>
        </w:rPr>
        <w:t>p</w:t>
      </w:r>
      <w:r w:rsidRPr="21F8208A">
        <w:rPr>
          <w:rFonts w:ascii="Times New Roman" w:hAnsi="Times New Roman" w:cs="Times New Roman"/>
          <w:sz w:val="24"/>
          <w:szCs w:val="24"/>
        </w:rPr>
        <w:t>lan development process</w:t>
      </w:r>
      <w:r w:rsidR="03F8392B" w:rsidRPr="21F8208A">
        <w:rPr>
          <w:rFonts w:ascii="Times New Roman" w:hAnsi="Times New Roman" w:cs="Times New Roman"/>
          <w:sz w:val="24"/>
          <w:szCs w:val="24"/>
        </w:rPr>
        <w:t>es</w:t>
      </w:r>
      <w:r w:rsidRPr="21F8208A">
        <w:rPr>
          <w:rFonts w:ascii="Times New Roman" w:hAnsi="Times New Roman" w:cs="Times New Roman"/>
          <w:sz w:val="24"/>
          <w:szCs w:val="24"/>
        </w:rPr>
        <w:t xml:space="preserve"> by </w:t>
      </w:r>
      <w:r w:rsidR="26691D4F" w:rsidRPr="21F8208A">
        <w:rPr>
          <w:rFonts w:ascii="Times New Roman" w:hAnsi="Times New Roman" w:cs="Times New Roman"/>
          <w:sz w:val="24"/>
          <w:szCs w:val="24"/>
        </w:rPr>
        <w:t>providing</w:t>
      </w:r>
      <w:r w:rsidRPr="21F8208A">
        <w:rPr>
          <w:rFonts w:ascii="Times New Roman" w:hAnsi="Times New Roman" w:cs="Times New Roman"/>
          <w:sz w:val="24"/>
          <w:szCs w:val="24"/>
        </w:rPr>
        <w:t xml:space="preserve"> unit-specific elements, including the subcategory</w:t>
      </w:r>
      <w:r w:rsidR="26691D4F" w:rsidRPr="21F8208A">
        <w:rPr>
          <w:rFonts w:ascii="Times New Roman" w:hAnsi="Times New Roman" w:cs="Times New Roman"/>
          <w:sz w:val="24"/>
          <w:szCs w:val="24"/>
        </w:rPr>
        <w:t>, emissions limit, compliance date, and retirement date</w:t>
      </w:r>
      <w:r w:rsidR="00BF3028">
        <w:rPr>
          <w:rFonts w:ascii="Times New Roman" w:hAnsi="Times New Roman" w:cs="Times New Roman"/>
          <w:sz w:val="24"/>
          <w:szCs w:val="24"/>
        </w:rPr>
        <w:t>,</w:t>
      </w:r>
      <w:r w:rsidR="01C3E02D" w:rsidRPr="21F8208A">
        <w:rPr>
          <w:rFonts w:ascii="Times New Roman" w:hAnsi="Times New Roman" w:cs="Times New Roman"/>
          <w:sz w:val="24"/>
          <w:szCs w:val="24"/>
        </w:rPr>
        <w:t xml:space="preserve"> if applicable</w:t>
      </w:r>
      <w:r w:rsidR="26691D4F" w:rsidRPr="21F8208A">
        <w:rPr>
          <w:rFonts w:ascii="Times New Roman" w:hAnsi="Times New Roman" w:cs="Times New Roman"/>
          <w:sz w:val="24"/>
          <w:szCs w:val="24"/>
        </w:rPr>
        <w:t>, that are written into the State Plan.</w:t>
      </w:r>
      <w:r w:rsidR="21932C7E" w:rsidRPr="21F8208A">
        <w:rPr>
          <w:rFonts w:ascii="Times New Roman" w:hAnsi="Times New Roman" w:cs="Times New Roman"/>
          <w:sz w:val="24"/>
          <w:szCs w:val="24"/>
        </w:rPr>
        <w:t xml:space="preserve"> At </w:t>
      </w:r>
      <w:r w:rsidR="004E4459" w:rsidRPr="21F8208A">
        <w:rPr>
          <w:rFonts w:ascii="Times New Roman" w:hAnsi="Times New Roman" w:cs="Times New Roman"/>
          <w:sz w:val="24"/>
          <w:szCs w:val="24"/>
        </w:rPr>
        <w:t>the</w:t>
      </w:r>
      <w:r w:rsidR="21932C7E" w:rsidRPr="21F8208A">
        <w:rPr>
          <w:rFonts w:ascii="Times New Roman" w:hAnsi="Times New Roman" w:cs="Times New Roman"/>
          <w:sz w:val="24"/>
          <w:szCs w:val="24"/>
        </w:rPr>
        <w:t xml:space="preserve"> time of this </w:t>
      </w:r>
      <w:r w:rsidR="4583ADFA" w:rsidRPr="21F8208A">
        <w:rPr>
          <w:rFonts w:ascii="Times New Roman" w:hAnsi="Times New Roman" w:cs="Times New Roman"/>
          <w:sz w:val="24"/>
          <w:szCs w:val="24"/>
        </w:rPr>
        <w:t xml:space="preserve">request, </w:t>
      </w:r>
      <w:r w:rsidR="004E4459" w:rsidRPr="21F8208A">
        <w:rPr>
          <w:rFonts w:ascii="Times New Roman" w:hAnsi="Times New Roman" w:cs="Times New Roman"/>
          <w:sz w:val="24"/>
          <w:szCs w:val="24"/>
        </w:rPr>
        <w:t>stakeholder engagement for a proposed rule has not yet begun</w:t>
      </w:r>
      <w:r w:rsidR="2E999C72" w:rsidRPr="21F8208A">
        <w:rPr>
          <w:rFonts w:ascii="Times New Roman" w:hAnsi="Times New Roman" w:cs="Times New Roman"/>
          <w:sz w:val="24"/>
          <w:szCs w:val="24"/>
        </w:rPr>
        <w:t xml:space="preserve">. </w:t>
      </w:r>
      <w:r w:rsidR="00BF3028">
        <w:rPr>
          <w:rFonts w:ascii="Times New Roman" w:hAnsi="Times New Roman" w:cs="Times New Roman"/>
          <w:sz w:val="24"/>
          <w:szCs w:val="24"/>
        </w:rPr>
        <w:t xml:space="preserve">Georgia </w:t>
      </w:r>
      <w:r w:rsidR="2E999C72" w:rsidRPr="21F8208A">
        <w:rPr>
          <w:rFonts w:ascii="Times New Roman" w:hAnsi="Times New Roman" w:cs="Times New Roman"/>
          <w:sz w:val="24"/>
          <w:szCs w:val="24"/>
        </w:rPr>
        <w:t xml:space="preserve">EPD is responsible for </w:t>
      </w:r>
      <w:r w:rsidR="209C42F1" w:rsidRPr="21F8208A">
        <w:rPr>
          <w:rFonts w:ascii="Times New Roman" w:hAnsi="Times New Roman" w:cs="Times New Roman"/>
          <w:sz w:val="24"/>
          <w:szCs w:val="24"/>
        </w:rPr>
        <w:t xml:space="preserve">developing a timeline in order to meet the </w:t>
      </w:r>
      <w:r w:rsidR="0B057400" w:rsidRPr="21F8208A">
        <w:rPr>
          <w:rFonts w:ascii="Times New Roman" w:hAnsi="Times New Roman" w:cs="Times New Roman"/>
          <w:sz w:val="24"/>
          <w:szCs w:val="24"/>
        </w:rPr>
        <w:t xml:space="preserve">May 11, 2026 deadline for submitting </w:t>
      </w:r>
      <w:r w:rsidR="098B1662" w:rsidRPr="21F8208A">
        <w:rPr>
          <w:rFonts w:ascii="Times New Roman" w:hAnsi="Times New Roman" w:cs="Times New Roman"/>
          <w:sz w:val="24"/>
          <w:szCs w:val="24"/>
        </w:rPr>
        <w:t xml:space="preserve">the State Plan </w:t>
      </w:r>
      <w:r w:rsidR="0B057400" w:rsidRPr="21F8208A">
        <w:rPr>
          <w:rFonts w:ascii="Times New Roman" w:hAnsi="Times New Roman" w:cs="Times New Roman"/>
          <w:sz w:val="24"/>
          <w:szCs w:val="24"/>
        </w:rPr>
        <w:t xml:space="preserve">to </w:t>
      </w:r>
      <w:r w:rsidR="098B1662" w:rsidRPr="21F8208A">
        <w:rPr>
          <w:rFonts w:ascii="Times New Roman" w:hAnsi="Times New Roman" w:cs="Times New Roman"/>
          <w:sz w:val="24"/>
          <w:szCs w:val="24"/>
        </w:rPr>
        <w:t>EPA.</w:t>
      </w:r>
      <w:r w:rsidR="209C42F1" w:rsidRPr="21F8208A">
        <w:rPr>
          <w:rFonts w:ascii="Times New Roman" w:hAnsi="Times New Roman" w:cs="Times New Roman"/>
          <w:sz w:val="24"/>
          <w:szCs w:val="24"/>
        </w:rPr>
        <w:t xml:space="preserve"> </w:t>
      </w:r>
    </w:p>
    <w:sectPr w:rsidR="00876832" w:rsidRPr="0013577B"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FCADA" w14:textId="77777777" w:rsidR="00A13BFF" w:rsidRDefault="00A13BFF" w:rsidP="008E536E">
      <w:pPr>
        <w:spacing w:after="0" w:line="240" w:lineRule="auto"/>
      </w:pPr>
      <w:r>
        <w:separator/>
      </w:r>
    </w:p>
  </w:endnote>
  <w:endnote w:type="continuationSeparator" w:id="0">
    <w:p w14:paraId="708EA62E" w14:textId="77777777" w:rsidR="00A13BFF" w:rsidRDefault="00A13BFF" w:rsidP="008E536E">
      <w:pPr>
        <w:spacing w:after="0" w:line="240" w:lineRule="auto"/>
      </w:pPr>
      <w:r>
        <w:continuationSeparator/>
      </w:r>
    </w:p>
  </w:endnote>
  <w:endnote w:type="continuationNotice" w:id="1">
    <w:p w14:paraId="709C23A5" w14:textId="77777777" w:rsidR="00A13BFF" w:rsidRDefault="00A13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762E3789"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3A6F59">
              <w:rPr>
                <w:rFonts w:ascii="Times New Roman" w:eastAsia="Times New Roman" w:hAnsi="Times New Roman" w:cs="Times New Roman"/>
                <w:sz w:val="24"/>
                <w:szCs w:val="24"/>
              </w:rPr>
              <w:t>Jennifer McNelly</w:t>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E70C" w14:textId="77777777" w:rsidR="00A13BFF" w:rsidRDefault="00A13BFF" w:rsidP="008E536E">
      <w:pPr>
        <w:spacing w:after="0" w:line="240" w:lineRule="auto"/>
      </w:pPr>
      <w:r>
        <w:separator/>
      </w:r>
    </w:p>
  </w:footnote>
  <w:footnote w:type="continuationSeparator" w:id="0">
    <w:p w14:paraId="7CE2285E" w14:textId="77777777" w:rsidR="00A13BFF" w:rsidRDefault="00A13BFF" w:rsidP="008E536E">
      <w:pPr>
        <w:spacing w:after="0" w:line="240" w:lineRule="auto"/>
      </w:pPr>
      <w:r>
        <w:continuationSeparator/>
      </w:r>
    </w:p>
  </w:footnote>
  <w:footnote w:type="continuationNotice" w:id="1">
    <w:p w14:paraId="57F2618F" w14:textId="77777777" w:rsidR="00A13BFF" w:rsidRDefault="00A13B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2C60" w14:textId="77777777" w:rsidR="00FE64D3" w:rsidRPr="003C46BC" w:rsidRDefault="00FE64D3" w:rsidP="00FE64D3">
    <w:pPr>
      <w:spacing w:after="0" w:line="240" w:lineRule="auto"/>
      <w:jc w:val="center"/>
      <w:rPr>
        <w:rFonts w:ascii="Times New Roman" w:eastAsia="Times New Roman" w:hAnsi="Times New Roman" w:cs="Times New Roman"/>
        <w:b/>
        <w:bCs/>
      </w:rPr>
    </w:pPr>
  </w:p>
  <w:p w14:paraId="49579FEC" w14:textId="017253A9" w:rsidR="00FE64D3" w:rsidRPr="003C46BC" w:rsidRDefault="00FE64D3" w:rsidP="00FE64D3">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419EFDCC" w14:textId="362ABE8B" w:rsidR="00FE64D3" w:rsidRPr="003C46BC" w:rsidRDefault="00FE64D3" w:rsidP="00FE64D3">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sidR="00ED1F8A">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001314A9" w:rsidRPr="003C46BC">
      <w:rPr>
        <w:rFonts w:ascii="Times New Roman" w:eastAsia="Times New Roman" w:hAnsi="Times New Roman" w:cs="Times New Roman"/>
        <w:b/>
        <w:bCs/>
        <w:color w:val="000000"/>
        <w:sz w:val="24"/>
        <w:szCs w:val="24"/>
      </w:rPr>
      <w:t>56002 &amp; 56003</w:t>
    </w:r>
  </w:p>
  <w:p w14:paraId="2D82B762" w14:textId="3FE0BE93" w:rsidR="007B06BF" w:rsidRPr="003C46BC" w:rsidRDefault="007B06BF" w:rsidP="007B06BF">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sidR="000B10C6">
      <w:rPr>
        <w:rFonts w:ascii="Times New Roman" w:hAnsi="Times New Roman" w:cs="Times New Roman"/>
        <w:b/>
        <w:color w:val="000000"/>
        <w:sz w:val="24"/>
        <w:szCs w:val="24"/>
      </w:rPr>
      <w:t>Integrated Resource Plan</w:t>
    </w:r>
    <w:r w:rsidR="00ED1F8A">
      <w:rPr>
        <w:rFonts w:ascii="Times New Roman" w:hAnsi="Times New Roman" w:cs="Times New Roman"/>
        <w:b/>
        <w:color w:val="000000"/>
        <w:sz w:val="24"/>
        <w:szCs w:val="24"/>
      </w:rPr>
      <w:t xml:space="preserve"> and </w:t>
    </w:r>
    <w:r w:rsidR="00C25A11">
      <w:rPr>
        <w:rFonts w:ascii="Times New Roman" w:hAnsi="Times New Roman" w:cs="Times New Roman"/>
        <w:b/>
        <w:color w:val="000000"/>
        <w:sz w:val="24"/>
        <w:szCs w:val="24"/>
      </w:rPr>
      <w:t>2025 D</w:t>
    </w:r>
    <w:r w:rsidR="000B10C6">
      <w:rPr>
        <w:rFonts w:ascii="Times New Roman" w:hAnsi="Times New Roman" w:cs="Times New Roman"/>
        <w:b/>
        <w:color w:val="000000"/>
        <w:sz w:val="24"/>
        <w:szCs w:val="24"/>
      </w:rPr>
      <w:t>emand-Side Management</w:t>
    </w:r>
    <w:r w:rsidR="00C25A11">
      <w:rPr>
        <w:rFonts w:ascii="Times New Roman" w:hAnsi="Times New Roman" w:cs="Times New Roman"/>
        <w:b/>
        <w:color w:val="000000"/>
        <w:sz w:val="24"/>
        <w:szCs w:val="24"/>
      </w:rPr>
      <w:t xml:space="preserve"> Application</w:t>
    </w:r>
  </w:p>
  <w:p w14:paraId="51B483FB" w14:textId="40A7D6A9" w:rsidR="6FA7E55E" w:rsidRPr="003C46BC" w:rsidRDefault="00FE64D3" w:rsidP="00FE64D3">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sidR="00813CFF">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sidR="00591BA4">
      <w:rPr>
        <w:rFonts w:ascii="Times New Roman" w:eastAsia="Times New Roman" w:hAnsi="Times New Roman" w:cs="Times New Roman"/>
        <w:b/>
        <w:bCs/>
        <w:sz w:val="24"/>
        <w:szCs w:val="24"/>
      </w:rPr>
      <w:t xml:space="preserve"> </w:t>
    </w:r>
    <w:r w:rsidR="00813CFF">
      <w:rPr>
        <w:rFonts w:ascii="Times New Roman" w:eastAsia="Times New Roman" w:hAnsi="Times New Roman" w:cs="Times New Roman"/>
        <w:b/>
        <w:bCs/>
        <w:sz w:val="24"/>
        <w:szCs w:val="24"/>
      </w:rPr>
      <w:t>2</w:t>
    </w:r>
  </w:p>
  <w:p w14:paraId="54928FC9" w14:textId="77777777" w:rsidR="00FE64D3" w:rsidRDefault="00FE64D3" w:rsidP="6FA7E55E">
    <w:pPr>
      <w:pStyle w:val="Header"/>
    </w:pPr>
  </w:p>
  <w:p w14:paraId="268CC51B" w14:textId="77777777" w:rsidR="00FE64D3" w:rsidRDefault="00FE64D3"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77BA0"/>
    <w:multiLevelType w:val="hybridMultilevel"/>
    <w:tmpl w:val="DBCCA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C24DF"/>
    <w:multiLevelType w:val="hybridMultilevel"/>
    <w:tmpl w:val="6BD07F4C"/>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84553ED"/>
    <w:multiLevelType w:val="hybridMultilevel"/>
    <w:tmpl w:val="4B4403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1"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05A7337"/>
    <w:multiLevelType w:val="hybridMultilevel"/>
    <w:tmpl w:val="855C88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B6108"/>
    <w:multiLevelType w:val="multilevel"/>
    <w:tmpl w:val="002878F4"/>
    <w:lvl w:ilvl="0">
      <w:start w:val="1"/>
      <w:numFmt w:val="decimal"/>
      <w:lvlText w:val="%1"/>
      <w:lvlJc w:val="left"/>
      <w:pPr>
        <w:tabs>
          <w:tab w:val="num" w:pos="720"/>
        </w:tabs>
        <w:ind w:left="720" w:hanging="720"/>
      </w:pPr>
    </w:lvl>
    <w:lvl w:ilvl="1">
      <w:start w:val="1"/>
      <w:numFmt w:val="decimal"/>
      <w:lvlText w:val="STF-LA-1-%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6"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1"/>
  </w:num>
  <w:num w:numId="2" w16cid:durableId="375589373">
    <w:abstractNumId w:val="26"/>
  </w:num>
  <w:num w:numId="3" w16cid:durableId="203059609">
    <w:abstractNumId w:val="18"/>
  </w:num>
  <w:num w:numId="4" w16cid:durableId="198665471">
    <w:abstractNumId w:val="13"/>
  </w:num>
  <w:num w:numId="5" w16cid:durableId="5857255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0"/>
  </w:num>
  <w:num w:numId="8" w16cid:durableId="1113861199">
    <w:abstractNumId w:val="29"/>
  </w:num>
  <w:num w:numId="9" w16cid:durableId="840462802">
    <w:abstractNumId w:val="35"/>
  </w:num>
  <w:num w:numId="10" w16cid:durableId="1085956280">
    <w:abstractNumId w:val="1"/>
  </w:num>
  <w:num w:numId="11" w16cid:durableId="151215833">
    <w:abstractNumId w:val="30"/>
  </w:num>
  <w:num w:numId="12" w16cid:durableId="623653311">
    <w:abstractNumId w:val="7"/>
  </w:num>
  <w:num w:numId="13" w16cid:durableId="1734501537">
    <w:abstractNumId w:val="10"/>
  </w:num>
  <w:num w:numId="14" w16cid:durableId="1231958589">
    <w:abstractNumId w:val="4"/>
  </w:num>
  <w:num w:numId="15" w16cid:durableId="1532066750">
    <w:abstractNumId w:val="32"/>
  </w:num>
  <w:num w:numId="16" w16cid:durableId="1596592628">
    <w:abstractNumId w:val="22"/>
  </w:num>
  <w:num w:numId="17" w16cid:durableId="1758474782">
    <w:abstractNumId w:val="13"/>
  </w:num>
  <w:num w:numId="18" w16cid:durableId="1396128736">
    <w:abstractNumId w:val="13"/>
  </w:num>
  <w:num w:numId="19" w16cid:durableId="363792872">
    <w:abstractNumId w:val="13"/>
  </w:num>
  <w:num w:numId="20" w16cid:durableId="973682851">
    <w:abstractNumId w:val="6"/>
  </w:num>
  <w:num w:numId="21" w16cid:durableId="108355864">
    <w:abstractNumId w:val="17"/>
  </w:num>
  <w:num w:numId="22" w16cid:durableId="44108433">
    <w:abstractNumId w:val="3"/>
  </w:num>
  <w:num w:numId="23" w16cid:durableId="1941991001">
    <w:abstractNumId w:val="3"/>
  </w:num>
  <w:num w:numId="24" w16cid:durableId="3502557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3"/>
  </w:num>
  <w:num w:numId="26" w16cid:durableId="19472274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3"/>
  </w:num>
  <w:num w:numId="28" w16cid:durableId="249195906">
    <w:abstractNumId w:val="5"/>
  </w:num>
  <w:num w:numId="29" w16cid:durableId="499853721">
    <w:abstractNumId w:val="27"/>
  </w:num>
  <w:num w:numId="30" w16cid:durableId="351566767">
    <w:abstractNumId w:val="23"/>
  </w:num>
  <w:num w:numId="31" w16cid:durableId="246620820">
    <w:abstractNumId w:val="14"/>
  </w:num>
  <w:num w:numId="32" w16cid:durableId="1079474822">
    <w:abstractNumId w:val="16"/>
  </w:num>
  <w:num w:numId="33" w16cid:durableId="200485098">
    <w:abstractNumId w:val="0"/>
  </w:num>
  <w:num w:numId="34" w16cid:durableId="765729456">
    <w:abstractNumId w:val="28"/>
  </w:num>
  <w:num w:numId="35" w16cid:durableId="402456770">
    <w:abstractNumId w:val="12"/>
  </w:num>
  <w:num w:numId="36" w16cid:durableId="1958633268">
    <w:abstractNumId w:val="15"/>
  </w:num>
  <w:num w:numId="37" w16cid:durableId="1431320103">
    <w:abstractNumId w:val="11"/>
  </w:num>
  <w:num w:numId="38" w16cid:durableId="1126854838">
    <w:abstractNumId w:val="38"/>
  </w:num>
  <w:num w:numId="39" w16cid:durableId="323122723">
    <w:abstractNumId w:val="37"/>
  </w:num>
  <w:num w:numId="40" w16cid:durableId="855655419">
    <w:abstractNumId w:val="19"/>
  </w:num>
  <w:num w:numId="41" w16cid:durableId="2084139814">
    <w:abstractNumId w:val="36"/>
  </w:num>
  <w:num w:numId="42" w16cid:durableId="1886527108">
    <w:abstractNumId w:val="25"/>
  </w:num>
  <w:num w:numId="43" w16cid:durableId="1833789817">
    <w:abstractNumId w:val="31"/>
  </w:num>
  <w:num w:numId="44" w16cid:durableId="521087683">
    <w:abstractNumId w:val="34"/>
  </w:num>
  <w:num w:numId="45" w16cid:durableId="961887179">
    <w:abstractNumId w:val="33"/>
  </w:num>
  <w:num w:numId="46" w16cid:durableId="1751583685">
    <w:abstractNumId w:val="9"/>
  </w:num>
  <w:num w:numId="47" w16cid:durableId="1540623360">
    <w:abstractNumId w:val="8"/>
  </w:num>
  <w:num w:numId="48" w16cid:durableId="4746260">
    <w:abstractNumId w:val="2"/>
  </w:num>
  <w:num w:numId="49" w16cid:durableId="1882215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2359"/>
    <w:rsid w:val="00025C36"/>
    <w:rsid w:val="000322BB"/>
    <w:rsid w:val="000327CE"/>
    <w:rsid w:val="00040931"/>
    <w:rsid w:val="000419E3"/>
    <w:rsid w:val="0004652F"/>
    <w:rsid w:val="00060E4E"/>
    <w:rsid w:val="0006158A"/>
    <w:rsid w:val="000671DE"/>
    <w:rsid w:val="00077183"/>
    <w:rsid w:val="00077953"/>
    <w:rsid w:val="00077E11"/>
    <w:rsid w:val="00083E26"/>
    <w:rsid w:val="0008403A"/>
    <w:rsid w:val="00092BBD"/>
    <w:rsid w:val="00094FE5"/>
    <w:rsid w:val="000A1EE2"/>
    <w:rsid w:val="000A4DC2"/>
    <w:rsid w:val="000A6371"/>
    <w:rsid w:val="000A788F"/>
    <w:rsid w:val="000B10C6"/>
    <w:rsid w:val="000B5B21"/>
    <w:rsid w:val="000C556D"/>
    <w:rsid w:val="000C7368"/>
    <w:rsid w:val="000D1D8F"/>
    <w:rsid w:val="000D596E"/>
    <w:rsid w:val="000E1B7D"/>
    <w:rsid w:val="000E2624"/>
    <w:rsid w:val="000E3FA0"/>
    <w:rsid w:val="000E4330"/>
    <w:rsid w:val="000E5763"/>
    <w:rsid w:val="000E78A1"/>
    <w:rsid w:val="000F73BD"/>
    <w:rsid w:val="00100776"/>
    <w:rsid w:val="00100FD8"/>
    <w:rsid w:val="00106B37"/>
    <w:rsid w:val="0011441F"/>
    <w:rsid w:val="001214D5"/>
    <w:rsid w:val="00121AD8"/>
    <w:rsid w:val="001243ED"/>
    <w:rsid w:val="00127C52"/>
    <w:rsid w:val="001314A9"/>
    <w:rsid w:val="00134851"/>
    <w:rsid w:val="0013577B"/>
    <w:rsid w:val="0013660B"/>
    <w:rsid w:val="00140836"/>
    <w:rsid w:val="00150EEE"/>
    <w:rsid w:val="00157F3B"/>
    <w:rsid w:val="001639DA"/>
    <w:rsid w:val="00164AA1"/>
    <w:rsid w:val="0016526F"/>
    <w:rsid w:val="00171DEF"/>
    <w:rsid w:val="00175D64"/>
    <w:rsid w:val="0018193D"/>
    <w:rsid w:val="00184580"/>
    <w:rsid w:val="00185642"/>
    <w:rsid w:val="00187FD8"/>
    <w:rsid w:val="00191E6B"/>
    <w:rsid w:val="001963EE"/>
    <w:rsid w:val="001A2338"/>
    <w:rsid w:val="001A5E6E"/>
    <w:rsid w:val="001A65D7"/>
    <w:rsid w:val="001B00E1"/>
    <w:rsid w:val="001B2187"/>
    <w:rsid w:val="001B4D8C"/>
    <w:rsid w:val="001B562F"/>
    <w:rsid w:val="001C17D0"/>
    <w:rsid w:val="001D764A"/>
    <w:rsid w:val="001E1F4A"/>
    <w:rsid w:val="001E4976"/>
    <w:rsid w:val="001E6D1D"/>
    <w:rsid w:val="001F5B8D"/>
    <w:rsid w:val="002014D1"/>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822A3"/>
    <w:rsid w:val="00287FB9"/>
    <w:rsid w:val="002936A3"/>
    <w:rsid w:val="002A7E80"/>
    <w:rsid w:val="002C0834"/>
    <w:rsid w:val="002C276D"/>
    <w:rsid w:val="002C514A"/>
    <w:rsid w:val="002C557B"/>
    <w:rsid w:val="002D2224"/>
    <w:rsid w:val="002D2BA4"/>
    <w:rsid w:val="002D36F7"/>
    <w:rsid w:val="002E1F28"/>
    <w:rsid w:val="002E4CFB"/>
    <w:rsid w:val="002E6A7A"/>
    <w:rsid w:val="002E7AB7"/>
    <w:rsid w:val="002F3874"/>
    <w:rsid w:val="002F49AB"/>
    <w:rsid w:val="002F7F7C"/>
    <w:rsid w:val="003007E9"/>
    <w:rsid w:val="00300F74"/>
    <w:rsid w:val="003136E3"/>
    <w:rsid w:val="00313ADB"/>
    <w:rsid w:val="00316A1B"/>
    <w:rsid w:val="003236C2"/>
    <w:rsid w:val="003302A5"/>
    <w:rsid w:val="00331F2F"/>
    <w:rsid w:val="003341FF"/>
    <w:rsid w:val="00337945"/>
    <w:rsid w:val="003558D1"/>
    <w:rsid w:val="0036130B"/>
    <w:rsid w:val="0036199F"/>
    <w:rsid w:val="003643BE"/>
    <w:rsid w:val="00380E45"/>
    <w:rsid w:val="0038180D"/>
    <w:rsid w:val="00382EAF"/>
    <w:rsid w:val="00384FAF"/>
    <w:rsid w:val="00391B20"/>
    <w:rsid w:val="003A6F59"/>
    <w:rsid w:val="003B1EDD"/>
    <w:rsid w:val="003C1400"/>
    <w:rsid w:val="003C3C68"/>
    <w:rsid w:val="003C46BC"/>
    <w:rsid w:val="003C64B0"/>
    <w:rsid w:val="003D3657"/>
    <w:rsid w:val="003E4D94"/>
    <w:rsid w:val="003F5A79"/>
    <w:rsid w:val="003F5CD7"/>
    <w:rsid w:val="00402739"/>
    <w:rsid w:val="00410A2A"/>
    <w:rsid w:val="00411DC0"/>
    <w:rsid w:val="00414C04"/>
    <w:rsid w:val="00421E15"/>
    <w:rsid w:val="004238DF"/>
    <w:rsid w:val="00426879"/>
    <w:rsid w:val="004351C8"/>
    <w:rsid w:val="00441D70"/>
    <w:rsid w:val="00441EDF"/>
    <w:rsid w:val="00460F06"/>
    <w:rsid w:val="0046102E"/>
    <w:rsid w:val="00461CF4"/>
    <w:rsid w:val="0047077C"/>
    <w:rsid w:val="0047609B"/>
    <w:rsid w:val="00481B81"/>
    <w:rsid w:val="004834AD"/>
    <w:rsid w:val="004859FC"/>
    <w:rsid w:val="004914BA"/>
    <w:rsid w:val="00495A05"/>
    <w:rsid w:val="00496AD2"/>
    <w:rsid w:val="00497E9D"/>
    <w:rsid w:val="004A014D"/>
    <w:rsid w:val="004A470E"/>
    <w:rsid w:val="004B0F16"/>
    <w:rsid w:val="004D18B2"/>
    <w:rsid w:val="004D2A07"/>
    <w:rsid w:val="004D496B"/>
    <w:rsid w:val="004D4A0B"/>
    <w:rsid w:val="004E10CB"/>
    <w:rsid w:val="004E4459"/>
    <w:rsid w:val="00500819"/>
    <w:rsid w:val="00507726"/>
    <w:rsid w:val="005140AB"/>
    <w:rsid w:val="00515213"/>
    <w:rsid w:val="00516EF4"/>
    <w:rsid w:val="00531C9C"/>
    <w:rsid w:val="0053335D"/>
    <w:rsid w:val="00544D08"/>
    <w:rsid w:val="0054657C"/>
    <w:rsid w:val="00551B14"/>
    <w:rsid w:val="00554870"/>
    <w:rsid w:val="00565C1C"/>
    <w:rsid w:val="00573ABB"/>
    <w:rsid w:val="005801E0"/>
    <w:rsid w:val="0058083F"/>
    <w:rsid w:val="00591BA4"/>
    <w:rsid w:val="0059504E"/>
    <w:rsid w:val="005A0446"/>
    <w:rsid w:val="005A387C"/>
    <w:rsid w:val="005A5783"/>
    <w:rsid w:val="005A6D0D"/>
    <w:rsid w:val="005B507E"/>
    <w:rsid w:val="005B5E87"/>
    <w:rsid w:val="005C4DC7"/>
    <w:rsid w:val="005D0CAE"/>
    <w:rsid w:val="005D3434"/>
    <w:rsid w:val="005E3621"/>
    <w:rsid w:val="005E3B62"/>
    <w:rsid w:val="005F0AE0"/>
    <w:rsid w:val="005F13D4"/>
    <w:rsid w:val="005F28C6"/>
    <w:rsid w:val="005F429B"/>
    <w:rsid w:val="005F6E7A"/>
    <w:rsid w:val="006004A3"/>
    <w:rsid w:val="006053A6"/>
    <w:rsid w:val="00607C3C"/>
    <w:rsid w:val="006274D5"/>
    <w:rsid w:val="00631823"/>
    <w:rsid w:val="0063494D"/>
    <w:rsid w:val="006355C4"/>
    <w:rsid w:val="006379B5"/>
    <w:rsid w:val="006522F3"/>
    <w:rsid w:val="00652FC5"/>
    <w:rsid w:val="006648EC"/>
    <w:rsid w:val="00671842"/>
    <w:rsid w:val="0068180E"/>
    <w:rsid w:val="006834D3"/>
    <w:rsid w:val="0069557B"/>
    <w:rsid w:val="006A0881"/>
    <w:rsid w:val="006A15DE"/>
    <w:rsid w:val="006A2AF9"/>
    <w:rsid w:val="006B58A2"/>
    <w:rsid w:val="006C00CD"/>
    <w:rsid w:val="006D795B"/>
    <w:rsid w:val="006E185D"/>
    <w:rsid w:val="006E29B9"/>
    <w:rsid w:val="006E512B"/>
    <w:rsid w:val="006E7E7B"/>
    <w:rsid w:val="006F10E6"/>
    <w:rsid w:val="00705ACD"/>
    <w:rsid w:val="00711C16"/>
    <w:rsid w:val="00723C49"/>
    <w:rsid w:val="007253B6"/>
    <w:rsid w:val="00732E8E"/>
    <w:rsid w:val="00734DCD"/>
    <w:rsid w:val="00735416"/>
    <w:rsid w:val="00746B01"/>
    <w:rsid w:val="00762F79"/>
    <w:rsid w:val="007725A0"/>
    <w:rsid w:val="007753C5"/>
    <w:rsid w:val="00775815"/>
    <w:rsid w:val="00776060"/>
    <w:rsid w:val="0077705E"/>
    <w:rsid w:val="00785083"/>
    <w:rsid w:val="007937D5"/>
    <w:rsid w:val="0079446E"/>
    <w:rsid w:val="007A50D1"/>
    <w:rsid w:val="007A6A23"/>
    <w:rsid w:val="007A72D6"/>
    <w:rsid w:val="007B06BF"/>
    <w:rsid w:val="007B44B7"/>
    <w:rsid w:val="007B63A2"/>
    <w:rsid w:val="007C4836"/>
    <w:rsid w:val="007D1196"/>
    <w:rsid w:val="007E0A9A"/>
    <w:rsid w:val="007F051D"/>
    <w:rsid w:val="007F299F"/>
    <w:rsid w:val="007F7D6E"/>
    <w:rsid w:val="00805DF7"/>
    <w:rsid w:val="00807247"/>
    <w:rsid w:val="0081183F"/>
    <w:rsid w:val="00813CFF"/>
    <w:rsid w:val="00814B88"/>
    <w:rsid w:val="00815D4B"/>
    <w:rsid w:val="00815EE5"/>
    <w:rsid w:val="0082401A"/>
    <w:rsid w:val="008315F7"/>
    <w:rsid w:val="00832471"/>
    <w:rsid w:val="0083311E"/>
    <w:rsid w:val="00840339"/>
    <w:rsid w:val="00842989"/>
    <w:rsid w:val="008434A4"/>
    <w:rsid w:val="00846DF4"/>
    <w:rsid w:val="00863564"/>
    <w:rsid w:val="0087550A"/>
    <w:rsid w:val="00876832"/>
    <w:rsid w:val="00876E38"/>
    <w:rsid w:val="00877C41"/>
    <w:rsid w:val="00885E66"/>
    <w:rsid w:val="00886CA6"/>
    <w:rsid w:val="008910F2"/>
    <w:rsid w:val="00893E64"/>
    <w:rsid w:val="00894AB4"/>
    <w:rsid w:val="008B50EE"/>
    <w:rsid w:val="008B7035"/>
    <w:rsid w:val="008C182F"/>
    <w:rsid w:val="008C3B60"/>
    <w:rsid w:val="008D1876"/>
    <w:rsid w:val="008E536E"/>
    <w:rsid w:val="008E72F3"/>
    <w:rsid w:val="008E7EB6"/>
    <w:rsid w:val="008F1BB6"/>
    <w:rsid w:val="008F23FB"/>
    <w:rsid w:val="008F3E07"/>
    <w:rsid w:val="008F65F6"/>
    <w:rsid w:val="00912F2A"/>
    <w:rsid w:val="0092057A"/>
    <w:rsid w:val="0093176F"/>
    <w:rsid w:val="00934AFA"/>
    <w:rsid w:val="009438EF"/>
    <w:rsid w:val="00943C7B"/>
    <w:rsid w:val="0094421B"/>
    <w:rsid w:val="0095225F"/>
    <w:rsid w:val="00957E66"/>
    <w:rsid w:val="009657FB"/>
    <w:rsid w:val="0097235F"/>
    <w:rsid w:val="00973AAE"/>
    <w:rsid w:val="009748A5"/>
    <w:rsid w:val="00984674"/>
    <w:rsid w:val="009851AB"/>
    <w:rsid w:val="00995444"/>
    <w:rsid w:val="009962C5"/>
    <w:rsid w:val="009A22F5"/>
    <w:rsid w:val="009A3EEF"/>
    <w:rsid w:val="009B0FCA"/>
    <w:rsid w:val="009B1FB8"/>
    <w:rsid w:val="009B22EF"/>
    <w:rsid w:val="009B4D48"/>
    <w:rsid w:val="009D5C2D"/>
    <w:rsid w:val="009D5FA8"/>
    <w:rsid w:val="009D75E5"/>
    <w:rsid w:val="009E059C"/>
    <w:rsid w:val="009E11D7"/>
    <w:rsid w:val="009E55DB"/>
    <w:rsid w:val="009F3ED3"/>
    <w:rsid w:val="009F5FF7"/>
    <w:rsid w:val="00A1161A"/>
    <w:rsid w:val="00A11724"/>
    <w:rsid w:val="00A12D58"/>
    <w:rsid w:val="00A138EB"/>
    <w:rsid w:val="00A13BFF"/>
    <w:rsid w:val="00A23258"/>
    <w:rsid w:val="00A45571"/>
    <w:rsid w:val="00A536CF"/>
    <w:rsid w:val="00A616DD"/>
    <w:rsid w:val="00A63148"/>
    <w:rsid w:val="00A63264"/>
    <w:rsid w:val="00A663DB"/>
    <w:rsid w:val="00A67175"/>
    <w:rsid w:val="00A70669"/>
    <w:rsid w:val="00A73BF2"/>
    <w:rsid w:val="00A74E05"/>
    <w:rsid w:val="00A750C2"/>
    <w:rsid w:val="00A82FB4"/>
    <w:rsid w:val="00A964DC"/>
    <w:rsid w:val="00A96EA7"/>
    <w:rsid w:val="00A97FD9"/>
    <w:rsid w:val="00AA6FCE"/>
    <w:rsid w:val="00AA741B"/>
    <w:rsid w:val="00AB0F59"/>
    <w:rsid w:val="00AC0663"/>
    <w:rsid w:val="00AD2D06"/>
    <w:rsid w:val="00AD4D72"/>
    <w:rsid w:val="00AD76EC"/>
    <w:rsid w:val="00AE0421"/>
    <w:rsid w:val="00AE384E"/>
    <w:rsid w:val="00AF4840"/>
    <w:rsid w:val="00AF4A6C"/>
    <w:rsid w:val="00B02AF5"/>
    <w:rsid w:val="00B04657"/>
    <w:rsid w:val="00B0522E"/>
    <w:rsid w:val="00B10322"/>
    <w:rsid w:val="00B23D89"/>
    <w:rsid w:val="00B25D8F"/>
    <w:rsid w:val="00B30FEA"/>
    <w:rsid w:val="00B539A6"/>
    <w:rsid w:val="00B66739"/>
    <w:rsid w:val="00B81608"/>
    <w:rsid w:val="00B92B57"/>
    <w:rsid w:val="00BA2BF7"/>
    <w:rsid w:val="00BA7FC7"/>
    <w:rsid w:val="00BB7AB2"/>
    <w:rsid w:val="00BC26CD"/>
    <w:rsid w:val="00BD166C"/>
    <w:rsid w:val="00BD1880"/>
    <w:rsid w:val="00BD3103"/>
    <w:rsid w:val="00BD6A01"/>
    <w:rsid w:val="00BD6ABA"/>
    <w:rsid w:val="00BE2D85"/>
    <w:rsid w:val="00BE39FE"/>
    <w:rsid w:val="00BE42F0"/>
    <w:rsid w:val="00BE5678"/>
    <w:rsid w:val="00BE7496"/>
    <w:rsid w:val="00BF3028"/>
    <w:rsid w:val="00BF6588"/>
    <w:rsid w:val="00BF7544"/>
    <w:rsid w:val="00C025BE"/>
    <w:rsid w:val="00C07063"/>
    <w:rsid w:val="00C10BE9"/>
    <w:rsid w:val="00C222D2"/>
    <w:rsid w:val="00C22ACF"/>
    <w:rsid w:val="00C2459D"/>
    <w:rsid w:val="00C25A11"/>
    <w:rsid w:val="00C371DB"/>
    <w:rsid w:val="00C37E45"/>
    <w:rsid w:val="00C41022"/>
    <w:rsid w:val="00C41612"/>
    <w:rsid w:val="00C43734"/>
    <w:rsid w:val="00C60AC8"/>
    <w:rsid w:val="00C75CB3"/>
    <w:rsid w:val="00C77DCA"/>
    <w:rsid w:val="00C864F2"/>
    <w:rsid w:val="00C9691F"/>
    <w:rsid w:val="00C96F8D"/>
    <w:rsid w:val="00CA1886"/>
    <w:rsid w:val="00CA35F1"/>
    <w:rsid w:val="00CC25D8"/>
    <w:rsid w:val="00CC6BBD"/>
    <w:rsid w:val="00CD2952"/>
    <w:rsid w:val="00CD524E"/>
    <w:rsid w:val="00CE00D3"/>
    <w:rsid w:val="00CE2799"/>
    <w:rsid w:val="00CE4D4E"/>
    <w:rsid w:val="00CE6D65"/>
    <w:rsid w:val="00CE7236"/>
    <w:rsid w:val="00CF1961"/>
    <w:rsid w:val="00D04789"/>
    <w:rsid w:val="00D07C6C"/>
    <w:rsid w:val="00D15477"/>
    <w:rsid w:val="00D25E2F"/>
    <w:rsid w:val="00D27F8A"/>
    <w:rsid w:val="00D31ABB"/>
    <w:rsid w:val="00D31C71"/>
    <w:rsid w:val="00D322C6"/>
    <w:rsid w:val="00D4597B"/>
    <w:rsid w:val="00D5577D"/>
    <w:rsid w:val="00D55DB5"/>
    <w:rsid w:val="00D62E01"/>
    <w:rsid w:val="00D64249"/>
    <w:rsid w:val="00D657BD"/>
    <w:rsid w:val="00D66BDD"/>
    <w:rsid w:val="00D66FB7"/>
    <w:rsid w:val="00D7342A"/>
    <w:rsid w:val="00D75B53"/>
    <w:rsid w:val="00D76662"/>
    <w:rsid w:val="00D91239"/>
    <w:rsid w:val="00DA1AC1"/>
    <w:rsid w:val="00DC00D5"/>
    <w:rsid w:val="00DC0EFB"/>
    <w:rsid w:val="00DC53DF"/>
    <w:rsid w:val="00DD0A9F"/>
    <w:rsid w:val="00DE0649"/>
    <w:rsid w:val="00DE2955"/>
    <w:rsid w:val="00DE70FF"/>
    <w:rsid w:val="00DE7C20"/>
    <w:rsid w:val="00DF1CEF"/>
    <w:rsid w:val="00E14D34"/>
    <w:rsid w:val="00E23ECE"/>
    <w:rsid w:val="00E2607B"/>
    <w:rsid w:val="00E30B55"/>
    <w:rsid w:val="00E34E6E"/>
    <w:rsid w:val="00E37389"/>
    <w:rsid w:val="00E419CB"/>
    <w:rsid w:val="00E43820"/>
    <w:rsid w:val="00E60E4A"/>
    <w:rsid w:val="00E62ED3"/>
    <w:rsid w:val="00E637E4"/>
    <w:rsid w:val="00E66912"/>
    <w:rsid w:val="00E725C7"/>
    <w:rsid w:val="00E73AB2"/>
    <w:rsid w:val="00E76C2C"/>
    <w:rsid w:val="00E81701"/>
    <w:rsid w:val="00E84669"/>
    <w:rsid w:val="00E858D6"/>
    <w:rsid w:val="00EA3163"/>
    <w:rsid w:val="00EA3FF1"/>
    <w:rsid w:val="00EA6E25"/>
    <w:rsid w:val="00EB00F0"/>
    <w:rsid w:val="00EB4B66"/>
    <w:rsid w:val="00EB4D98"/>
    <w:rsid w:val="00EB6339"/>
    <w:rsid w:val="00EC1586"/>
    <w:rsid w:val="00ED1F8A"/>
    <w:rsid w:val="00ED5519"/>
    <w:rsid w:val="00EE4FE4"/>
    <w:rsid w:val="00EE620B"/>
    <w:rsid w:val="00EE6FD3"/>
    <w:rsid w:val="00EF019F"/>
    <w:rsid w:val="00EF1964"/>
    <w:rsid w:val="00EF2908"/>
    <w:rsid w:val="00EF575C"/>
    <w:rsid w:val="00F11315"/>
    <w:rsid w:val="00F13772"/>
    <w:rsid w:val="00F1420F"/>
    <w:rsid w:val="00F1775A"/>
    <w:rsid w:val="00F2305D"/>
    <w:rsid w:val="00F26E05"/>
    <w:rsid w:val="00F32E97"/>
    <w:rsid w:val="00F404B0"/>
    <w:rsid w:val="00F407A2"/>
    <w:rsid w:val="00F40E39"/>
    <w:rsid w:val="00F416A1"/>
    <w:rsid w:val="00F46131"/>
    <w:rsid w:val="00F46404"/>
    <w:rsid w:val="00F553D7"/>
    <w:rsid w:val="00F5749B"/>
    <w:rsid w:val="00F57A8B"/>
    <w:rsid w:val="00F602D5"/>
    <w:rsid w:val="00F63229"/>
    <w:rsid w:val="00F63403"/>
    <w:rsid w:val="00F66E28"/>
    <w:rsid w:val="00F67CAE"/>
    <w:rsid w:val="00F80FEE"/>
    <w:rsid w:val="00F8158D"/>
    <w:rsid w:val="00F83B7B"/>
    <w:rsid w:val="00F87B39"/>
    <w:rsid w:val="00F95E1C"/>
    <w:rsid w:val="00FA1316"/>
    <w:rsid w:val="00FA594D"/>
    <w:rsid w:val="00FB19A4"/>
    <w:rsid w:val="00FB5F22"/>
    <w:rsid w:val="00FC775E"/>
    <w:rsid w:val="00FC7778"/>
    <w:rsid w:val="00FD5F03"/>
    <w:rsid w:val="00FD5FB2"/>
    <w:rsid w:val="00FE4214"/>
    <w:rsid w:val="00FE537C"/>
    <w:rsid w:val="00FE64D3"/>
    <w:rsid w:val="00FE68C8"/>
    <w:rsid w:val="00FE7CF5"/>
    <w:rsid w:val="00FF79C6"/>
    <w:rsid w:val="01C3E02D"/>
    <w:rsid w:val="03D94C50"/>
    <w:rsid w:val="03F8392B"/>
    <w:rsid w:val="07C6EFFF"/>
    <w:rsid w:val="08FA7472"/>
    <w:rsid w:val="098B1662"/>
    <w:rsid w:val="09D24D5C"/>
    <w:rsid w:val="0B057400"/>
    <w:rsid w:val="0C1589EA"/>
    <w:rsid w:val="12F4D488"/>
    <w:rsid w:val="185472DA"/>
    <w:rsid w:val="1B0207D6"/>
    <w:rsid w:val="1C0A3717"/>
    <w:rsid w:val="1F68F42E"/>
    <w:rsid w:val="209C42F1"/>
    <w:rsid w:val="211A083D"/>
    <w:rsid w:val="21932C7E"/>
    <w:rsid w:val="21F8208A"/>
    <w:rsid w:val="26691D4F"/>
    <w:rsid w:val="274E75C6"/>
    <w:rsid w:val="2A833AE6"/>
    <w:rsid w:val="2E999C72"/>
    <w:rsid w:val="3F4CA248"/>
    <w:rsid w:val="403F00E4"/>
    <w:rsid w:val="40E3B13B"/>
    <w:rsid w:val="4583ADFA"/>
    <w:rsid w:val="4B003234"/>
    <w:rsid w:val="4BFB919F"/>
    <w:rsid w:val="50F73C6C"/>
    <w:rsid w:val="5BDBD877"/>
    <w:rsid w:val="5F652A40"/>
    <w:rsid w:val="5FC1539E"/>
    <w:rsid w:val="6A89CB7F"/>
    <w:rsid w:val="6D2F4F58"/>
    <w:rsid w:val="6FA7E55E"/>
    <w:rsid w:val="71C26CAA"/>
    <w:rsid w:val="73CE48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3558D1"/>
    <w:rPr>
      <w:sz w:val="16"/>
      <w:szCs w:val="16"/>
    </w:rPr>
  </w:style>
  <w:style w:type="paragraph" w:styleId="CommentText">
    <w:name w:val="annotation text"/>
    <w:basedOn w:val="Normal"/>
    <w:link w:val="CommentTextChar"/>
    <w:uiPriority w:val="99"/>
    <w:unhideWhenUsed/>
    <w:rsid w:val="003558D1"/>
    <w:pPr>
      <w:spacing w:line="240" w:lineRule="auto"/>
    </w:pPr>
    <w:rPr>
      <w:sz w:val="20"/>
      <w:szCs w:val="20"/>
    </w:rPr>
  </w:style>
  <w:style w:type="character" w:customStyle="1" w:styleId="CommentTextChar">
    <w:name w:val="Comment Text Char"/>
    <w:basedOn w:val="DefaultParagraphFont"/>
    <w:link w:val="CommentText"/>
    <w:uiPriority w:val="99"/>
    <w:rsid w:val="003558D1"/>
    <w:rPr>
      <w:sz w:val="20"/>
      <w:szCs w:val="20"/>
    </w:rPr>
  </w:style>
  <w:style w:type="paragraph" w:styleId="CommentSubject">
    <w:name w:val="annotation subject"/>
    <w:basedOn w:val="CommentText"/>
    <w:next w:val="CommentText"/>
    <w:link w:val="CommentSubjectChar"/>
    <w:uiPriority w:val="99"/>
    <w:semiHidden/>
    <w:unhideWhenUsed/>
    <w:rsid w:val="003558D1"/>
    <w:rPr>
      <w:b/>
      <w:bCs/>
    </w:rPr>
  </w:style>
  <w:style w:type="character" w:customStyle="1" w:styleId="CommentSubjectChar">
    <w:name w:val="Comment Subject Char"/>
    <w:basedOn w:val="CommentTextChar"/>
    <w:link w:val="CommentSubject"/>
    <w:uiPriority w:val="99"/>
    <w:semiHidden/>
    <w:rsid w:val="003558D1"/>
    <w:rPr>
      <w:b/>
      <w:bCs/>
      <w:sz w:val="20"/>
      <w:szCs w:val="20"/>
    </w:rPr>
  </w:style>
  <w:style w:type="character" w:styleId="Mention">
    <w:name w:val="Mention"/>
    <w:basedOn w:val="DefaultParagraphFont"/>
    <w:uiPriority w:val="99"/>
    <w:unhideWhenUsed/>
    <w:rsid w:val="003558D1"/>
    <w:rPr>
      <w:color w:val="2B579A"/>
      <w:shd w:val="clear" w:color="auto" w:fill="E1DFDD"/>
    </w:rPr>
  </w:style>
  <w:style w:type="paragraph" w:styleId="Revision">
    <w:name w:val="Revision"/>
    <w:hidden/>
    <w:uiPriority w:val="99"/>
    <w:semiHidden/>
    <w:rsid w:val="003558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7E03CA-88E4-4282-92CE-B1D8F2B130E8}"/>
</file>

<file path=customXml/itemProps2.xml><?xml version="1.0" encoding="utf-8"?>
<ds:datastoreItem xmlns:ds="http://schemas.openxmlformats.org/officeDocument/2006/customXml" ds:itemID="{24CEF26B-4D52-4A99-87FA-4385975D8F24}"/>
</file>

<file path=customXml/itemProps3.xml><?xml version="1.0" encoding="utf-8"?>
<ds:datastoreItem xmlns:ds="http://schemas.openxmlformats.org/officeDocument/2006/customXml" ds:itemID="{EF9062CA-C5AF-491E-B06A-1ED6DAB3BBF3}"/>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2025-03-21T15:29:32Z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4fe18e00-492a-4213-88b2-e646ec70071f</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