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14965A" w14:textId="67461F29" w:rsidR="008E536E" w:rsidRDefault="00EB6339" w:rsidP="005F3AC8">
      <w:pPr>
        <w:spacing w:after="0" w:line="240" w:lineRule="auto"/>
        <w:rPr>
          <w:rFonts w:ascii="Times New Roman" w:eastAsia="Times New Roman" w:hAnsi="Times New Roman" w:cs="Times New Roman"/>
          <w:b/>
          <w:bCs/>
          <w:sz w:val="24"/>
          <w:szCs w:val="24"/>
        </w:rPr>
      </w:pPr>
      <w:bookmarkStart w:id="0" w:name="_Hlk528154414"/>
      <w:r w:rsidRPr="21B1287F">
        <w:rPr>
          <w:rFonts w:ascii="Times New Roman" w:eastAsia="Times New Roman" w:hAnsi="Times New Roman" w:cs="Times New Roman"/>
          <w:b/>
          <w:bCs/>
          <w:sz w:val="24"/>
          <w:szCs w:val="24"/>
        </w:rPr>
        <w:t>STF-</w:t>
      </w:r>
      <w:r w:rsidR="005F3AC8" w:rsidRPr="21B1287F">
        <w:rPr>
          <w:rFonts w:ascii="Times New Roman" w:eastAsia="Times New Roman" w:hAnsi="Times New Roman" w:cs="Times New Roman"/>
          <w:b/>
          <w:bCs/>
          <w:sz w:val="24"/>
          <w:szCs w:val="24"/>
        </w:rPr>
        <w:t>JKA-2-</w:t>
      </w:r>
      <w:r w:rsidR="005B1057" w:rsidRPr="21B1287F">
        <w:rPr>
          <w:rFonts w:ascii="Times New Roman" w:eastAsia="Times New Roman" w:hAnsi="Times New Roman" w:cs="Times New Roman"/>
          <w:b/>
          <w:bCs/>
          <w:sz w:val="24"/>
          <w:szCs w:val="24"/>
        </w:rPr>
        <w:t>3</w:t>
      </w:r>
      <w:r w:rsidR="6653444B" w:rsidRPr="21B1287F">
        <w:rPr>
          <w:rFonts w:ascii="Times New Roman" w:eastAsia="Times New Roman" w:hAnsi="Times New Roman" w:cs="Times New Roman"/>
          <w:b/>
          <w:bCs/>
          <w:sz w:val="24"/>
          <w:szCs w:val="24"/>
        </w:rPr>
        <w:t>7</w:t>
      </w:r>
    </w:p>
    <w:p w14:paraId="58C3BD09" w14:textId="77777777" w:rsidR="005F3AC8" w:rsidRPr="008E536E" w:rsidRDefault="005F3AC8" w:rsidP="005F3AC8">
      <w:pPr>
        <w:spacing w:after="0" w:line="240" w:lineRule="auto"/>
        <w:rPr>
          <w:rFonts w:ascii="Times New Roman" w:eastAsia="Times New Roman" w:hAnsi="Times New Roman" w:cs="Times New Roman"/>
          <w:sz w:val="24"/>
          <w:szCs w:val="24"/>
        </w:rPr>
      </w:pPr>
    </w:p>
    <w:p w14:paraId="7BD8CCBD" w14:textId="5B99C575" w:rsidR="00EC1586" w:rsidRDefault="008E536E" w:rsidP="00E844BC">
      <w:pPr>
        <w:spacing w:after="0"/>
        <w:rPr>
          <w:rFonts w:ascii="Times New Roman" w:eastAsia="Times New Roman" w:hAnsi="Times New Roman" w:cs="Times New Roman"/>
          <w:sz w:val="24"/>
          <w:szCs w:val="24"/>
          <w:u w:val="single"/>
        </w:rPr>
      </w:pPr>
      <w:r w:rsidRPr="00BE5678">
        <w:rPr>
          <w:rFonts w:ascii="Times New Roman" w:eastAsia="Times New Roman" w:hAnsi="Times New Roman" w:cs="Times New Roman"/>
          <w:sz w:val="24"/>
          <w:szCs w:val="24"/>
          <w:u w:val="single"/>
        </w:rPr>
        <w:t>Question:</w:t>
      </w:r>
      <w:bookmarkStart w:id="1" w:name="_Hlk528153630"/>
    </w:p>
    <w:bookmarkEnd w:id="1"/>
    <w:p w14:paraId="58996CC5" w14:textId="77777777" w:rsidR="52AE1923" w:rsidRDefault="52AE1923" w:rsidP="00E844BC">
      <w:pPr>
        <w:spacing w:after="0"/>
        <w:rPr>
          <w:rFonts w:ascii="Times New Roman" w:eastAsia="Times New Roman" w:hAnsi="Times New Roman" w:cs="Times New Roman"/>
          <w:sz w:val="24"/>
          <w:szCs w:val="24"/>
        </w:rPr>
      </w:pPr>
    </w:p>
    <w:p w14:paraId="051F7FF8" w14:textId="68CD57B3" w:rsidR="04720939" w:rsidRDefault="04720939" w:rsidP="00E844BC">
      <w:pPr>
        <w:tabs>
          <w:tab w:val="left" w:pos="2880"/>
        </w:tabs>
        <w:spacing w:after="120"/>
        <w:jc w:val="both"/>
      </w:pPr>
      <w:r w:rsidRPr="21B1287F">
        <w:rPr>
          <w:rFonts w:ascii="Times New Roman" w:eastAsia="Times New Roman" w:hAnsi="Times New Roman" w:cs="Times New Roman"/>
          <w:color w:val="000000" w:themeColor="text1"/>
          <w:sz w:val="24"/>
          <w:szCs w:val="24"/>
        </w:rPr>
        <w:t>See the comparison of peak load and energy forecasts on pages 24 and 25 of the Main Document.  Please provide insight as to why the forecasts are nearly on top of each other.  Doesn</w:t>
      </w:r>
      <w:r w:rsidR="00E844BC">
        <w:rPr>
          <w:rFonts w:ascii="Times New Roman" w:eastAsia="Times New Roman" w:hAnsi="Times New Roman" w:cs="Times New Roman"/>
          <w:color w:val="000000" w:themeColor="text1"/>
          <w:sz w:val="24"/>
          <w:szCs w:val="24"/>
        </w:rPr>
        <w:t>’</w:t>
      </w:r>
      <w:r w:rsidRPr="21B1287F">
        <w:rPr>
          <w:rFonts w:ascii="Times New Roman" w:eastAsia="Times New Roman" w:hAnsi="Times New Roman" w:cs="Times New Roman"/>
          <w:color w:val="000000" w:themeColor="text1"/>
          <w:sz w:val="24"/>
          <w:szCs w:val="24"/>
        </w:rPr>
        <w:t>t that mean any results produced using the alternative load forecast would provide very little value since there is no real differentiation in the assumptions?</w:t>
      </w:r>
    </w:p>
    <w:p w14:paraId="15DC4C1B" w14:textId="77777777" w:rsidR="00943C7B" w:rsidRDefault="00943C7B" w:rsidP="00E844BC">
      <w:pPr>
        <w:spacing w:after="0"/>
        <w:rPr>
          <w:rFonts w:ascii="Times New Roman" w:eastAsia="Times New Roman" w:hAnsi="Times New Roman" w:cs="Times New Roman"/>
          <w:sz w:val="24"/>
          <w:szCs w:val="24"/>
          <w:highlight w:val="yellow"/>
        </w:rPr>
      </w:pPr>
    </w:p>
    <w:p w14:paraId="52B246F3" w14:textId="77777777" w:rsidR="00EC1586" w:rsidRDefault="008E536E" w:rsidP="00A62605">
      <w:pPr>
        <w:spacing w:after="0"/>
        <w:jc w:val="both"/>
        <w:rPr>
          <w:rFonts w:ascii="Times New Roman" w:eastAsia="Times New Roman" w:hAnsi="Times New Roman" w:cs="Times New Roman"/>
          <w:sz w:val="24"/>
          <w:szCs w:val="24"/>
          <w:u w:val="single"/>
        </w:rPr>
      </w:pPr>
      <w:r w:rsidRPr="008E536E">
        <w:rPr>
          <w:rFonts w:ascii="Times New Roman" w:eastAsia="Times New Roman" w:hAnsi="Times New Roman" w:cs="Times New Roman"/>
          <w:sz w:val="24"/>
          <w:szCs w:val="24"/>
          <w:u w:val="single"/>
        </w:rPr>
        <w:t>Response</w:t>
      </w:r>
      <w:bookmarkEnd w:id="0"/>
      <w:r w:rsidR="00EF019F">
        <w:rPr>
          <w:rFonts w:ascii="Times New Roman" w:eastAsia="Times New Roman" w:hAnsi="Times New Roman" w:cs="Times New Roman"/>
          <w:sz w:val="24"/>
          <w:szCs w:val="24"/>
        </w:rPr>
        <w:t>:</w:t>
      </w:r>
    </w:p>
    <w:p w14:paraId="256676FC" w14:textId="23579B55" w:rsidR="6018B557" w:rsidRDefault="6018B557" w:rsidP="00A62605">
      <w:pPr>
        <w:spacing w:after="0"/>
        <w:jc w:val="both"/>
        <w:rPr>
          <w:rFonts w:ascii="Times New Roman" w:eastAsia="Times New Roman" w:hAnsi="Times New Roman" w:cs="Times New Roman"/>
          <w:sz w:val="24"/>
          <w:szCs w:val="24"/>
        </w:rPr>
      </w:pPr>
    </w:p>
    <w:p w14:paraId="19DF405A" w14:textId="0F199817" w:rsidR="3D152E07" w:rsidRDefault="3D152E07" w:rsidP="00A62605">
      <w:pPr>
        <w:spacing w:after="0"/>
        <w:jc w:val="both"/>
        <w:rPr>
          <w:rFonts w:ascii="Times New Roman" w:eastAsia="Times New Roman" w:hAnsi="Times New Roman" w:cs="Times New Roman"/>
          <w:sz w:val="24"/>
          <w:szCs w:val="24"/>
        </w:rPr>
      </w:pPr>
      <w:r w:rsidRPr="48E2A08B">
        <w:rPr>
          <w:rFonts w:ascii="Times New Roman" w:eastAsia="Times New Roman" w:hAnsi="Times New Roman" w:cs="Times New Roman"/>
          <w:sz w:val="24"/>
          <w:szCs w:val="24"/>
        </w:rPr>
        <w:t xml:space="preserve">In the </w:t>
      </w:r>
      <w:r w:rsidR="00C35306">
        <w:rPr>
          <w:rFonts w:ascii="Times New Roman" w:eastAsia="Times New Roman" w:hAnsi="Times New Roman" w:cs="Times New Roman"/>
          <w:sz w:val="24"/>
          <w:szCs w:val="24"/>
        </w:rPr>
        <w:t>Resource Mix Study</w:t>
      </w:r>
      <w:r w:rsidR="00C35306" w:rsidRPr="48E2A08B">
        <w:rPr>
          <w:rFonts w:ascii="Times New Roman" w:eastAsia="Times New Roman" w:hAnsi="Times New Roman" w:cs="Times New Roman"/>
          <w:sz w:val="24"/>
          <w:szCs w:val="24"/>
        </w:rPr>
        <w:t xml:space="preserve"> </w:t>
      </w:r>
      <w:r w:rsidRPr="48E2A08B">
        <w:rPr>
          <w:rFonts w:ascii="Times New Roman" w:eastAsia="Times New Roman" w:hAnsi="Times New Roman" w:cs="Times New Roman"/>
          <w:sz w:val="24"/>
          <w:szCs w:val="24"/>
        </w:rPr>
        <w:t xml:space="preserve">supporting </w:t>
      </w:r>
      <w:r w:rsidR="00E844BC">
        <w:rPr>
          <w:rFonts w:ascii="Times New Roman" w:eastAsia="Times New Roman" w:hAnsi="Times New Roman" w:cs="Times New Roman"/>
          <w:sz w:val="24"/>
          <w:szCs w:val="24"/>
        </w:rPr>
        <w:t>the 2025</w:t>
      </w:r>
      <w:r w:rsidRPr="48E2A08B">
        <w:rPr>
          <w:rFonts w:ascii="Times New Roman" w:eastAsia="Times New Roman" w:hAnsi="Times New Roman" w:cs="Times New Roman"/>
          <w:sz w:val="24"/>
          <w:szCs w:val="24"/>
        </w:rPr>
        <w:t xml:space="preserve"> IRP, the Company has used two different views of </w:t>
      </w:r>
      <w:r w:rsidR="422C06AF" w:rsidRPr="48E2A08B">
        <w:rPr>
          <w:rFonts w:ascii="Times New Roman" w:eastAsia="Times New Roman" w:hAnsi="Times New Roman" w:cs="Times New Roman"/>
          <w:sz w:val="24"/>
          <w:szCs w:val="24"/>
        </w:rPr>
        <w:t>load growth—</w:t>
      </w:r>
      <w:r w:rsidR="422C06AF" w:rsidRPr="48E2A08B">
        <w:rPr>
          <w:rFonts w:ascii="Times New Roman" w:eastAsia="Times New Roman" w:hAnsi="Times New Roman" w:cs="Times New Roman"/>
          <w:i/>
          <w:iCs/>
          <w:sz w:val="24"/>
          <w:szCs w:val="24"/>
        </w:rPr>
        <w:t>Standard</w:t>
      </w:r>
      <w:r w:rsidR="422C06AF" w:rsidRPr="48E2A08B">
        <w:rPr>
          <w:rFonts w:ascii="Times New Roman" w:eastAsia="Times New Roman" w:hAnsi="Times New Roman" w:cs="Times New Roman"/>
          <w:sz w:val="24"/>
          <w:szCs w:val="24"/>
        </w:rPr>
        <w:t xml:space="preserve"> and </w:t>
      </w:r>
      <w:r w:rsidR="422C06AF" w:rsidRPr="48E2A08B">
        <w:rPr>
          <w:rFonts w:ascii="Times New Roman" w:eastAsia="Times New Roman" w:hAnsi="Times New Roman" w:cs="Times New Roman"/>
          <w:i/>
          <w:iCs/>
          <w:sz w:val="24"/>
          <w:szCs w:val="24"/>
        </w:rPr>
        <w:t>Standard + HG0 Delta.</w:t>
      </w:r>
      <w:r w:rsidR="37C6F1B7" w:rsidRPr="48E2A08B">
        <w:rPr>
          <w:rFonts w:ascii="Times New Roman" w:eastAsia="Times New Roman" w:hAnsi="Times New Roman" w:cs="Times New Roman"/>
          <w:sz w:val="24"/>
          <w:szCs w:val="24"/>
        </w:rPr>
        <w:t xml:space="preserve"> The latter is a load forecast that represents an adjustment to load </w:t>
      </w:r>
      <w:r w:rsidR="19A43F35" w:rsidRPr="48E2A08B">
        <w:rPr>
          <w:rFonts w:ascii="Times New Roman" w:eastAsia="Times New Roman" w:hAnsi="Times New Roman" w:cs="Times New Roman"/>
          <w:sz w:val="24"/>
          <w:szCs w:val="24"/>
        </w:rPr>
        <w:t xml:space="preserve">associated with a higher forecast of natural gas price. </w:t>
      </w:r>
      <w:r w:rsidR="37C6F1B7" w:rsidRPr="48E2A08B">
        <w:rPr>
          <w:rFonts w:ascii="Times New Roman" w:eastAsia="Times New Roman" w:hAnsi="Times New Roman" w:cs="Times New Roman"/>
          <w:sz w:val="24"/>
          <w:szCs w:val="24"/>
        </w:rPr>
        <w:t>The</w:t>
      </w:r>
      <w:r w:rsidR="17EF48FE" w:rsidRPr="48E2A08B">
        <w:rPr>
          <w:rFonts w:ascii="Times New Roman" w:eastAsia="Times New Roman" w:hAnsi="Times New Roman" w:cs="Times New Roman"/>
          <w:sz w:val="24"/>
          <w:szCs w:val="24"/>
        </w:rPr>
        <w:t>se two</w:t>
      </w:r>
      <w:r w:rsidR="37C6F1B7" w:rsidRPr="48E2A08B">
        <w:rPr>
          <w:rFonts w:ascii="Times New Roman" w:eastAsia="Times New Roman" w:hAnsi="Times New Roman" w:cs="Times New Roman"/>
          <w:sz w:val="24"/>
          <w:szCs w:val="24"/>
        </w:rPr>
        <w:t xml:space="preserve"> load forecasts are not dramatically different from each other because </w:t>
      </w:r>
      <w:r w:rsidR="172E664D" w:rsidRPr="48E2A08B">
        <w:rPr>
          <w:rFonts w:ascii="Times New Roman" w:eastAsia="Times New Roman" w:hAnsi="Times New Roman" w:cs="Times New Roman"/>
          <w:sz w:val="24"/>
          <w:szCs w:val="24"/>
        </w:rPr>
        <w:t xml:space="preserve">a higher gas price has opposing effects on electricity consumption. Because </w:t>
      </w:r>
      <w:r w:rsidR="56F7897F" w:rsidRPr="48E2A08B">
        <w:rPr>
          <w:rFonts w:ascii="Times New Roman" w:eastAsia="Times New Roman" w:hAnsi="Times New Roman" w:cs="Times New Roman"/>
          <w:sz w:val="24"/>
          <w:szCs w:val="24"/>
        </w:rPr>
        <w:t>natural gas is an input to electricity production, a higher price of natural gas will increase the cost of electricity</w:t>
      </w:r>
      <w:r w:rsidR="00616597">
        <w:rPr>
          <w:rFonts w:ascii="Times New Roman" w:eastAsia="Times New Roman" w:hAnsi="Times New Roman" w:cs="Times New Roman"/>
          <w:sz w:val="24"/>
          <w:szCs w:val="24"/>
        </w:rPr>
        <w:t>, thereby</w:t>
      </w:r>
      <w:r w:rsidR="56F7897F" w:rsidRPr="48E2A08B">
        <w:rPr>
          <w:rFonts w:ascii="Times New Roman" w:eastAsia="Times New Roman" w:hAnsi="Times New Roman" w:cs="Times New Roman"/>
          <w:sz w:val="24"/>
          <w:szCs w:val="24"/>
        </w:rPr>
        <w:t xml:space="preserve"> decreasing load growth. Because natural gas is a substitute for electricity in some end-uses, a higher price of natural ga</w:t>
      </w:r>
      <w:r w:rsidR="78AB8A83" w:rsidRPr="48E2A08B">
        <w:rPr>
          <w:rFonts w:ascii="Times New Roman" w:eastAsia="Times New Roman" w:hAnsi="Times New Roman" w:cs="Times New Roman"/>
          <w:sz w:val="24"/>
          <w:szCs w:val="24"/>
        </w:rPr>
        <w:t>s will increase electricity consumption in those uses</w:t>
      </w:r>
      <w:r w:rsidR="65C171C2" w:rsidRPr="48E2A08B">
        <w:rPr>
          <w:rFonts w:ascii="Times New Roman" w:eastAsia="Times New Roman" w:hAnsi="Times New Roman" w:cs="Times New Roman"/>
          <w:sz w:val="24"/>
          <w:szCs w:val="24"/>
        </w:rPr>
        <w:t>,</w:t>
      </w:r>
      <w:r w:rsidR="78AB8A83" w:rsidRPr="48E2A08B">
        <w:rPr>
          <w:rFonts w:ascii="Times New Roman" w:eastAsia="Times New Roman" w:hAnsi="Times New Roman" w:cs="Times New Roman"/>
          <w:sz w:val="24"/>
          <w:szCs w:val="24"/>
        </w:rPr>
        <w:t xml:space="preserve"> increasing load growth. The net of these </w:t>
      </w:r>
      <w:r w:rsidR="5A3086C7" w:rsidRPr="48E2A08B">
        <w:rPr>
          <w:rFonts w:ascii="Times New Roman" w:eastAsia="Times New Roman" w:hAnsi="Times New Roman" w:cs="Times New Roman"/>
          <w:sz w:val="24"/>
          <w:szCs w:val="24"/>
        </w:rPr>
        <w:t xml:space="preserve">opposing effects </w:t>
      </w:r>
      <w:r w:rsidR="78AB8A83" w:rsidRPr="48E2A08B">
        <w:rPr>
          <w:rFonts w:ascii="Times New Roman" w:eastAsia="Times New Roman" w:hAnsi="Times New Roman" w:cs="Times New Roman"/>
          <w:sz w:val="24"/>
          <w:szCs w:val="24"/>
        </w:rPr>
        <w:t xml:space="preserve">is a </w:t>
      </w:r>
      <w:r w:rsidR="274F20F0" w:rsidRPr="48E2A08B">
        <w:rPr>
          <w:rFonts w:ascii="Times New Roman" w:eastAsia="Times New Roman" w:hAnsi="Times New Roman" w:cs="Times New Roman"/>
          <w:sz w:val="24"/>
          <w:szCs w:val="24"/>
        </w:rPr>
        <w:t xml:space="preserve">decrease in load growth relative to the </w:t>
      </w:r>
      <w:r w:rsidR="274F20F0" w:rsidRPr="48E2A08B">
        <w:rPr>
          <w:rFonts w:ascii="Times New Roman" w:eastAsia="Times New Roman" w:hAnsi="Times New Roman" w:cs="Times New Roman"/>
          <w:i/>
          <w:iCs/>
          <w:sz w:val="24"/>
          <w:szCs w:val="24"/>
        </w:rPr>
        <w:t>Standard</w:t>
      </w:r>
      <w:r w:rsidR="274F20F0" w:rsidRPr="48E2A08B">
        <w:rPr>
          <w:rFonts w:ascii="Times New Roman" w:eastAsia="Times New Roman" w:hAnsi="Times New Roman" w:cs="Times New Roman"/>
          <w:sz w:val="24"/>
          <w:szCs w:val="24"/>
        </w:rPr>
        <w:t xml:space="preserve"> view.</w:t>
      </w:r>
    </w:p>
    <w:p w14:paraId="34D9AFF3" w14:textId="218C2843" w:rsidR="4D9437DC" w:rsidRDefault="4D9437DC" w:rsidP="00A62605">
      <w:pPr>
        <w:spacing w:after="0"/>
        <w:jc w:val="both"/>
        <w:rPr>
          <w:rFonts w:ascii="Times New Roman" w:eastAsia="Times New Roman" w:hAnsi="Times New Roman" w:cs="Times New Roman"/>
          <w:sz w:val="24"/>
          <w:szCs w:val="24"/>
        </w:rPr>
      </w:pPr>
    </w:p>
    <w:p w14:paraId="0492C7A5" w14:textId="766894D9" w:rsidR="274F20F0" w:rsidRDefault="274F20F0" w:rsidP="00A62605">
      <w:pPr>
        <w:spacing w:after="0"/>
        <w:jc w:val="both"/>
        <w:rPr>
          <w:rFonts w:ascii="Times New Roman" w:eastAsia="Times New Roman" w:hAnsi="Times New Roman" w:cs="Times New Roman"/>
          <w:sz w:val="24"/>
          <w:szCs w:val="24"/>
        </w:rPr>
      </w:pPr>
      <w:r w:rsidRPr="4D9437DC">
        <w:rPr>
          <w:rFonts w:ascii="Times New Roman" w:eastAsia="Times New Roman" w:hAnsi="Times New Roman" w:cs="Times New Roman"/>
          <w:sz w:val="24"/>
          <w:szCs w:val="24"/>
        </w:rPr>
        <w:t>While load growth is</w:t>
      </w:r>
      <w:r w:rsidR="000E23A0">
        <w:rPr>
          <w:rFonts w:ascii="Times New Roman" w:eastAsia="Times New Roman" w:hAnsi="Times New Roman" w:cs="Times New Roman"/>
          <w:sz w:val="24"/>
          <w:szCs w:val="24"/>
        </w:rPr>
        <w:t xml:space="preserve"> no</w:t>
      </w:r>
      <w:r w:rsidRPr="4D9437DC">
        <w:rPr>
          <w:rFonts w:ascii="Times New Roman" w:eastAsia="Times New Roman" w:hAnsi="Times New Roman" w:cs="Times New Roman"/>
          <w:sz w:val="24"/>
          <w:szCs w:val="24"/>
        </w:rPr>
        <w:t xml:space="preserve">t dramatically different in the </w:t>
      </w:r>
      <w:r w:rsidRPr="4D9437DC">
        <w:rPr>
          <w:rFonts w:ascii="Times New Roman" w:eastAsia="Times New Roman" w:hAnsi="Times New Roman" w:cs="Times New Roman"/>
          <w:i/>
          <w:iCs/>
          <w:sz w:val="24"/>
          <w:szCs w:val="24"/>
        </w:rPr>
        <w:t>Standard + HG0 Delta</w:t>
      </w:r>
      <w:r w:rsidR="002B20B0" w:rsidRPr="001426D9">
        <w:rPr>
          <w:rFonts w:ascii="Times New Roman" w:eastAsia="Times New Roman" w:hAnsi="Times New Roman" w:cs="Times New Roman"/>
          <w:sz w:val="24"/>
          <w:szCs w:val="24"/>
        </w:rPr>
        <w:t xml:space="preserve"> </w:t>
      </w:r>
      <w:r w:rsidR="002B20B0">
        <w:rPr>
          <w:rFonts w:ascii="Times New Roman" w:eastAsia="Times New Roman" w:hAnsi="Times New Roman" w:cs="Times New Roman"/>
          <w:sz w:val="24"/>
          <w:szCs w:val="24"/>
        </w:rPr>
        <w:t>view</w:t>
      </w:r>
      <w:r w:rsidRPr="4D9437DC">
        <w:rPr>
          <w:rFonts w:ascii="Times New Roman" w:eastAsia="Times New Roman" w:hAnsi="Times New Roman" w:cs="Times New Roman"/>
          <w:sz w:val="24"/>
          <w:szCs w:val="24"/>
        </w:rPr>
        <w:t xml:space="preserve">, the </w:t>
      </w:r>
      <w:r w:rsidR="002B20B0">
        <w:rPr>
          <w:rFonts w:ascii="Times New Roman" w:eastAsia="Times New Roman" w:hAnsi="Times New Roman" w:cs="Times New Roman"/>
          <w:sz w:val="24"/>
          <w:szCs w:val="24"/>
        </w:rPr>
        <w:t>scenario</w:t>
      </w:r>
      <w:r w:rsidR="002B20B0" w:rsidRPr="4D9437DC">
        <w:rPr>
          <w:rFonts w:ascii="Times New Roman" w:eastAsia="Times New Roman" w:hAnsi="Times New Roman" w:cs="Times New Roman"/>
          <w:sz w:val="24"/>
          <w:szCs w:val="24"/>
        </w:rPr>
        <w:t xml:space="preserve"> </w:t>
      </w:r>
      <w:r w:rsidRPr="4D9437DC">
        <w:rPr>
          <w:rFonts w:ascii="Times New Roman" w:eastAsia="Times New Roman" w:hAnsi="Times New Roman" w:cs="Times New Roman"/>
          <w:sz w:val="24"/>
          <w:szCs w:val="24"/>
        </w:rPr>
        <w:t xml:space="preserve">that uses this view </w:t>
      </w:r>
      <w:r w:rsidR="724B0D3B" w:rsidRPr="4D9437DC">
        <w:rPr>
          <w:rFonts w:ascii="Times New Roman" w:eastAsia="Times New Roman" w:hAnsi="Times New Roman" w:cs="Times New Roman"/>
          <w:sz w:val="24"/>
          <w:szCs w:val="24"/>
        </w:rPr>
        <w:t xml:space="preserve">also </w:t>
      </w:r>
      <w:r w:rsidR="42BB849F" w:rsidRPr="4D9437DC">
        <w:rPr>
          <w:rFonts w:ascii="Times New Roman" w:eastAsia="Times New Roman" w:hAnsi="Times New Roman" w:cs="Times New Roman"/>
          <w:sz w:val="24"/>
          <w:szCs w:val="24"/>
        </w:rPr>
        <w:t>use</w:t>
      </w:r>
      <w:r w:rsidR="00210E23">
        <w:rPr>
          <w:rFonts w:ascii="Times New Roman" w:eastAsia="Times New Roman" w:hAnsi="Times New Roman" w:cs="Times New Roman"/>
          <w:sz w:val="24"/>
          <w:szCs w:val="24"/>
        </w:rPr>
        <w:t>s</w:t>
      </w:r>
      <w:r w:rsidR="42BB849F" w:rsidRPr="4D9437DC">
        <w:rPr>
          <w:rFonts w:ascii="Times New Roman" w:eastAsia="Times New Roman" w:hAnsi="Times New Roman" w:cs="Times New Roman"/>
          <w:sz w:val="24"/>
          <w:szCs w:val="24"/>
        </w:rPr>
        <w:t xml:space="preserve"> a significantly higher view of the future price of natural gas, so th</w:t>
      </w:r>
      <w:r w:rsidR="2D3B8C91" w:rsidRPr="4D9437DC">
        <w:rPr>
          <w:rFonts w:ascii="Times New Roman" w:eastAsia="Times New Roman" w:hAnsi="Times New Roman" w:cs="Times New Roman"/>
          <w:sz w:val="24"/>
          <w:szCs w:val="24"/>
        </w:rPr>
        <w:t xml:space="preserve">e results produced when using the alternative load forecast are meaningfully different </w:t>
      </w:r>
      <w:r w:rsidR="4115DA4F" w:rsidRPr="51008D0A">
        <w:rPr>
          <w:rFonts w:ascii="Times New Roman" w:eastAsia="Times New Roman" w:hAnsi="Times New Roman" w:cs="Times New Roman"/>
          <w:sz w:val="24"/>
          <w:szCs w:val="24"/>
        </w:rPr>
        <w:t xml:space="preserve">from </w:t>
      </w:r>
      <w:r w:rsidR="4115DA4F" w:rsidRPr="355F243C">
        <w:rPr>
          <w:rFonts w:ascii="Times New Roman" w:eastAsia="Times New Roman" w:hAnsi="Times New Roman" w:cs="Times New Roman"/>
          <w:sz w:val="24"/>
          <w:szCs w:val="24"/>
        </w:rPr>
        <w:t xml:space="preserve">results produced </w:t>
      </w:r>
      <w:r w:rsidR="4115DA4F" w:rsidRPr="62E79A67">
        <w:rPr>
          <w:rFonts w:ascii="Times New Roman" w:eastAsia="Times New Roman" w:hAnsi="Times New Roman" w:cs="Times New Roman"/>
          <w:sz w:val="24"/>
          <w:szCs w:val="24"/>
        </w:rPr>
        <w:t xml:space="preserve">when </w:t>
      </w:r>
      <w:r w:rsidR="4115DA4F" w:rsidRPr="2FEEA791">
        <w:rPr>
          <w:rFonts w:ascii="Times New Roman" w:eastAsia="Times New Roman" w:hAnsi="Times New Roman" w:cs="Times New Roman"/>
          <w:sz w:val="24"/>
          <w:szCs w:val="24"/>
        </w:rPr>
        <w:t xml:space="preserve">using the </w:t>
      </w:r>
      <w:r w:rsidR="4115DA4F" w:rsidRPr="00AC0FD2">
        <w:rPr>
          <w:rFonts w:ascii="Times New Roman" w:eastAsia="Times New Roman" w:hAnsi="Times New Roman" w:cs="Times New Roman"/>
          <w:i/>
          <w:sz w:val="24"/>
          <w:szCs w:val="24"/>
        </w:rPr>
        <w:t>Standard</w:t>
      </w:r>
      <w:r w:rsidR="4115DA4F" w:rsidRPr="54C3D5AD">
        <w:rPr>
          <w:rFonts w:ascii="Times New Roman" w:eastAsia="Times New Roman" w:hAnsi="Times New Roman" w:cs="Times New Roman"/>
          <w:sz w:val="24"/>
          <w:szCs w:val="24"/>
        </w:rPr>
        <w:t xml:space="preserve"> </w:t>
      </w:r>
      <w:r w:rsidR="4115DA4F" w:rsidRPr="12F8110A">
        <w:rPr>
          <w:rFonts w:ascii="Times New Roman" w:eastAsia="Times New Roman" w:hAnsi="Times New Roman" w:cs="Times New Roman"/>
          <w:sz w:val="24"/>
          <w:szCs w:val="24"/>
        </w:rPr>
        <w:t>load</w:t>
      </w:r>
      <w:r w:rsidR="4115DA4F" w:rsidRPr="54C3D5AD">
        <w:rPr>
          <w:rFonts w:ascii="Times New Roman" w:eastAsia="Times New Roman" w:hAnsi="Times New Roman" w:cs="Times New Roman"/>
          <w:sz w:val="24"/>
          <w:szCs w:val="24"/>
        </w:rPr>
        <w:t xml:space="preserve"> </w:t>
      </w:r>
      <w:r w:rsidR="4115DA4F" w:rsidRPr="261339C1">
        <w:rPr>
          <w:rFonts w:ascii="Times New Roman" w:eastAsia="Times New Roman" w:hAnsi="Times New Roman" w:cs="Times New Roman"/>
          <w:sz w:val="24"/>
          <w:szCs w:val="24"/>
        </w:rPr>
        <w:t xml:space="preserve">forecast and the </w:t>
      </w:r>
      <w:r w:rsidR="4115DA4F" w:rsidRPr="00AC0FD2">
        <w:rPr>
          <w:rFonts w:ascii="Times New Roman" w:eastAsia="Times New Roman" w:hAnsi="Times New Roman" w:cs="Times New Roman"/>
          <w:i/>
          <w:sz w:val="24"/>
          <w:szCs w:val="24"/>
        </w:rPr>
        <w:t>Moderate</w:t>
      </w:r>
      <w:r w:rsidR="4115DA4F" w:rsidRPr="38967C16">
        <w:rPr>
          <w:rFonts w:ascii="Times New Roman" w:eastAsia="Times New Roman" w:hAnsi="Times New Roman" w:cs="Times New Roman"/>
          <w:sz w:val="24"/>
          <w:szCs w:val="24"/>
        </w:rPr>
        <w:t xml:space="preserve"> fuel </w:t>
      </w:r>
      <w:r w:rsidR="4115DA4F" w:rsidRPr="7963B5B1">
        <w:rPr>
          <w:rFonts w:ascii="Times New Roman" w:eastAsia="Times New Roman" w:hAnsi="Times New Roman" w:cs="Times New Roman"/>
          <w:sz w:val="24"/>
          <w:szCs w:val="24"/>
        </w:rPr>
        <w:t>pr</w:t>
      </w:r>
      <w:r w:rsidR="03261EAB" w:rsidRPr="7963B5B1">
        <w:rPr>
          <w:rFonts w:ascii="Times New Roman" w:eastAsia="Times New Roman" w:hAnsi="Times New Roman" w:cs="Times New Roman"/>
          <w:sz w:val="24"/>
          <w:szCs w:val="24"/>
        </w:rPr>
        <w:t xml:space="preserve">ice </w:t>
      </w:r>
      <w:r w:rsidR="03261EAB" w:rsidRPr="3ED97066">
        <w:rPr>
          <w:rFonts w:ascii="Times New Roman" w:eastAsia="Times New Roman" w:hAnsi="Times New Roman" w:cs="Times New Roman"/>
          <w:sz w:val="24"/>
          <w:szCs w:val="24"/>
        </w:rPr>
        <w:t xml:space="preserve">view, for </w:t>
      </w:r>
      <w:r w:rsidR="03261EAB" w:rsidRPr="30342B03">
        <w:rPr>
          <w:rFonts w:ascii="Times New Roman" w:eastAsia="Times New Roman" w:hAnsi="Times New Roman" w:cs="Times New Roman"/>
          <w:sz w:val="24"/>
          <w:szCs w:val="24"/>
        </w:rPr>
        <w:t xml:space="preserve">example, </w:t>
      </w:r>
      <w:r w:rsidR="2D3B8C91" w:rsidRPr="30342B03">
        <w:rPr>
          <w:rFonts w:ascii="Times New Roman" w:eastAsia="Times New Roman" w:hAnsi="Times New Roman" w:cs="Times New Roman"/>
          <w:sz w:val="24"/>
          <w:szCs w:val="24"/>
        </w:rPr>
        <w:t>because</w:t>
      </w:r>
      <w:r w:rsidR="2D3B8C91" w:rsidRPr="4D9437DC">
        <w:rPr>
          <w:rFonts w:ascii="Times New Roman" w:eastAsia="Times New Roman" w:hAnsi="Times New Roman" w:cs="Times New Roman"/>
          <w:sz w:val="24"/>
          <w:szCs w:val="24"/>
        </w:rPr>
        <w:t xml:space="preserve"> of the </w:t>
      </w:r>
      <w:r w:rsidR="00D36ECE">
        <w:rPr>
          <w:rFonts w:ascii="Times New Roman" w:eastAsia="Times New Roman" w:hAnsi="Times New Roman" w:cs="Times New Roman"/>
          <w:sz w:val="24"/>
          <w:szCs w:val="24"/>
        </w:rPr>
        <w:t xml:space="preserve">combination of these </w:t>
      </w:r>
      <w:r w:rsidR="761F6D85" w:rsidRPr="44C47216">
        <w:rPr>
          <w:rFonts w:ascii="Times New Roman" w:eastAsia="Times New Roman" w:hAnsi="Times New Roman" w:cs="Times New Roman"/>
          <w:sz w:val="24"/>
          <w:szCs w:val="24"/>
        </w:rPr>
        <w:t xml:space="preserve">two </w:t>
      </w:r>
      <w:r w:rsidR="00962D2B" w:rsidRPr="44C47216">
        <w:rPr>
          <w:rFonts w:ascii="Times New Roman" w:eastAsia="Times New Roman" w:hAnsi="Times New Roman" w:cs="Times New Roman"/>
          <w:sz w:val="24"/>
          <w:szCs w:val="24"/>
        </w:rPr>
        <w:t>drivers</w:t>
      </w:r>
      <w:r w:rsidR="2D3B8C91" w:rsidRPr="4D9437DC">
        <w:rPr>
          <w:rFonts w:ascii="Times New Roman" w:eastAsia="Times New Roman" w:hAnsi="Times New Roman" w:cs="Times New Roman"/>
          <w:sz w:val="24"/>
          <w:szCs w:val="24"/>
        </w:rPr>
        <w:t>.</w:t>
      </w:r>
    </w:p>
    <w:p w14:paraId="6007CB62" w14:textId="02D26592" w:rsidR="49EEA98B" w:rsidRDefault="49EEA98B" w:rsidP="49EEA98B">
      <w:pPr>
        <w:spacing w:after="0" w:line="240" w:lineRule="auto"/>
        <w:rPr>
          <w:rFonts w:ascii="Times New Roman" w:eastAsia="Times New Roman" w:hAnsi="Times New Roman" w:cs="Times New Roman"/>
          <w:sz w:val="24"/>
          <w:szCs w:val="24"/>
        </w:rPr>
      </w:pPr>
    </w:p>
    <w:p w14:paraId="11F20B32" w14:textId="6EFA67CE" w:rsidR="49EEA98B" w:rsidRDefault="49EEA98B" w:rsidP="49EEA98B">
      <w:pPr>
        <w:spacing w:after="0" w:line="240" w:lineRule="auto"/>
        <w:rPr>
          <w:rFonts w:ascii="Times New Roman" w:eastAsia="Times New Roman" w:hAnsi="Times New Roman" w:cs="Times New Roman"/>
          <w:sz w:val="24"/>
          <w:szCs w:val="24"/>
        </w:rPr>
      </w:pPr>
    </w:p>
    <w:p w14:paraId="3F66FE6C" w14:textId="358FBC8E" w:rsidR="005F13D4" w:rsidRPr="005F13D4" w:rsidRDefault="005F13D4" w:rsidP="49EEA98B">
      <w:pPr>
        <w:jc w:val="both"/>
        <w:rPr>
          <w:rFonts w:ascii="Times New Roman" w:hAnsi="Times New Roman" w:cs="Times New Roman"/>
          <w:sz w:val="24"/>
          <w:szCs w:val="24"/>
          <w:highlight w:val="yellow"/>
        </w:rPr>
      </w:pPr>
    </w:p>
    <w:sectPr w:rsidR="005F13D4" w:rsidRPr="005F13D4" w:rsidSect="003D3657">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288976" w14:textId="77777777" w:rsidR="00407E49" w:rsidRDefault="00407E49" w:rsidP="008E536E">
      <w:pPr>
        <w:spacing w:after="0" w:line="240" w:lineRule="auto"/>
      </w:pPr>
      <w:r>
        <w:separator/>
      </w:r>
    </w:p>
  </w:endnote>
  <w:endnote w:type="continuationSeparator" w:id="0">
    <w:p w14:paraId="16200DA9" w14:textId="77777777" w:rsidR="00407E49" w:rsidRDefault="00407E49" w:rsidP="008E536E">
      <w:pPr>
        <w:spacing w:after="0" w:line="240" w:lineRule="auto"/>
      </w:pPr>
      <w:r>
        <w:continuationSeparator/>
      </w:r>
    </w:p>
  </w:endnote>
  <w:endnote w:type="continuationNotice" w:id="1">
    <w:p w14:paraId="5C855311" w14:textId="77777777" w:rsidR="00407E49" w:rsidRDefault="00407E4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10841892"/>
      <w:docPartObj>
        <w:docPartGallery w:val="Page Numbers (Bottom of Page)"/>
        <w:docPartUnique/>
      </w:docPartObj>
    </w:sdtPr>
    <w:sdtEndPr/>
    <w:sdtContent>
      <w:sdt>
        <w:sdtPr>
          <w:id w:val="860082579"/>
          <w:docPartObj>
            <w:docPartGallery w:val="Page Numbers (Top of Page)"/>
            <w:docPartUnique/>
          </w:docPartObj>
        </w:sdtPr>
        <w:sdtEndPr/>
        <w:sdtContent>
          <w:p w14:paraId="7CAECD22" w14:textId="00FCB02C" w:rsidR="0018193D" w:rsidRPr="00E419CB" w:rsidRDefault="00E419CB" w:rsidP="00E328AD">
            <w:pPr>
              <w:tabs>
                <w:tab w:val="right" w:pos="9360"/>
              </w:tabs>
              <w:spacing w:after="0" w:line="240" w:lineRule="auto"/>
              <w:ind w:left="2160" w:hanging="2160"/>
              <w:rPr>
                <w:rFonts w:ascii="Times New Roman" w:eastAsia="Times New Roman" w:hAnsi="Times New Roman" w:cs="Times New Roman"/>
                <w:sz w:val="24"/>
                <w:szCs w:val="24"/>
              </w:rPr>
            </w:pPr>
            <w:r w:rsidRPr="008E536E">
              <w:rPr>
                <w:rFonts w:ascii="Times New Roman" w:eastAsia="Times New Roman" w:hAnsi="Times New Roman" w:cs="Times New Roman"/>
                <w:sz w:val="24"/>
                <w:szCs w:val="24"/>
              </w:rPr>
              <w:t xml:space="preserve">Contact: </w:t>
            </w:r>
            <w:r w:rsidR="00366D8B">
              <w:rPr>
                <w:rFonts w:ascii="Times New Roman" w:eastAsia="Times New Roman" w:hAnsi="Times New Roman" w:cs="Times New Roman"/>
                <w:sz w:val="24"/>
                <w:szCs w:val="24"/>
              </w:rPr>
              <w:t>Randy Hubbert</w:t>
            </w:r>
            <w:r w:rsidR="00E328AD">
              <w:rPr>
                <w:rFonts w:ascii="Times New Roman" w:eastAsia="Times New Roman" w:hAnsi="Times New Roman" w:cs="Times New Roman"/>
                <w:sz w:val="24"/>
                <w:szCs w:val="24"/>
              </w:rPr>
              <w:tab/>
            </w:r>
            <w:r w:rsidR="00223958" w:rsidRPr="00223958">
              <w:rPr>
                <w:rFonts w:ascii="Times New Roman" w:hAnsi="Times New Roman" w:cs="Times New Roman"/>
                <w:sz w:val="24"/>
              </w:rPr>
              <w:t xml:space="preserve">Page </w:t>
            </w:r>
            <w:r w:rsidR="00F83B7B" w:rsidRPr="00223958">
              <w:rPr>
                <w:rFonts w:ascii="Times New Roman" w:hAnsi="Times New Roman" w:cs="Times New Roman"/>
                <w:bCs/>
                <w:sz w:val="24"/>
              </w:rPr>
              <w:fldChar w:fldCharType="begin"/>
            </w:r>
            <w:r w:rsidR="00223958" w:rsidRPr="00223958">
              <w:rPr>
                <w:rFonts w:ascii="Times New Roman" w:hAnsi="Times New Roman" w:cs="Times New Roman"/>
                <w:bCs/>
                <w:sz w:val="24"/>
              </w:rPr>
              <w:instrText xml:space="preserve"> PAGE </w:instrText>
            </w:r>
            <w:r w:rsidR="00F83B7B" w:rsidRPr="00223958">
              <w:rPr>
                <w:rFonts w:ascii="Times New Roman" w:hAnsi="Times New Roman" w:cs="Times New Roman"/>
                <w:bCs/>
                <w:sz w:val="24"/>
              </w:rPr>
              <w:fldChar w:fldCharType="separate"/>
            </w:r>
            <w:r w:rsidR="000C7368">
              <w:rPr>
                <w:rFonts w:ascii="Times New Roman" w:hAnsi="Times New Roman" w:cs="Times New Roman"/>
                <w:bCs/>
                <w:noProof/>
                <w:sz w:val="24"/>
              </w:rPr>
              <w:t>2</w:t>
            </w:r>
            <w:r w:rsidR="00F83B7B" w:rsidRPr="00223958">
              <w:rPr>
                <w:rFonts w:ascii="Times New Roman" w:hAnsi="Times New Roman" w:cs="Times New Roman"/>
                <w:bCs/>
                <w:sz w:val="24"/>
              </w:rPr>
              <w:fldChar w:fldCharType="end"/>
            </w:r>
            <w:r w:rsidR="00223958" w:rsidRPr="00223958">
              <w:rPr>
                <w:rFonts w:ascii="Times New Roman" w:hAnsi="Times New Roman" w:cs="Times New Roman"/>
                <w:sz w:val="24"/>
              </w:rPr>
              <w:t xml:space="preserve"> of </w:t>
            </w:r>
            <w:r w:rsidR="00F83B7B" w:rsidRPr="00223958">
              <w:rPr>
                <w:rFonts w:ascii="Times New Roman" w:hAnsi="Times New Roman" w:cs="Times New Roman"/>
                <w:bCs/>
                <w:sz w:val="24"/>
              </w:rPr>
              <w:fldChar w:fldCharType="begin"/>
            </w:r>
            <w:r w:rsidR="00223958" w:rsidRPr="00223958">
              <w:rPr>
                <w:rFonts w:ascii="Times New Roman" w:hAnsi="Times New Roman" w:cs="Times New Roman"/>
                <w:bCs/>
                <w:sz w:val="24"/>
              </w:rPr>
              <w:instrText xml:space="preserve"> NUMPAGES  </w:instrText>
            </w:r>
            <w:r w:rsidR="00F83B7B" w:rsidRPr="00223958">
              <w:rPr>
                <w:rFonts w:ascii="Times New Roman" w:hAnsi="Times New Roman" w:cs="Times New Roman"/>
                <w:bCs/>
                <w:sz w:val="24"/>
              </w:rPr>
              <w:fldChar w:fldCharType="separate"/>
            </w:r>
            <w:r w:rsidR="000C7368">
              <w:rPr>
                <w:rFonts w:ascii="Times New Roman" w:hAnsi="Times New Roman" w:cs="Times New Roman"/>
                <w:bCs/>
                <w:noProof/>
                <w:sz w:val="24"/>
              </w:rPr>
              <w:t>2</w:t>
            </w:r>
            <w:r w:rsidR="00F83B7B" w:rsidRPr="00223958">
              <w:rPr>
                <w:rFonts w:ascii="Times New Roman" w:hAnsi="Times New Roman" w:cs="Times New Roman"/>
                <w:bCs/>
                <w:sz w:val="24"/>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6A42BD" w14:textId="77777777" w:rsidR="00407E49" w:rsidRDefault="00407E49" w:rsidP="008E536E">
      <w:pPr>
        <w:spacing w:after="0" w:line="240" w:lineRule="auto"/>
      </w:pPr>
      <w:r>
        <w:separator/>
      </w:r>
    </w:p>
  </w:footnote>
  <w:footnote w:type="continuationSeparator" w:id="0">
    <w:p w14:paraId="5ED0FBB2" w14:textId="77777777" w:rsidR="00407E49" w:rsidRDefault="00407E49" w:rsidP="008E536E">
      <w:pPr>
        <w:spacing w:after="0" w:line="240" w:lineRule="auto"/>
      </w:pPr>
      <w:r>
        <w:continuationSeparator/>
      </w:r>
    </w:p>
  </w:footnote>
  <w:footnote w:type="continuationNotice" w:id="1">
    <w:p w14:paraId="575680F0" w14:textId="77777777" w:rsidR="00407E49" w:rsidRDefault="00407E4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46C0E8" w14:textId="77777777" w:rsidR="00F027EB" w:rsidRPr="003C46BC" w:rsidRDefault="00F027EB" w:rsidP="00F027EB">
    <w:pPr>
      <w:spacing w:after="0" w:line="240" w:lineRule="auto"/>
      <w:jc w:val="center"/>
      <w:rPr>
        <w:rFonts w:ascii="Times New Roman" w:eastAsia="Times New Roman" w:hAnsi="Times New Roman" w:cs="Times New Roman"/>
        <w:b/>
        <w:bCs/>
      </w:rPr>
    </w:pPr>
  </w:p>
  <w:p w14:paraId="4A63555A" w14:textId="77777777" w:rsidR="00F027EB" w:rsidRPr="003C46BC" w:rsidRDefault="00F027EB" w:rsidP="00F027EB">
    <w:pPr>
      <w:spacing w:after="0" w:line="240" w:lineRule="auto"/>
      <w:jc w:val="center"/>
      <w:rPr>
        <w:rFonts w:ascii="Times New Roman" w:eastAsia="Times New Roman" w:hAnsi="Times New Roman" w:cs="Times New Roman"/>
        <w:b/>
        <w:bCs/>
        <w:sz w:val="24"/>
        <w:szCs w:val="24"/>
      </w:rPr>
    </w:pPr>
    <w:r w:rsidRPr="003C46BC">
      <w:rPr>
        <w:rFonts w:ascii="Times New Roman" w:eastAsia="Times New Roman" w:hAnsi="Times New Roman" w:cs="Times New Roman"/>
        <w:b/>
        <w:bCs/>
        <w:sz w:val="24"/>
        <w:szCs w:val="24"/>
      </w:rPr>
      <w:t>Georgia Power Company</w:t>
    </w:r>
  </w:p>
  <w:p w14:paraId="5FCE4C10" w14:textId="77777777" w:rsidR="00F027EB" w:rsidRPr="003C46BC" w:rsidRDefault="00F027EB" w:rsidP="00F027EB">
    <w:pPr>
      <w:spacing w:after="0" w:line="240" w:lineRule="auto"/>
      <w:jc w:val="center"/>
      <w:rPr>
        <w:rFonts w:ascii="Times New Roman" w:eastAsia="Times New Roman" w:hAnsi="Times New Roman" w:cs="Times New Roman"/>
        <w:b/>
        <w:bCs/>
        <w:color w:val="000000"/>
        <w:sz w:val="24"/>
        <w:szCs w:val="24"/>
      </w:rPr>
    </w:pPr>
    <w:r w:rsidRPr="003C46BC">
      <w:rPr>
        <w:rFonts w:ascii="Times New Roman" w:eastAsia="Times New Roman" w:hAnsi="Times New Roman" w:cs="Times New Roman"/>
        <w:b/>
        <w:bCs/>
        <w:sz w:val="24"/>
        <w:szCs w:val="24"/>
      </w:rPr>
      <w:t>Docket No</w:t>
    </w:r>
    <w:r>
      <w:rPr>
        <w:rFonts w:ascii="Times New Roman" w:eastAsia="Times New Roman" w:hAnsi="Times New Roman" w:cs="Times New Roman"/>
        <w:b/>
        <w:bCs/>
        <w:sz w:val="24"/>
        <w:szCs w:val="24"/>
      </w:rPr>
      <w:t>s</w:t>
    </w:r>
    <w:r w:rsidRPr="003C46BC">
      <w:rPr>
        <w:rFonts w:ascii="Times New Roman" w:eastAsia="Times New Roman" w:hAnsi="Times New Roman" w:cs="Times New Roman"/>
        <w:b/>
        <w:bCs/>
        <w:sz w:val="24"/>
        <w:szCs w:val="24"/>
      </w:rPr>
      <w:t xml:space="preserve">. </w:t>
    </w:r>
    <w:r w:rsidRPr="003C46BC">
      <w:rPr>
        <w:rFonts w:ascii="Times New Roman" w:eastAsia="Times New Roman" w:hAnsi="Times New Roman" w:cs="Times New Roman"/>
        <w:b/>
        <w:bCs/>
        <w:color w:val="000000"/>
        <w:sz w:val="24"/>
        <w:szCs w:val="24"/>
      </w:rPr>
      <w:t>56002 &amp; 56003</w:t>
    </w:r>
  </w:p>
  <w:p w14:paraId="0848F103" w14:textId="77777777" w:rsidR="00F027EB" w:rsidRPr="003C46BC" w:rsidRDefault="00F027EB" w:rsidP="00F027EB">
    <w:pPr>
      <w:pStyle w:val="Header"/>
      <w:jc w:val="center"/>
      <w:rPr>
        <w:rFonts w:ascii="Times New Roman" w:hAnsi="Times New Roman" w:cs="Times New Roman"/>
        <w:b/>
        <w:color w:val="000000"/>
        <w:sz w:val="24"/>
        <w:szCs w:val="24"/>
      </w:rPr>
    </w:pPr>
    <w:r w:rsidRPr="003C46BC">
      <w:rPr>
        <w:rFonts w:ascii="Times New Roman" w:hAnsi="Times New Roman" w:cs="Times New Roman"/>
        <w:b/>
        <w:color w:val="000000"/>
        <w:sz w:val="24"/>
        <w:szCs w:val="24"/>
      </w:rPr>
      <w:t xml:space="preserve">2025 </w:t>
    </w:r>
    <w:r>
      <w:rPr>
        <w:rFonts w:ascii="Times New Roman" w:hAnsi="Times New Roman" w:cs="Times New Roman"/>
        <w:b/>
        <w:color w:val="000000"/>
        <w:sz w:val="24"/>
        <w:szCs w:val="24"/>
      </w:rPr>
      <w:t>Integrated Resource Plan and 2025 Demand-Side Management Application</w:t>
    </w:r>
  </w:p>
  <w:p w14:paraId="7152A27B" w14:textId="77777777" w:rsidR="00F027EB" w:rsidRPr="003C46BC" w:rsidRDefault="00F027EB" w:rsidP="00F027EB">
    <w:pPr>
      <w:tabs>
        <w:tab w:val="center" w:pos="4320"/>
        <w:tab w:val="right" w:pos="8640"/>
      </w:tabs>
      <w:spacing w:after="0" w:line="240" w:lineRule="auto"/>
      <w:jc w:val="center"/>
      <w:rPr>
        <w:rFonts w:ascii="Times New Roman" w:eastAsia="Times New Roman" w:hAnsi="Times New Roman" w:cs="Times New Roman"/>
        <w:b/>
        <w:bCs/>
        <w:sz w:val="24"/>
        <w:szCs w:val="24"/>
      </w:rPr>
    </w:pPr>
    <w:r w:rsidRPr="003C46BC">
      <w:rPr>
        <w:rFonts w:ascii="Times New Roman" w:eastAsia="Times New Roman" w:hAnsi="Times New Roman" w:cs="Times New Roman"/>
        <w:b/>
        <w:bCs/>
        <w:sz w:val="24"/>
        <w:szCs w:val="24"/>
      </w:rPr>
      <w:t>STF-</w:t>
    </w:r>
    <w:r>
      <w:rPr>
        <w:rFonts w:ascii="Times New Roman" w:eastAsia="Times New Roman" w:hAnsi="Times New Roman" w:cs="Times New Roman"/>
        <w:b/>
        <w:bCs/>
        <w:sz w:val="24"/>
        <w:szCs w:val="24"/>
      </w:rPr>
      <w:t>JKA</w:t>
    </w:r>
    <w:r w:rsidRPr="003C46BC">
      <w:rPr>
        <w:rFonts w:ascii="Times New Roman" w:eastAsia="Times New Roman" w:hAnsi="Times New Roman" w:cs="Times New Roman"/>
        <w:b/>
        <w:bCs/>
        <w:sz w:val="24"/>
        <w:szCs w:val="24"/>
      </w:rPr>
      <w:t xml:space="preserve"> Data Request Set No.</w:t>
    </w:r>
    <w:r>
      <w:rPr>
        <w:rFonts w:ascii="Times New Roman" w:eastAsia="Times New Roman" w:hAnsi="Times New Roman" w:cs="Times New Roman"/>
        <w:b/>
        <w:bCs/>
        <w:sz w:val="24"/>
        <w:szCs w:val="24"/>
      </w:rPr>
      <w:t xml:space="preserve"> 2</w:t>
    </w:r>
  </w:p>
  <w:p w14:paraId="0A3030D6" w14:textId="77777777" w:rsidR="00F027EB" w:rsidRDefault="00F027EB" w:rsidP="00F027EB">
    <w:pPr>
      <w:pStyle w:val="Header"/>
    </w:pPr>
  </w:p>
  <w:p w14:paraId="268CC51B" w14:textId="77777777" w:rsidR="00FE64D3" w:rsidRPr="00F027EB" w:rsidRDefault="00FE64D3" w:rsidP="00F027E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915B7"/>
    <w:multiLevelType w:val="hybridMultilevel"/>
    <w:tmpl w:val="1C0A1A9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AE6CB4"/>
    <w:multiLevelType w:val="hybridMultilevel"/>
    <w:tmpl w:val="1A36F9EC"/>
    <w:lvl w:ilvl="0" w:tplc="3E769394">
      <w:start w:val="1"/>
      <w:numFmt w:val="lowerLetter"/>
      <w:lvlText w:val="%1. "/>
      <w:lvlJc w:val="left"/>
      <w:pPr>
        <w:ind w:left="450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96776F"/>
    <w:multiLevelType w:val="multilevel"/>
    <w:tmpl w:val="56989A18"/>
    <w:lvl w:ilvl="0">
      <w:start w:val="1"/>
      <w:numFmt w:val="decimal"/>
      <w:pStyle w:val="Ga-DR-1"/>
      <w:lvlText w:val="%1."/>
      <w:lvlJc w:val="left"/>
      <w:pPr>
        <w:ind w:left="360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 w15:restartNumberingAfterBreak="0">
    <w:nsid w:val="0C3F05E1"/>
    <w:multiLevelType w:val="hybridMultilevel"/>
    <w:tmpl w:val="8C7E31E6"/>
    <w:lvl w:ilvl="0" w:tplc="17BAA7C8">
      <w:start w:val="1"/>
      <w:numFmt w:val="lowerLetter"/>
      <w:lvlText w:val="%1. "/>
      <w:lvlJc w:val="left"/>
      <w:pPr>
        <w:ind w:left="261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1633251"/>
    <w:multiLevelType w:val="multilevel"/>
    <w:tmpl w:val="2C2E685C"/>
    <w:lvl w:ilvl="0">
      <w:start w:val="1"/>
      <w:numFmt w:val="decimal"/>
      <w:lvlText w:val="STF-ASR-24-%1"/>
      <w:lvlJc w:val="left"/>
      <w:pPr>
        <w:tabs>
          <w:tab w:val="num" w:pos="1944"/>
        </w:tabs>
        <w:ind w:left="2160" w:hanging="2160"/>
      </w:pPr>
      <w:rPr>
        <w:rFonts w:hint="default"/>
        <w:b/>
      </w:rPr>
    </w:lvl>
    <w:lvl w:ilvl="1">
      <w:start w:val="1"/>
      <w:numFmt w:val="lowerLetter"/>
      <w:lvlText w:val="%2."/>
      <w:lvlJc w:val="left"/>
      <w:pPr>
        <w:tabs>
          <w:tab w:val="num" w:pos="2610"/>
        </w:tabs>
        <w:ind w:left="3330" w:hanging="720"/>
      </w:pPr>
      <w:rPr>
        <w:rFonts w:hint="default"/>
      </w:rPr>
    </w:lvl>
    <w:lvl w:ilvl="2">
      <w:start w:val="1"/>
      <w:numFmt w:val="decimal"/>
      <w:lvlText w:val="%3."/>
      <w:lvlJc w:val="left"/>
      <w:pPr>
        <w:tabs>
          <w:tab w:val="num" w:pos="2880"/>
        </w:tabs>
        <w:ind w:left="3600" w:hanging="720"/>
      </w:pPr>
      <w:rPr>
        <w:rFonts w:hint="default"/>
      </w:rPr>
    </w:lvl>
    <w:lvl w:ilvl="3">
      <w:start w:val="1"/>
      <w:numFmt w:val="lowerRoman"/>
      <w:lvlText w:val="%4."/>
      <w:lvlJc w:val="left"/>
      <w:pPr>
        <w:tabs>
          <w:tab w:val="num" w:pos="3600"/>
        </w:tabs>
        <w:ind w:left="4320" w:hanging="720"/>
      </w:pPr>
      <w:rPr>
        <w:rFonts w:hint="default"/>
      </w:rPr>
    </w:lvl>
    <w:lvl w:ilvl="4">
      <w:start w:val="1"/>
      <w:numFmt w:val="lowerLetter"/>
      <w:lvlText w:val="%5."/>
      <w:lvlJc w:val="left"/>
      <w:pPr>
        <w:tabs>
          <w:tab w:val="num" w:pos="3600"/>
        </w:tabs>
        <w:ind w:left="4032" w:hanging="432"/>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5" w15:restartNumberingAfterBreak="0">
    <w:nsid w:val="11EA7F44"/>
    <w:multiLevelType w:val="multilevel"/>
    <w:tmpl w:val="D8BAD1A0"/>
    <w:lvl w:ilvl="0">
      <w:start w:val="1"/>
      <w:numFmt w:val="decimal"/>
      <w:lvlText w:val="STF-15-%1"/>
      <w:lvlJc w:val="left"/>
      <w:pPr>
        <w:tabs>
          <w:tab w:val="num" w:pos="1944"/>
        </w:tabs>
        <w:ind w:left="1944" w:hanging="1944"/>
      </w:pPr>
      <w:rPr>
        <w:rFonts w:hint="default"/>
        <w:b/>
      </w:rPr>
    </w:lvl>
    <w:lvl w:ilvl="1">
      <w:start w:val="1"/>
      <w:numFmt w:val="lowerLetter"/>
      <w:lvlText w:val="%2."/>
      <w:lvlJc w:val="left"/>
      <w:pPr>
        <w:tabs>
          <w:tab w:val="num" w:pos="1944"/>
        </w:tabs>
        <w:ind w:left="2448" w:hanging="504"/>
      </w:pPr>
      <w:rPr>
        <w:rFonts w:hint="default"/>
      </w:rPr>
    </w:lvl>
    <w:lvl w:ilvl="2">
      <w:start w:val="1"/>
      <w:numFmt w:val="decimal"/>
      <w:lvlText w:val="%3."/>
      <w:lvlJc w:val="left"/>
      <w:pPr>
        <w:tabs>
          <w:tab w:val="num" w:pos="2700"/>
        </w:tabs>
        <w:ind w:left="3276" w:hanging="576"/>
      </w:pPr>
      <w:rPr>
        <w:rFonts w:hint="default"/>
      </w:rPr>
    </w:lvl>
    <w:lvl w:ilvl="3">
      <w:start w:val="1"/>
      <w:numFmt w:val="lowerRoman"/>
      <w:lvlText w:val="%4."/>
      <w:lvlJc w:val="left"/>
      <w:pPr>
        <w:tabs>
          <w:tab w:val="num" w:pos="3024"/>
        </w:tabs>
        <w:ind w:left="3600" w:hanging="576"/>
      </w:pPr>
      <w:rPr>
        <w:rFonts w:hint="default"/>
      </w:rPr>
    </w:lvl>
    <w:lvl w:ilvl="4">
      <w:start w:val="1"/>
      <w:numFmt w:val="lowerLetter"/>
      <w:lvlText w:val="%5."/>
      <w:lvlJc w:val="left"/>
      <w:pPr>
        <w:tabs>
          <w:tab w:val="num" w:pos="3600"/>
        </w:tabs>
        <w:ind w:left="4032" w:hanging="432"/>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6" w15:restartNumberingAfterBreak="0">
    <w:nsid w:val="137700D3"/>
    <w:multiLevelType w:val="hybridMultilevel"/>
    <w:tmpl w:val="7A627A7E"/>
    <w:lvl w:ilvl="0" w:tplc="88EE9D68">
      <w:start w:val="8"/>
      <w:numFmt w:val="lowerLetter"/>
      <w:lvlText w:val="%1."/>
      <w:lvlJc w:val="left"/>
      <w:pPr>
        <w:ind w:left="45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8D9619E"/>
    <w:multiLevelType w:val="hybridMultilevel"/>
    <w:tmpl w:val="7B643036"/>
    <w:lvl w:ilvl="0" w:tplc="F0FA36FA">
      <w:start w:val="1"/>
      <w:numFmt w:val="decimal"/>
      <w:lvlText w:val="%1. "/>
      <w:lvlJc w:val="left"/>
      <w:pPr>
        <w:ind w:left="2610" w:hanging="360"/>
      </w:pPr>
      <w:rPr>
        <w:rFonts w:hint="default"/>
      </w:rPr>
    </w:lvl>
    <w:lvl w:ilvl="1" w:tplc="04090019" w:tentative="1">
      <w:start w:val="1"/>
      <w:numFmt w:val="lowerLetter"/>
      <w:lvlText w:val="%2."/>
      <w:lvlJc w:val="left"/>
      <w:pPr>
        <w:ind w:left="3330" w:hanging="360"/>
      </w:pPr>
    </w:lvl>
    <w:lvl w:ilvl="2" w:tplc="0409001B" w:tentative="1">
      <w:start w:val="1"/>
      <w:numFmt w:val="lowerRoman"/>
      <w:lvlText w:val="%3."/>
      <w:lvlJc w:val="right"/>
      <w:pPr>
        <w:ind w:left="4050" w:hanging="180"/>
      </w:pPr>
    </w:lvl>
    <w:lvl w:ilvl="3" w:tplc="0409000F" w:tentative="1">
      <w:start w:val="1"/>
      <w:numFmt w:val="decimal"/>
      <w:lvlText w:val="%4."/>
      <w:lvlJc w:val="left"/>
      <w:pPr>
        <w:ind w:left="4770" w:hanging="360"/>
      </w:pPr>
    </w:lvl>
    <w:lvl w:ilvl="4" w:tplc="04090019" w:tentative="1">
      <w:start w:val="1"/>
      <w:numFmt w:val="lowerLetter"/>
      <w:lvlText w:val="%5."/>
      <w:lvlJc w:val="left"/>
      <w:pPr>
        <w:ind w:left="5490" w:hanging="360"/>
      </w:pPr>
    </w:lvl>
    <w:lvl w:ilvl="5" w:tplc="0409001B" w:tentative="1">
      <w:start w:val="1"/>
      <w:numFmt w:val="lowerRoman"/>
      <w:lvlText w:val="%6."/>
      <w:lvlJc w:val="right"/>
      <w:pPr>
        <w:ind w:left="6210" w:hanging="180"/>
      </w:pPr>
    </w:lvl>
    <w:lvl w:ilvl="6" w:tplc="0409000F" w:tentative="1">
      <w:start w:val="1"/>
      <w:numFmt w:val="decimal"/>
      <w:lvlText w:val="%7."/>
      <w:lvlJc w:val="left"/>
      <w:pPr>
        <w:ind w:left="6930" w:hanging="360"/>
      </w:pPr>
    </w:lvl>
    <w:lvl w:ilvl="7" w:tplc="04090019" w:tentative="1">
      <w:start w:val="1"/>
      <w:numFmt w:val="lowerLetter"/>
      <w:lvlText w:val="%8."/>
      <w:lvlJc w:val="left"/>
      <w:pPr>
        <w:ind w:left="7650" w:hanging="360"/>
      </w:pPr>
    </w:lvl>
    <w:lvl w:ilvl="8" w:tplc="0409001B" w:tentative="1">
      <w:start w:val="1"/>
      <w:numFmt w:val="lowerRoman"/>
      <w:lvlText w:val="%9."/>
      <w:lvlJc w:val="right"/>
      <w:pPr>
        <w:ind w:left="8370" w:hanging="180"/>
      </w:pPr>
    </w:lvl>
  </w:abstractNum>
  <w:abstractNum w:abstractNumId="8" w15:restartNumberingAfterBreak="0">
    <w:nsid w:val="1ABE1E81"/>
    <w:multiLevelType w:val="hybridMultilevel"/>
    <w:tmpl w:val="FC98131E"/>
    <w:lvl w:ilvl="0" w:tplc="FFFFFFFF">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0190E36"/>
    <w:multiLevelType w:val="hybridMultilevel"/>
    <w:tmpl w:val="9B520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6A707F2"/>
    <w:multiLevelType w:val="hybridMultilevel"/>
    <w:tmpl w:val="9A008504"/>
    <w:lvl w:ilvl="0" w:tplc="9016FFDE">
      <w:start w:val="1"/>
      <w:numFmt w:val="decimal"/>
      <w:pStyle w:val="GPCDR"/>
      <w:lvlText w:val="STF-4-%1"/>
      <w:lvlJc w:val="left"/>
      <w:pPr>
        <w:tabs>
          <w:tab w:val="num" w:pos="2160"/>
        </w:tabs>
        <w:ind w:left="2160" w:hanging="2160"/>
      </w:pPr>
      <w:rPr>
        <w:rFonts w:hint="default"/>
        <w:b/>
        <w:bCs/>
      </w:rPr>
    </w:lvl>
    <w:lvl w:ilvl="1" w:tplc="01B02B6A">
      <w:start w:val="1"/>
      <w:numFmt w:val="lowerLetter"/>
      <w:lvlText w:val="%2."/>
      <w:lvlJc w:val="left"/>
      <w:pPr>
        <w:tabs>
          <w:tab w:val="num" w:pos="2880"/>
        </w:tabs>
        <w:ind w:left="2880" w:hanging="360"/>
      </w:pPr>
      <w:rPr>
        <w:rFonts w:hint="default"/>
        <w:b w:val="0"/>
        <w:bCs w:val="0"/>
      </w:rPr>
    </w:lvl>
    <w:lvl w:ilvl="2" w:tplc="FD380BC8">
      <w:start w:val="1"/>
      <w:numFmt w:val="lowerLetter"/>
      <w:lvlText w:val="%3."/>
      <w:lvlJc w:val="left"/>
      <w:pPr>
        <w:tabs>
          <w:tab w:val="num" w:pos="2880"/>
        </w:tabs>
        <w:ind w:left="2880" w:hanging="360"/>
      </w:pPr>
      <w:rPr>
        <w:rFonts w:hint="default"/>
        <w:b w:val="0"/>
        <w:bCs w:val="0"/>
      </w:rPr>
    </w:lvl>
    <w:lvl w:ilvl="3" w:tplc="A6CC669A">
      <w:start w:val="1"/>
      <w:numFmt w:val="lowerLetter"/>
      <w:lvlText w:val="%4."/>
      <w:lvlJc w:val="left"/>
      <w:pPr>
        <w:tabs>
          <w:tab w:val="num" w:pos="2880"/>
        </w:tabs>
        <w:ind w:left="2880" w:hanging="360"/>
      </w:pPr>
      <w:rPr>
        <w:rFonts w:hint="default"/>
        <w:b w:val="0"/>
        <w:bCs w:val="0"/>
      </w:rPr>
    </w:lvl>
    <w:lvl w:ilvl="4" w:tplc="66F8CDA0">
      <w:start w:val="1"/>
      <w:numFmt w:val="lowerLetter"/>
      <w:lvlText w:val="%5."/>
      <w:lvlJc w:val="left"/>
      <w:pPr>
        <w:tabs>
          <w:tab w:val="num" w:pos="2880"/>
        </w:tabs>
        <w:ind w:left="2880" w:hanging="360"/>
      </w:pPr>
      <w:rPr>
        <w:rFonts w:hint="default"/>
        <w:b w:val="0"/>
        <w:bCs w:val="0"/>
      </w:r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26FF4446"/>
    <w:multiLevelType w:val="hybridMultilevel"/>
    <w:tmpl w:val="E01C558E"/>
    <w:lvl w:ilvl="0" w:tplc="FFFFFFFF">
      <w:start w:val="1"/>
      <w:numFmt w:val="lowerLetter"/>
      <w:lvlText w:val="%1."/>
      <w:lvlJc w:val="left"/>
      <w:pPr>
        <w:ind w:left="2880" w:hanging="360"/>
      </w:p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12" w15:restartNumberingAfterBreak="0">
    <w:nsid w:val="27966934"/>
    <w:multiLevelType w:val="multilevel"/>
    <w:tmpl w:val="148ED394"/>
    <w:lvl w:ilvl="0">
      <w:start w:val="1"/>
      <w:numFmt w:val="decimal"/>
      <w:lvlText w:val="STF-ASR-58-%1"/>
      <w:lvlJc w:val="left"/>
      <w:pPr>
        <w:ind w:left="1872" w:hanging="1872"/>
      </w:pPr>
      <w:rPr>
        <w:rFonts w:hint="default"/>
        <w:b/>
      </w:rPr>
    </w:lvl>
    <w:lvl w:ilvl="1">
      <w:start w:val="1"/>
      <w:numFmt w:val="lowerLetter"/>
      <w:lvlText w:val="%2."/>
      <w:lvlJc w:val="left"/>
      <w:pPr>
        <w:tabs>
          <w:tab w:val="num" w:pos="1872"/>
        </w:tabs>
        <w:ind w:left="2160" w:hanging="288"/>
      </w:pPr>
      <w:rPr>
        <w:rFonts w:hint="default"/>
      </w:rPr>
    </w:lvl>
    <w:lvl w:ilvl="2">
      <w:start w:val="1"/>
      <w:numFmt w:val="decimal"/>
      <w:lvlText w:val="%3)"/>
      <w:lvlJc w:val="left"/>
      <w:pPr>
        <w:ind w:left="2880" w:hanging="720"/>
      </w:pPr>
      <w:rPr>
        <w:rFonts w:hint="default"/>
      </w:rPr>
    </w:lvl>
    <w:lvl w:ilvl="3">
      <w:start w:val="1"/>
      <w:numFmt w:val="lowerRoman"/>
      <w:lvlText w:val="%4."/>
      <w:lvlJc w:val="left"/>
      <w:pPr>
        <w:ind w:left="4320" w:hanging="72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3" w15:restartNumberingAfterBreak="0">
    <w:nsid w:val="2C51609E"/>
    <w:multiLevelType w:val="hybridMultilevel"/>
    <w:tmpl w:val="BF384B24"/>
    <w:lvl w:ilvl="0" w:tplc="FFFFFFFF">
      <w:start w:val="1"/>
      <w:numFmt w:val="lowerLetter"/>
      <w:lvlText w:val="%1."/>
      <w:lvlJc w:val="left"/>
      <w:pPr>
        <w:ind w:left="2880" w:hanging="360"/>
      </w:p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14" w15:restartNumberingAfterBreak="0">
    <w:nsid w:val="359A0A39"/>
    <w:multiLevelType w:val="hybridMultilevel"/>
    <w:tmpl w:val="BAA4DCF2"/>
    <w:lvl w:ilvl="0" w:tplc="FFFFFFFF">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5D72541"/>
    <w:multiLevelType w:val="hybridMultilevel"/>
    <w:tmpl w:val="229E5DD8"/>
    <w:lvl w:ilvl="0" w:tplc="9F5AB2E2">
      <w:start w:val="4"/>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36E938A0"/>
    <w:multiLevelType w:val="hybridMultilevel"/>
    <w:tmpl w:val="FFB09A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9523D7C"/>
    <w:multiLevelType w:val="hybridMultilevel"/>
    <w:tmpl w:val="D826C3C4"/>
    <w:lvl w:ilvl="0" w:tplc="B0EA7C7A">
      <w:start w:val="1"/>
      <w:numFmt w:val="lowerLetter"/>
      <w:lvlText w:val="%1."/>
      <w:lvlJc w:val="left"/>
      <w:pPr>
        <w:ind w:left="2610" w:hanging="360"/>
      </w:pPr>
      <w:rPr>
        <w:rFonts w:hint="default"/>
        <w:b w:val="0"/>
        <w:color w:val="auto"/>
      </w:rPr>
    </w:lvl>
    <w:lvl w:ilvl="1" w:tplc="04090019" w:tentative="1">
      <w:start w:val="1"/>
      <w:numFmt w:val="lowerLetter"/>
      <w:lvlText w:val="%2."/>
      <w:lvlJc w:val="left"/>
      <w:pPr>
        <w:ind w:left="3330" w:hanging="360"/>
      </w:pPr>
    </w:lvl>
    <w:lvl w:ilvl="2" w:tplc="0409001B" w:tentative="1">
      <w:start w:val="1"/>
      <w:numFmt w:val="lowerRoman"/>
      <w:lvlText w:val="%3."/>
      <w:lvlJc w:val="right"/>
      <w:pPr>
        <w:ind w:left="4050" w:hanging="180"/>
      </w:pPr>
    </w:lvl>
    <w:lvl w:ilvl="3" w:tplc="0409000F" w:tentative="1">
      <w:start w:val="1"/>
      <w:numFmt w:val="decimal"/>
      <w:lvlText w:val="%4."/>
      <w:lvlJc w:val="left"/>
      <w:pPr>
        <w:ind w:left="4770" w:hanging="360"/>
      </w:pPr>
    </w:lvl>
    <w:lvl w:ilvl="4" w:tplc="04090019" w:tentative="1">
      <w:start w:val="1"/>
      <w:numFmt w:val="lowerLetter"/>
      <w:lvlText w:val="%5."/>
      <w:lvlJc w:val="left"/>
      <w:pPr>
        <w:ind w:left="5490" w:hanging="360"/>
      </w:pPr>
    </w:lvl>
    <w:lvl w:ilvl="5" w:tplc="0409001B" w:tentative="1">
      <w:start w:val="1"/>
      <w:numFmt w:val="lowerRoman"/>
      <w:lvlText w:val="%6."/>
      <w:lvlJc w:val="right"/>
      <w:pPr>
        <w:ind w:left="6210" w:hanging="180"/>
      </w:pPr>
    </w:lvl>
    <w:lvl w:ilvl="6" w:tplc="0409000F" w:tentative="1">
      <w:start w:val="1"/>
      <w:numFmt w:val="decimal"/>
      <w:lvlText w:val="%7."/>
      <w:lvlJc w:val="left"/>
      <w:pPr>
        <w:ind w:left="6930" w:hanging="360"/>
      </w:pPr>
    </w:lvl>
    <w:lvl w:ilvl="7" w:tplc="04090019" w:tentative="1">
      <w:start w:val="1"/>
      <w:numFmt w:val="lowerLetter"/>
      <w:lvlText w:val="%8."/>
      <w:lvlJc w:val="left"/>
      <w:pPr>
        <w:ind w:left="7650" w:hanging="360"/>
      </w:pPr>
    </w:lvl>
    <w:lvl w:ilvl="8" w:tplc="0409001B" w:tentative="1">
      <w:start w:val="1"/>
      <w:numFmt w:val="lowerRoman"/>
      <w:lvlText w:val="%9."/>
      <w:lvlJc w:val="right"/>
      <w:pPr>
        <w:ind w:left="8370" w:hanging="180"/>
      </w:pPr>
    </w:lvl>
  </w:abstractNum>
  <w:abstractNum w:abstractNumId="18" w15:restartNumberingAfterBreak="0">
    <w:nsid w:val="39EC53BD"/>
    <w:multiLevelType w:val="hybridMultilevel"/>
    <w:tmpl w:val="C748BEB2"/>
    <w:lvl w:ilvl="0" w:tplc="6A0A9962">
      <w:start w:val="1"/>
      <w:numFmt w:val="lowerLetter"/>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A917A21"/>
    <w:multiLevelType w:val="hybridMultilevel"/>
    <w:tmpl w:val="3800CDDC"/>
    <w:lvl w:ilvl="0" w:tplc="D228CE06">
      <w:start w:val="11"/>
      <w:numFmt w:val="lowerLetter"/>
      <w:lvlText w:val="%1. "/>
      <w:lvlJc w:val="left"/>
      <w:pPr>
        <w:ind w:left="2160" w:hanging="1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D6A3E4D"/>
    <w:multiLevelType w:val="hybridMultilevel"/>
    <w:tmpl w:val="5CA0C534"/>
    <w:lvl w:ilvl="0" w:tplc="04090019">
      <w:start w:val="1"/>
      <w:numFmt w:val="lowerLetter"/>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1" w15:restartNumberingAfterBreak="0">
    <w:nsid w:val="434E574F"/>
    <w:multiLevelType w:val="multilevel"/>
    <w:tmpl w:val="690A244A"/>
    <w:lvl w:ilvl="0">
      <w:start w:val="3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48AE233C"/>
    <w:multiLevelType w:val="hybridMultilevel"/>
    <w:tmpl w:val="C38A4202"/>
    <w:lvl w:ilvl="0" w:tplc="D30E5838">
      <w:start w:val="1"/>
      <w:numFmt w:val="decimal"/>
      <w:lvlText w:val="%1."/>
      <w:lvlJc w:val="left"/>
      <w:pPr>
        <w:ind w:left="720" w:hanging="360"/>
      </w:pPr>
    </w:lvl>
    <w:lvl w:ilvl="1" w:tplc="DD06E38A">
      <w:start w:val="38"/>
      <w:numFmt w:val="decimal"/>
      <w:lvlText w:val="STF-JKA-2-%2"/>
      <w:lvlJc w:val="left"/>
      <w:pPr>
        <w:ind w:left="360" w:hanging="360"/>
      </w:pPr>
    </w:lvl>
    <w:lvl w:ilvl="2" w:tplc="D1DA3880">
      <w:start w:val="1"/>
      <w:numFmt w:val="lowerRoman"/>
      <w:lvlText w:val="%3."/>
      <w:lvlJc w:val="right"/>
      <w:pPr>
        <w:ind w:left="2160" w:hanging="180"/>
      </w:pPr>
    </w:lvl>
    <w:lvl w:ilvl="3" w:tplc="17AC8834">
      <w:start w:val="1"/>
      <w:numFmt w:val="decimal"/>
      <w:lvlText w:val="%4."/>
      <w:lvlJc w:val="left"/>
      <w:pPr>
        <w:ind w:left="2880" w:hanging="360"/>
      </w:pPr>
    </w:lvl>
    <w:lvl w:ilvl="4" w:tplc="D982E35E">
      <w:start w:val="1"/>
      <w:numFmt w:val="lowerLetter"/>
      <w:lvlText w:val="%5."/>
      <w:lvlJc w:val="left"/>
      <w:pPr>
        <w:ind w:left="3600" w:hanging="360"/>
      </w:pPr>
    </w:lvl>
    <w:lvl w:ilvl="5" w:tplc="2B9A404E">
      <w:start w:val="1"/>
      <w:numFmt w:val="lowerRoman"/>
      <w:lvlText w:val="%6."/>
      <w:lvlJc w:val="right"/>
      <w:pPr>
        <w:ind w:left="4320" w:hanging="180"/>
      </w:pPr>
    </w:lvl>
    <w:lvl w:ilvl="6" w:tplc="6254D002">
      <w:start w:val="1"/>
      <w:numFmt w:val="decimal"/>
      <w:lvlText w:val="%7."/>
      <w:lvlJc w:val="left"/>
      <w:pPr>
        <w:ind w:left="5040" w:hanging="360"/>
      </w:pPr>
    </w:lvl>
    <w:lvl w:ilvl="7" w:tplc="6A0CA8D2">
      <w:start w:val="1"/>
      <w:numFmt w:val="lowerLetter"/>
      <w:lvlText w:val="%8."/>
      <w:lvlJc w:val="left"/>
      <w:pPr>
        <w:ind w:left="5760" w:hanging="360"/>
      </w:pPr>
    </w:lvl>
    <w:lvl w:ilvl="8" w:tplc="FC0E4F4A">
      <w:start w:val="1"/>
      <w:numFmt w:val="lowerRoman"/>
      <w:lvlText w:val="%9."/>
      <w:lvlJc w:val="right"/>
      <w:pPr>
        <w:ind w:left="6480" w:hanging="180"/>
      </w:pPr>
    </w:lvl>
  </w:abstractNum>
  <w:abstractNum w:abstractNumId="23" w15:restartNumberingAfterBreak="0">
    <w:nsid w:val="4B1B150B"/>
    <w:multiLevelType w:val="hybridMultilevel"/>
    <w:tmpl w:val="3962F5D0"/>
    <w:lvl w:ilvl="0" w:tplc="4C1A02D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4D8E0F19"/>
    <w:multiLevelType w:val="hybridMultilevel"/>
    <w:tmpl w:val="DA8A9E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57355D0C"/>
    <w:multiLevelType w:val="hybridMultilevel"/>
    <w:tmpl w:val="DCE28C7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58796888"/>
    <w:multiLevelType w:val="hybridMultilevel"/>
    <w:tmpl w:val="E8303336"/>
    <w:lvl w:ilvl="0" w:tplc="B0EA7C7A">
      <w:start w:val="1"/>
      <w:numFmt w:val="lowerLetter"/>
      <w:lvlText w:val="%1."/>
      <w:lvlJc w:val="left"/>
      <w:pPr>
        <w:ind w:left="1710" w:hanging="360"/>
      </w:pPr>
      <w:rPr>
        <w:rFonts w:hint="default"/>
        <w:b w:val="0"/>
        <w:color w:val="auto"/>
      </w:rPr>
    </w:lvl>
    <w:lvl w:ilvl="1" w:tplc="04090019" w:tentative="1">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27" w15:restartNumberingAfterBreak="0">
    <w:nsid w:val="5B436348"/>
    <w:multiLevelType w:val="hybridMultilevel"/>
    <w:tmpl w:val="CB286A92"/>
    <w:lvl w:ilvl="0" w:tplc="5B9004FC">
      <w:start w:val="1"/>
      <w:numFmt w:val="lowerLetter"/>
      <w:lvlText w:val="%1."/>
      <w:lvlJc w:val="right"/>
      <w:pPr>
        <w:ind w:left="4320" w:hanging="18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A28EFF2">
      <w:start w:val="1"/>
      <w:numFmt w:val="lowerLetter"/>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B5A521E"/>
    <w:multiLevelType w:val="multilevel"/>
    <w:tmpl w:val="25F8E5F4"/>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9" w15:restartNumberingAfterBreak="0">
    <w:nsid w:val="60805A8A"/>
    <w:multiLevelType w:val="hybridMultilevel"/>
    <w:tmpl w:val="51908E78"/>
    <w:lvl w:ilvl="0" w:tplc="801E8250">
      <w:start w:val="1"/>
      <w:numFmt w:val="lowerLetter"/>
      <w:lvlText w:val="%1."/>
      <w:lvlJc w:val="right"/>
      <w:pPr>
        <w:ind w:left="4320" w:hanging="1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EAEA9C1C">
      <w:start w:val="10"/>
      <w:numFmt w:val="lowerLetter"/>
      <w:lvlText w:val="%4. "/>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66B6108"/>
    <w:multiLevelType w:val="multilevel"/>
    <w:tmpl w:val="36C80030"/>
    <w:lvl w:ilvl="0">
      <w:start w:val="1"/>
      <w:numFmt w:val="decimal"/>
      <w:lvlText w:val="%1"/>
      <w:lvlJc w:val="left"/>
      <w:pPr>
        <w:tabs>
          <w:tab w:val="num" w:pos="720"/>
        </w:tabs>
        <w:ind w:left="720" w:hanging="720"/>
      </w:pPr>
    </w:lvl>
    <w:lvl w:ilvl="1">
      <w:start w:val="1"/>
      <w:numFmt w:val="decimal"/>
      <w:lvlText w:val="STF-JKA-2-%2"/>
      <w:lvlJc w:val="left"/>
      <w:pPr>
        <w:ind w:left="360" w:hanging="360"/>
      </w:pPr>
      <w:rPr>
        <w:rFonts w:hint="default"/>
        <w:b/>
        <w:bCs/>
      </w:rPr>
    </w:lvl>
    <w:lvl w:ilvl="2">
      <w:start w:val="1"/>
      <w:numFmt w:val="lowerLetter"/>
      <w:lvlText w:val="%3)"/>
      <w:lvlJc w:val="left"/>
      <w:pPr>
        <w:ind w:left="1080" w:hanging="360"/>
      </w:pPr>
    </w:lvl>
    <w:lvl w:ilvl="3">
      <w:start w:val="1"/>
      <w:numFmt w:val="lowerRoman"/>
      <w:lvlText w:val="%4."/>
      <w:lvlJc w:val="left"/>
      <w:pPr>
        <w:ind w:left="1440" w:hanging="360"/>
      </w:pPr>
      <w:rPr>
        <w:color w:val="auto"/>
      </w:rPr>
    </w:lvl>
    <w:lvl w:ilvl="4">
      <w:start w:val="1"/>
      <w:numFmt w:val="lowerLetter"/>
      <w:lvlText w:val="%5."/>
      <w:lvlJc w:val="left"/>
      <w:pPr>
        <w:ind w:left="1800" w:hanging="36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1" w15:restartNumberingAfterBreak="0">
    <w:nsid w:val="6C036C91"/>
    <w:multiLevelType w:val="hybridMultilevel"/>
    <w:tmpl w:val="475E6994"/>
    <w:lvl w:ilvl="0" w:tplc="04090019">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15:restartNumberingAfterBreak="0">
    <w:nsid w:val="6C053992"/>
    <w:multiLevelType w:val="hybridMultilevel"/>
    <w:tmpl w:val="ACCCB2D8"/>
    <w:lvl w:ilvl="0" w:tplc="F0FA36FA">
      <w:start w:val="1"/>
      <w:numFmt w:val="decimal"/>
      <w:lvlText w:val="%1. "/>
      <w:lvlJc w:val="left"/>
      <w:pPr>
        <w:ind w:left="2754" w:hanging="360"/>
      </w:pPr>
      <w:rPr>
        <w:rFonts w:hint="default"/>
      </w:rPr>
    </w:lvl>
    <w:lvl w:ilvl="1" w:tplc="04090019" w:tentative="1">
      <w:start w:val="1"/>
      <w:numFmt w:val="lowerLetter"/>
      <w:lvlText w:val="%2."/>
      <w:lvlJc w:val="left"/>
      <w:pPr>
        <w:ind w:left="3474" w:hanging="360"/>
      </w:pPr>
    </w:lvl>
    <w:lvl w:ilvl="2" w:tplc="0409001B" w:tentative="1">
      <w:start w:val="1"/>
      <w:numFmt w:val="lowerRoman"/>
      <w:lvlText w:val="%3."/>
      <w:lvlJc w:val="right"/>
      <w:pPr>
        <w:ind w:left="4194" w:hanging="180"/>
      </w:pPr>
    </w:lvl>
    <w:lvl w:ilvl="3" w:tplc="0409000F" w:tentative="1">
      <w:start w:val="1"/>
      <w:numFmt w:val="decimal"/>
      <w:lvlText w:val="%4."/>
      <w:lvlJc w:val="left"/>
      <w:pPr>
        <w:ind w:left="4914" w:hanging="360"/>
      </w:pPr>
    </w:lvl>
    <w:lvl w:ilvl="4" w:tplc="04090019" w:tentative="1">
      <w:start w:val="1"/>
      <w:numFmt w:val="lowerLetter"/>
      <w:lvlText w:val="%5."/>
      <w:lvlJc w:val="left"/>
      <w:pPr>
        <w:ind w:left="5634" w:hanging="360"/>
      </w:pPr>
    </w:lvl>
    <w:lvl w:ilvl="5" w:tplc="0409001B" w:tentative="1">
      <w:start w:val="1"/>
      <w:numFmt w:val="lowerRoman"/>
      <w:lvlText w:val="%6."/>
      <w:lvlJc w:val="right"/>
      <w:pPr>
        <w:ind w:left="6354" w:hanging="180"/>
      </w:pPr>
    </w:lvl>
    <w:lvl w:ilvl="6" w:tplc="0409000F" w:tentative="1">
      <w:start w:val="1"/>
      <w:numFmt w:val="decimal"/>
      <w:lvlText w:val="%7."/>
      <w:lvlJc w:val="left"/>
      <w:pPr>
        <w:ind w:left="7074" w:hanging="360"/>
      </w:pPr>
    </w:lvl>
    <w:lvl w:ilvl="7" w:tplc="04090019" w:tentative="1">
      <w:start w:val="1"/>
      <w:numFmt w:val="lowerLetter"/>
      <w:lvlText w:val="%8."/>
      <w:lvlJc w:val="left"/>
      <w:pPr>
        <w:ind w:left="7794" w:hanging="360"/>
      </w:pPr>
    </w:lvl>
    <w:lvl w:ilvl="8" w:tplc="0409001B" w:tentative="1">
      <w:start w:val="1"/>
      <w:numFmt w:val="lowerRoman"/>
      <w:lvlText w:val="%9."/>
      <w:lvlJc w:val="right"/>
      <w:pPr>
        <w:ind w:left="8514" w:hanging="180"/>
      </w:pPr>
    </w:lvl>
  </w:abstractNum>
  <w:abstractNum w:abstractNumId="33" w15:restartNumberingAfterBreak="0">
    <w:nsid w:val="6CAF4036"/>
    <w:multiLevelType w:val="hybridMultilevel"/>
    <w:tmpl w:val="4EBA9ED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4" w15:restartNumberingAfterBreak="0">
    <w:nsid w:val="75CA05DB"/>
    <w:multiLevelType w:val="hybridMultilevel"/>
    <w:tmpl w:val="92684224"/>
    <w:lvl w:ilvl="0" w:tplc="04090019">
      <w:start w:val="1"/>
      <w:numFmt w:val="lowerLetter"/>
      <w:lvlText w:val="%1."/>
      <w:lvlJc w:val="left"/>
      <w:pPr>
        <w:ind w:left="2880" w:hanging="360"/>
      </w:p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35" w15:restartNumberingAfterBreak="0">
    <w:nsid w:val="7DD17D9D"/>
    <w:multiLevelType w:val="hybridMultilevel"/>
    <w:tmpl w:val="8E6C339C"/>
    <w:lvl w:ilvl="0" w:tplc="04090019">
      <w:start w:val="1"/>
      <w:numFmt w:val="lowerLetter"/>
      <w:lvlText w:val="%1."/>
      <w:lvlJc w:val="left"/>
      <w:pPr>
        <w:ind w:left="2790" w:hanging="360"/>
      </w:pPr>
    </w:lvl>
    <w:lvl w:ilvl="1" w:tplc="04090019" w:tentative="1">
      <w:start w:val="1"/>
      <w:numFmt w:val="lowerLetter"/>
      <w:lvlText w:val="%2."/>
      <w:lvlJc w:val="left"/>
      <w:pPr>
        <w:ind w:left="3510" w:hanging="360"/>
      </w:pPr>
    </w:lvl>
    <w:lvl w:ilvl="2" w:tplc="0409001B" w:tentative="1">
      <w:start w:val="1"/>
      <w:numFmt w:val="lowerRoman"/>
      <w:lvlText w:val="%3."/>
      <w:lvlJc w:val="right"/>
      <w:pPr>
        <w:ind w:left="4230" w:hanging="180"/>
      </w:pPr>
    </w:lvl>
    <w:lvl w:ilvl="3" w:tplc="0409000F" w:tentative="1">
      <w:start w:val="1"/>
      <w:numFmt w:val="decimal"/>
      <w:lvlText w:val="%4."/>
      <w:lvlJc w:val="left"/>
      <w:pPr>
        <w:ind w:left="4950" w:hanging="360"/>
      </w:pPr>
    </w:lvl>
    <w:lvl w:ilvl="4" w:tplc="04090019" w:tentative="1">
      <w:start w:val="1"/>
      <w:numFmt w:val="lowerLetter"/>
      <w:lvlText w:val="%5."/>
      <w:lvlJc w:val="left"/>
      <w:pPr>
        <w:ind w:left="5670" w:hanging="360"/>
      </w:pPr>
    </w:lvl>
    <w:lvl w:ilvl="5" w:tplc="0409001B" w:tentative="1">
      <w:start w:val="1"/>
      <w:numFmt w:val="lowerRoman"/>
      <w:lvlText w:val="%6."/>
      <w:lvlJc w:val="right"/>
      <w:pPr>
        <w:ind w:left="6390" w:hanging="180"/>
      </w:pPr>
    </w:lvl>
    <w:lvl w:ilvl="6" w:tplc="0409000F" w:tentative="1">
      <w:start w:val="1"/>
      <w:numFmt w:val="decimal"/>
      <w:lvlText w:val="%7."/>
      <w:lvlJc w:val="left"/>
      <w:pPr>
        <w:ind w:left="7110" w:hanging="360"/>
      </w:pPr>
    </w:lvl>
    <w:lvl w:ilvl="7" w:tplc="04090019" w:tentative="1">
      <w:start w:val="1"/>
      <w:numFmt w:val="lowerLetter"/>
      <w:lvlText w:val="%8."/>
      <w:lvlJc w:val="left"/>
      <w:pPr>
        <w:ind w:left="7830" w:hanging="360"/>
      </w:pPr>
    </w:lvl>
    <w:lvl w:ilvl="8" w:tplc="0409001B" w:tentative="1">
      <w:start w:val="1"/>
      <w:numFmt w:val="lowerRoman"/>
      <w:lvlText w:val="%9."/>
      <w:lvlJc w:val="right"/>
      <w:pPr>
        <w:ind w:left="8550" w:hanging="180"/>
      </w:pPr>
    </w:lvl>
  </w:abstractNum>
  <w:num w:numId="1" w16cid:durableId="1887373013">
    <w:abstractNumId w:val="22"/>
  </w:num>
  <w:num w:numId="2" w16cid:durableId="524100091">
    <w:abstractNumId w:val="18"/>
  </w:num>
  <w:num w:numId="3" w16cid:durableId="375589373">
    <w:abstractNumId w:val="23"/>
  </w:num>
  <w:num w:numId="4" w16cid:durableId="203059609">
    <w:abstractNumId w:val="15"/>
  </w:num>
  <w:num w:numId="5" w16cid:durableId="198665471">
    <w:abstractNumId w:val="10"/>
  </w:num>
  <w:num w:numId="6" w16cid:durableId="58572553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16624833">
    <w:abstractNumId w:val="1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681392188">
    <w:abstractNumId w:val="17"/>
  </w:num>
  <w:num w:numId="9" w16cid:durableId="1113861199">
    <w:abstractNumId w:val="26"/>
  </w:num>
  <w:num w:numId="10" w16cid:durableId="840462802">
    <w:abstractNumId w:val="32"/>
  </w:num>
  <w:num w:numId="11" w16cid:durableId="1085956280">
    <w:abstractNumId w:val="1"/>
  </w:num>
  <w:num w:numId="12" w16cid:durableId="151215833">
    <w:abstractNumId w:val="27"/>
  </w:num>
  <w:num w:numId="13" w16cid:durableId="623653311">
    <w:abstractNumId w:val="6"/>
  </w:num>
  <w:num w:numId="14" w16cid:durableId="1734501537">
    <w:abstractNumId w:val="7"/>
  </w:num>
  <w:num w:numId="15" w16cid:durableId="1231958589">
    <w:abstractNumId w:val="3"/>
  </w:num>
  <w:num w:numId="16" w16cid:durableId="1532066750">
    <w:abstractNumId w:val="29"/>
  </w:num>
  <w:num w:numId="17" w16cid:durableId="1596592628">
    <w:abstractNumId w:val="19"/>
  </w:num>
  <w:num w:numId="18" w16cid:durableId="1758474782">
    <w:abstractNumId w:val="10"/>
  </w:num>
  <w:num w:numId="19" w16cid:durableId="1396128736">
    <w:abstractNumId w:val="10"/>
  </w:num>
  <w:num w:numId="20" w16cid:durableId="363792872">
    <w:abstractNumId w:val="10"/>
  </w:num>
  <w:num w:numId="21" w16cid:durableId="973682851">
    <w:abstractNumId w:val="5"/>
  </w:num>
  <w:num w:numId="22" w16cid:durableId="108355864">
    <w:abstractNumId w:val="14"/>
  </w:num>
  <w:num w:numId="23" w16cid:durableId="44108433">
    <w:abstractNumId w:val="2"/>
  </w:num>
  <w:num w:numId="24" w16cid:durableId="1941991001">
    <w:abstractNumId w:val="2"/>
  </w:num>
  <w:num w:numId="25" w16cid:durableId="35025573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66651095">
    <w:abstractNumId w:val="2"/>
  </w:num>
  <w:num w:numId="27" w16cid:durableId="194722744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750469886">
    <w:abstractNumId w:val="2"/>
  </w:num>
  <w:num w:numId="29" w16cid:durableId="249195906">
    <w:abstractNumId w:val="4"/>
  </w:num>
  <w:num w:numId="30" w16cid:durableId="499853721">
    <w:abstractNumId w:val="24"/>
  </w:num>
  <w:num w:numId="31" w16cid:durableId="351566767">
    <w:abstractNumId w:val="20"/>
  </w:num>
  <w:num w:numId="32" w16cid:durableId="246620820">
    <w:abstractNumId w:val="11"/>
  </w:num>
  <w:num w:numId="33" w16cid:durableId="1079474822">
    <w:abstractNumId w:val="13"/>
  </w:num>
  <w:num w:numId="34" w16cid:durableId="200485098">
    <w:abstractNumId w:val="0"/>
  </w:num>
  <w:num w:numId="35" w16cid:durableId="765729456">
    <w:abstractNumId w:val="25"/>
  </w:num>
  <w:num w:numId="36" w16cid:durableId="402456770">
    <w:abstractNumId w:val="9"/>
  </w:num>
  <w:num w:numId="37" w16cid:durableId="1958633268">
    <w:abstractNumId w:val="12"/>
  </w:num>
  <w:num w:numId="38" w16cid:durableId="1431320103">
    <w:abstractNumId w:val="8"/>
  </w:num>
  <w:num w:numId="39" w16cid:durableId="1126854838">
    <w:abstractNumId w:val="35"/>
  </w:num>
  <w:num w:numId="40" w16cid:durableId="323122723">
    <w:abstractNumId w:val="34"/>
  </w:num>
  <w:num w:numId="41" w16cid:durableId="855655419">
    <w:abstractNumId w:val="16"/>
  </w:num>
  <w:num w:numId="42" w16cid:durableId="2084139814">
    <w:abstractNumId w:val="33"/>
  </w:num>
  <w:num w:numId="43" w16cid:durableId="1886527108">
    <w:abstractNumId w:val="21"/>
  </w:num>
  <w:num w:numId="44" w16cid:durableId="1833789817">
    <w:abstractNumId w:val="28"/>
  </w:num>
  <w:num w:numId="45" w16cid:durableId="521087683">
    <w:abstractNumId w:val="31"/>
  </w:num>
  <w:num w:numId="46" w16cid:durableId="961887179">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removePersonalInformation/>
  <w:removeDateAndTime/>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E536E"/>
    <w:rsid w:val="00003B40"/>
    <w:rsid w:val="00003BDD"/>
    <w:rsid w:val="00013E59"/>
    <w:rsid w:val="00015E99"/>
    <w:rsid w:val="00016E1C"/>
    <w:rsid w:val="00016EB7"/>
    <w:rsid w:val="0002085E"/>
    <w:rsid w:val="00025C36"/>
    <w:rsid w:val="000327CE"/>
    <w:rsid w:val="0003298B"/>
    <w:rsid w:val="00040A26"/>
    <w:rsid w:val="000419E3"/>
    <w:rsid w:val="000445F8"/>
    <w:rsid w:val="0004652F"/>
    <w:rsid w:val="00060E4E"/>
    <w:rsid w:val="000671DE"/>
    <w:rsid w:val="00077953"/>
    <w:rsid w:val="00077E11"/>
    <w:rsid w:val="00083E26"/>
    <w:rsid w:val="00090638"/>
    <w:rsid w:val="00091ABB"/>
    <w:rsid w:val="00097107"/>
    <w:rsid w:val="000A1EE2"/>
    <w:rsid w:val="000A4DC2"/>
    <w:rsid w:val="000A788F"/>
    <w:rsid w:val="000B5B21"/>
    <w:rsid w:val="000B76B8"/>
    <w:rsid w:val="000C7368"/>
    <w:rsid w:val="000D0771"/>
    <w:rsid w:val="000D1D8F"/>
    <w:rsid w:val="000D596E"/>
    <w:rsid w:val="000D6C6F"/>
    <w:rsid w:val="000E1B7D"/>
    <w:rsid w:val="000E1EA4"/>
    <w:rsid w:val="000E23A0"/>
    <w:rsid w:val="000E2624"/>
    <w:rsid w:val="000E3FA0"/>
    <w:rsid w:val="000E4330"/>
    <w:rsid w:val="000E78A1"/>
    <w:rsid w:val="000F4C52"/>
    <w:rsid w:val="00100776"/>
    <w:rsid w:val="00106A0B"/>
    <w:rsid w:val="00106B37"/>
    <w:rsid w:val="0011441F"/>
    <w:rsid w:val="00121AD8"/>
    <w:rsid w:val="00127C52"/>
    <w:rsid w:val="00134851"/>
    <w:rsid w:val="0013660B"/>
    <w:rsid w:val="001426D9"/>
    <w:rsid w:val="00150EEE"/>
    <w:rsid w:val="00153455"/>
    <w:rsid w:val="001569DE"/>
    <w:rsid w:val="00157F3B"/>
    <w:rsid w:val="00160F7D"/>
    <w:rsid w:val="001639DA"/>
    <w:rsid w:val="00164AA1"/>
    <w:rsid w:val="001746C8"/>
    <w:rsid w:val="0018193D"/>
    <w:rsid w:val="00184580"/>
    <w:rsid w:val="00185642"/>
    <w:rsid w:val="001862CF"/>
    <w:rsid w:val="00187FD8"/>
    <w:rsid w:val="00191DCB"/>
    <w:rsid w:val="00191E6B"/>
    <w:rsid w:val="001963EE"/>
    <w:rsid w:val="001968AA"/>
    <w:rsid w:val="001A1566"/>
    <w:rsid w:val="001A5E6E"/>
    <w:rsid w:val="001A65D7"/>
    <w:rsid w:val="001A6D42"/>
    <w:rsid w:val="001B00E1"/>
    <w:rsid w:val="001B2187"/>
    <w:rsid w:val="001B4D8C"/>
    <w:rsid w:val="001C17D0"/>
    <w:rsid w:val="001E1F4A"/>
    <w:rsid w:val="001E4976"/>
    <w:rsid w:val="001E6D1D"/>
    <w:rsid w:val="00210E23"/>
    <w:rsid w:val="00215EEF"/>
    <w:rsid w:val="00216713"/>
    <w:rsid w:val="002213A7"/>
    <w:rsid w:val="0022357A"/>
    <w:rsid w:val="00223958"/>
    <w:rsid w:val="0022464B"/>
    <w:rsid w:val="00224AA8"/>
    <w:rsid w:val="00227F11"/>
    <w:rsid w:val="0023223C"/>
    <w:rsid w:val="0023254E"/>
    <w:rsid w:val="00237E13"/>
    <w:rsid w:val="00244824"/>
    <w:rsid w:val="002467C2"/>
    <w:rsid w:val="002477D9"/>
    <w:rsid w:val="00253125"/>
    <w:rsid w:val="002538C2"/>
    <w:rsid w:val="00254645"/>
    <w:rsid w:val="00264B09"/>
    <w:rsid w:val="00270BF3"/>
    <w:rsid w:val="00271FA3"/>
    <w:rsid w:val="002822A3"/>
    <w:rsid w:val="002822CE"/>
    <w:rsid w:val="00287411"/>
    <w:rsid w:val="00287FB9"/>
    <w:rsid w:val="002936A3"/>
    <w:rsid w:val="002A1E4A"/>
    <w:rsid w:val="002B0171"/>
    <w:rsid w:val="002B20B0"/>
    <w:rsid w:val="002C0834"/>
    <w:rsid w:val="002C24F5"/>
    <w:rsid w:val="002C514A"/>
    <w:rsid w:val="002C557B"/>
    <w:rsid w:val="002D36F7"/>
    <w:rsid w:val="002D4A96"/>
    <w:rsid w:val="002E38BF"/>
    <w:rsid w:val="002E4CFB"/>
    <w:rsid w:val="002E6A7A"/>
    <w:rsid w:val="002E7AB7"/>
    <w:rsid w:val="002F3874"/>
    <w:rsid w:val="002F49AB"/>
    <w:rsid w:val="002F7F7C"/>
    <w:rsid w:val="003007E9"/>
    <w:rsid w:val="00300F74"/>
    <w:rsid w:val="0030218B"/>
    <w:rsid w:val="003127F6"/>
    <w:rsid w:val="003136E3"/>
    <w:rsid w:val="00316A1B"/>
    <w:rsid w:val="00322854"/>
    <w:rsid w:val="003236C2"/>
    <w:rsid w:val="003302A5"/>
    <w:rsid w:val="00333818"/>
    <w:rsid w:val="003341FF"/>
    <w:rsid w:val="00337945"/>
    <w:rsid w:val="003437CD"/>
    <w:rsid w:val="0035135F"/>
    <w:rsid w:val="0035788B"/>
    <w:rsid w:val="0036130B"/>
    <w:rsid w:val="0036374F"/>
    <w:rsid w:val="003643BE"/>
    <w:rsid w:val="00365213"/>
    <w:rsid w:val="00366D8B"/>
    <w:rsid w:val="00380E45"/>
    <w:rsid w:val="0038180D"/>
    <w:rsid w:val="00383499"/>
    <w:rsid w:val="00386383"/>
    <w:rsid w:val="00391B20"/>
    <w:rsid w:val="003A5529"/>
    <w:rsid w:val="003A6AC3"/>
    <w:rsid w:val="003B1EDD"/>
    <w:rsid w:val="003C1400"/>
    <w:rsid w:val="003C3C68"/>
    <w:rsid w:val="003C64B0"/>
    <w:rsid w:val="003D3657"/>
    <w:rsid w:val="003D4E84"/>
    <w:rsid w:val="003E0CD6"/>
    <w:rsid w:val="003F5CD7"/>
    <w:rsid w:val="00402739"/>
    <w:rsid w:val="00407E49"/>
    <w:rsid w:val="00414C04"/>
    <w:rsid w:val="00426879"/>
    <w:rsid w:val="00430AAF"/>
    <w:rsid w:val="004351C8"/>
    <w:rsid w:val="00441EDF"/>
    <w:rsid w:val="0044450A"/>
    <w:rsid w:val="0044551E"/>
    <w:rsid w:val="0046102E"/>
    <w:rsid w:val="0046678A"/>
    <w:rsid w:val="0047077C"/>
    <w:rsid w:val="0047609B"/>
    <w:rsid w:val="00481809"/>
    <w:rsid w:val="004834AD"/>
    <w:rsid w:val="004914BA"/>
    <w:rsid w:val="00495A05"/>
    <w:rsid w:val="004963EC"/>
    <w:rsid w:val="00496AD2"/>
    <w:rsid w:val="00497E9D"/>
    <w:rsid w:val="004A014D"/>
    <w:rsid w:val="004B0F16"/>
    <w:rsid w:val="004B2E25"/>
    <w:rsid w:val="004C0538"/>
    <w:rsid w:val="004C5F3E"/>
    <w:rsid w:val="004D18B2"/>
    <w:rsid w:val="004D496B"/>
    <w:rsid w:val="004E10CB"/>
    <w:rsid w:val="00500819"/>
    <w:rsid w:val="00507726"/>
    <w:rsid w:val="0051221C"/>
    <w:rsid w:val="0052152F"/>
    <w:rsid w:val="00531C9C"/>
    <w:rsid w:val="0053335D"/>
    <w:rsid w:val="00537564"/>
    <w:rsid w:val="00540FF0"/>
    <w:rsid w:val="00544D08"/>
    <w:rsid w:val="0054657C"/>
    <w:rsid w:val="00554870"/>
    <w:rsid w:val="00555FE7"/>
    <w:rsid w:val="005614DB"/>
    <w:rsid w:val="00565C1C"/>
    <w:rsid w:val="00573ABB"/>
    <w:rsid w:val="00577934"/>
    <w:rsid w:val="0058083F"/>
    <w:rsid w:val="00583878"/>
    <w:rsid w:val="005905AA"/>
    <w:rsid w:val="0059504E"/>
    <w:rsid w:val="005A0446"/>
    <w:rsid w:val="005A387C"/>
    <w:rsid w:val="005A5783"/>
    <w:rsid w:val="005A6D0D"/>
    <w:rsid w:val="005B1057"/>
    <w:rsid w:val="005B507E"/>
    <w:rsid w:val="005B5E87"/>
    <w:rsid w:val="005C4DC7"/>
    <w:rsid w:val="005D0CAE"/>
    <w:rsid w:val="005D3434"/>
    <w:rsid w:val="005E3621"/>
    <w:rsid w:val="005E3B62"/>
    <w:rsid w:val="005F0AE0"/>
    <w:rsid w:val="005F13D4"/>
    <w:rsid w:val="005F3AC8"/>
    <w:rsid w:val="005F429B"/>
    <w:rsid w:val="005F6E7A"/>
    <w:rsid w:val="005F751E"/>
    <w:rsid w:val="00604E6D"/>
    <w:rsid w:val="006053A6"/>
    <w:rsid w:val="00607C3C"/>
    <w:rsid w:val="00616597"/>
    <w:rsid w:val="00623AA5"/>
    <w:rsid w:val="00631823"/>
    <w:rsid w:val="0063494D"/>
    <w:rsid w:val="006355C4"/>
    <w:rsid w:val="006379B5"/>
    <w:rsid w:val="00644349"/>
    <w:rsid w:val="006522F3"/>
    <w:rsid w:val="00652FC5"/>
    <w:rsid w:val="006648EC"/>
    <w:rsid w:val="00671842"/>
    <w:rsid w:val="0068180E"/>
    <w:rsid w:val="00683C86"/>
    <w:rsid w:val="00692528"/>
    <w:rsid w:val="006933D9"/>
    <w:rsid w:val="0069557B"/>
    <w:rsid w:val="00697AD9"/>
    <w:rsid w:val="00697FE2"/>
    <w:rsid w:val="006A0881"/>
    <w:rsid w:val="006A15DE"/>
    <w:rsid w:val="006A2AF9"/>
    <w:rsid w:val="006C00CD"/>
    <w:rsid w:val="006C3D10"/>
    <w:rsid w:val="006C56EE"/>
    <w:rsid w:val="006D795B"/>
    <w:rsid w:val="006E185D"/>
    <w:rsid w:val="006E29B9"/>
    <w:rsid w:val="006E4669"/>
    <w:rsid w:val="006E7E7B"/>
    <w:rsid w:val="006F10E6"/>
    <w:rsid w:val="006F2085"/>
    <w:rsid w:val="006F5043"/>
    <w:rsid w:val="00705740"/>
    <w:rsid w:val="00705ACD"/>
    <w:rsid w:val="00711C16"/>
    <w:rsid w:val="00717989"/>
    <w:rsid w:val="00732E8E"/>
    <w:rsid w:val="00734DCD"/>
    <w:rsid w:val="00735416"/>
    <w:rsid w:val="0074216F"/>
    <w:rsid w:val="007465E6"/>
    <w:rsid w:val="00746B01"/>
    <w:rsid w:val="007557AD"/>
    <w:rsid w:val="00762F79"/>
    <w:rsid w:val="007632A1"/>
    <w:rsid w:val="00774EE6"/>
    <w:rsid w:val="00775815"/>
    <w:rsid w:val="00776060"/>
    <w:rsid w:val="0077705E"/>
    <w:rsid w:val="00785083"/>
    <w:rsid w:val="00787919"/>
    <w:rsid w:val="00793969"/>
    <w:rsid w:val="0079446E"/>
    <w:rsid w:val="007A50D1"/>
    <w:rsid w:val="007A6A23"/>
    <w:rsid w:val="007B44B7"/>
    <w:rsid w:val="007B63A2"/>
    <w:rsid w:val="007C4836"/>
    <w:rsid w:val="007C6575"/>
    <w:rsid w:val="007D0976"/>
    <w:rsid w:val="007D12F2"/>
    <w:rsid w:val="007E0A9A"/>
    <w:rsid w:val="007E5E84"/>
    <w:rsid w:val="007F1070"/>
    <w:rsid w:val="007F299F"/>
    <w:rsid w:val="007F2D8B"/>
    <w:rsid w:val="007F7D6E"/>
    <w:rsid w:val="008049C4"/>
    <w:rsid w:val="00805DF7"/>
    <w:rsid w:val="00807247"/>
    <w:rsid w:val="0081183F"/>
    <w:rsid w:val="00814B88"/>
    <w:rsid w:val="00815D4B"/>
    <w:rsid w:val="00815EE5"/>
    <w:rsid w:val="00826EF6"/>
    <w:rsid w:val="0083311E"/>
    <w:rsid w:val="00834C61"/>
    <w:rsid w:val="00840339"/>
    <w:rsid w:val="00842989"/>
    <w:rsid w:val="00846DF4"/>
    <w:rsid w:val="00871081"/>
    <w:rsid w:val="00876E38"/>
    <w:rsid w:val="00886CA6"/>
    <w:rsid w:val="008910F2"/>
    <w:rsid w:val="00893E64"/>
    <w:rsid w:val="0089549C"/>
    <w:rsid w:val="008B50EE"/>
    <w:rsid w:val="008B7035"/>
    <w:rsid w:val="008C182F"/>
    <w:rsid w:val="008C3B60"/>
    <w:rsid w:val="008D1876"/>
    <w:rsid w:val="008D2569"/>
    <w:rsid w:val="008E536E"/>
    <w:rsid w:val="008E7EB6"/>
    <w:rsid w:val="008F1BB6"/>
    <w:rsid w:val="008F3E07"/>
    <w:rsid w:val="008F65F6"/>
    <w:rsid w:val="0090049A"/>
    <w:rsid w:val="009068A0"/>
    <w:rsid w:val="00912F2A"/>
    <w:rsid w:val="009163BD"/>
    <w:rsid w:val="00916C8E"/>
    <w:rsid w:val="0093176F"/>
    <w:rsid w:val="00934AFA"/>
    <w:rsid w:val="00943598"/>
    <w:rsid w:val="009438EF"/>
    <w:rsid w:val="00943C7B"/>
    <w:rsid w:val="0095225F"/>
    <w:rsid w:val="00957E66"/>
    <w:rsid w:val="00962D2B"/>
    <w:rsid w:val="009657FB"/>
    <w:rsid w:val="0097235F"/>
    <w:rsid w:val="009748A5"/>
    <w:rsid w:val="009771DC"/>
    <w:rsid w:val="00980135"/>
    <w:rsid w:val="00984674"/>
    <w:rsid w:val="00987814"/>
    <w:rsid w:val="00990009"/>
    <w:rsid w:val="0099050F"/>
    <w:rsid w:val="0099133F"/>
    <w:rsid w:val="00995444"/>
    <w:rsid w:val="009A22F5"/>
    <w:rsid w:val="009A3EEF"/>
    <w:rsid w:val="009A5D31"/>
    <w:rsid w:val="009B0FCA"/>
    <w:rsid w:val="009B192A"/>
    <w:rsid w:val="009B1FB8"/>
    <w:rsid w:val="009B22EF"/>
    <w:rsid w:val="009B4D48"/>
    <w:rsid w:val="009C4BAB"/>
    <w:rsid w:val="009D2637"/>
    <w:rsid w:val="009D5FA8"/>
    <w:rsid w:val="009D75E5"/>
    <w:rsid w:val="009E059C"/>
    <w:rsid w:val="009E11D7"/>
    <w:rsid w:val="009E55DB"/>
    <w:rsid w:val="009F3ED3"/>
    <w:rsid w:val="009F5FF7"/>
    <w:rsid w:val="00A02AE2"/>
    <w:rsid w:val="00A1161A"/>
    <w:rsid w:val="00A11724"/>
    <w:rsid w:val="00A12D58"/>
    <w:rsid w:val="00A138EB"/>
    <w:rsid w:val="00A23258"/>
    <w:rsid w:val="00A407DD"/>
    <w:rsid w:val="00A45571"/>
    <w:rsid w:val="00A57D18"/>
    <w:rsid w:val="00A616DD"/>
    <w:rsid w:val="00A62605"/>
    <w:rsid w:val="00A63148"/>
    <w:rsid w:val="00A63264"/>
    <w:rsid w:val="00A67175"/>
    <w:rsid w:val="00A70669"/>
    <w:rsid w:val="00A72894"/>
    <w:rsid w:val="00A728C4"/>
    <w:rsid w:val="00A750C2"/>
    <w:rsid w:val="00A82FB4"/>
    <w:rsid w:val="00A964DC"/>
    <w:rsid w:val="00A96EA7"/>
    <w:rsid w:val="00A97FD9"/>
    <w:rsid w:val="00AA6FCE"/>
    <w:rsid w:val="00AA741B"/>
    <w:rsid w:val="00AA769B"/>
    <w:rsid w:val="00AB0F59"/>
    <w:rsid w:val="00AB7C1A"/>
    <w:rsid w:val="00AC0663"/>
    <w:rsid w:val="00AC0FD2"/>
    <w:rsid w:val="00AC615E"/>
    <w:rsid w:val="00AD2D06"/>
    <w:rsid w:val="00AD4D72"/>
    <w:rsid w:val="00AD76EC"/>
    <w:rsid w:val="00AE15EC"/>
    <w:rsid w:val="00AE384E"/>
    <w:rsid w:val="00AF031F"/>
    <w:rsid w:val="00AF3513"/>
    <w:rsid w:val="00AF4840"/>
    <w:rsid w:val="00AF4A6C"/>
    <w:rsid w:val="00AF5340"/>
    <w:rsid w:val="00B02AF5"/>
    <w:rsid w:val="00B04657"/>
    <w:rsid w:val="00B10322"/>
    <w:rsid w:val="00B20B83"/>
    <w:rsid w:val="00B22AF5"/>
    <w:rsid w:val="00B23D89"/>
    <w:rsid w:val="00B25D8F"/>
    <w:rsid w:val="00B2746C"/>
    <w:rsid w:val="00B30FB1"/>
    <w:rsid w:val="00B30FEA"/>
    <w:rsid w:val="00B50C6A"/>
    <w:rsid w:val="00B5144C"/>
    <w:rsid w:val="00B539A6"/>
    <w:rsid w:val="00B7091C"/>
    <w:rsid w:val="00B81608"/>
    <w:rsid w:val="00B90F94"/>
    <w:rsid w:val="00B92594"/>
    <w:rsid w:val="00BB5B0C"/>
    <w:rsid w:val="00BB5F69"/>
    <w:rsid w:val="00BB7AB2"/>
    <w:rsid w:val="00BC26CD"/>
    <w:rsid w:val="00BD2F18"/>
    <w:rsid w:val="00BD3103"/>
    <w:rsid w:val="00BD3525"/>
    <w:rsid w:val="00BD3B48"/>
    <w:rsid w:val="00BD796D"/>
    <w:rsid w:val="00BE2D85"/>
    <w:rsid w:val="00BE39FE"/>
    <w:rsid w:val="00BE42F0"/>
    <w:rsid w:val="00BE5678"/>
    <w:rsid w:val="00BF5B4D"/>
    <w:rsid w:val="00BF6588"/>
    <w:rsid w:val="00BF7544"/>
    <w:rsid w:val="00C0354D"/>
    <w:rsid w:val="00C041FC"/>
    <w:rsid w:val="00C07063"/>
    <w:rsid w:val="00C1221F"/>
    <w:rsid w:val="00C145DD"/>
    <w:rsid w:val="00C2210C"/>
    <w:rsid w:val="00C222D2"/>
    <w:rsid w:val="00C35306"/>
    <w:rsid w:val="00C37E45"/>
    <w:rsid w:val="00C41022"/>
    <w:rsid w:val="00C41612"/>
    <w:rsid w:val="00C55201"/>
    <w:rsid w:val="00C60AC8"/>
    <w:rsid w:val="00C75CB3"/>
    <w:rsid w:val="00C77DCA"/>
    <w:rsid w:val="00C864F2"/>
    <w:rsid w:val="00C96F8D"/>
    <w:rsid w:val="00CA1886"/>
    <w:rsid w:val="00CC25D8"/>
    <w:rsid w:val="00CC5993"/>
    <w:rsid w:val="00CC6BBD"/>
    <w:rsid w:val="00CD524E"/>
    <w:rsid w:val="00CE2799"/>
    <w:rsid w:val="00CE4D4E"/>
    <w:rsid w:val="00CE7236"/>
    <w:rsid w:val="00CF1129"/>
    <w:rsid w:val="00CF1961"/>
    <w:rsid w:val="00D04789"/>
    <w:rsid w:val="00D0576F"/>
    <w:rsid w:val="00D07C6C"/>
    <w:rsid w:val="00D21613"/>
    <w:rsid w:val="00D23308"/>
    <w:rsid w:val="00D25E2F"/>
    <w:rsid w:val="00D267DE"/>
    <w:rsid w:val="00D31C71"/>
    <w:rsid w:val="00D36ECE"/>
    <w:rsid w:val="00D4597B"/>
    <w:rsid w:val="00D5577D"/>
    <w:rsid w:val="00D55DB5"/>
    <w:rsid w:val="00D63ED4"/>
    <w:rsid w:val="00D657BD"/>
    <w:rsid w:val="00D65DF1"/>
    <w:rsid w:val="00D66BDD"/>
    <w:rsid w:val="00D75B53"/>
    <w:rsid w:val="00D8281B"/>
    <w:rsid w:val="00D91239"/>
    <w:rsid w:val="00DA1AC1"/>
    <w:rsid w:val="00DB4DFC"/>
    <w:rsid w:val="00DC00D5"/>
    <w:rsid w:val="00DC0EFB"/>
    <w:rsid w:val="00DC53DF"/>
    <w:rsid w:val="00DD0A9F"/>
    <w:rsid w:val="00DE0649"/>
    <w:rsid w:val="00DE0816"/>
    <w:rsid w:val="00DE2955"/>
    <w:rsid w:val="00DE70FF"/>
    <w:rsid w:val="00DE7C20"/>
    <w:rsid w:val="00DF1634"/>
    <w:rsid w:val="00DF1CEF"/>
    <w:rsid w:val="00E043D8"/>
    <w:rsid w:val="00E06226"/>
    <w:rsid w:val="00E12468"/>
    <w:rsid w:val="00E12590"/>
    <w:rsid w:val="00E14D34"/>
    <w:rsid w:val="00E23ECE"/>
    <w:rsid w:val="00E2531F"/>
    <w:rsid w:val="00E2607B"/>
    <w:rsid w:val="00E3162C"/>
    <w:rsid w:val="00E31FE3"/>
    <w:rsid w:val="00E328AD"/>
    <w:rsid w:val="00E34E6E"/>
    <w:rsid w:val="00E37389"/>
    <w:rsid w:val="00E3774D"/>
    <w:rsid w:val="00E419CB"/>
    <w:rsid w:val="00E419D9"/>
    <w:rsid w:val="00E605B4"/>
    <w:rsid w:val="00E60E4A"/>
    <w:rsid w:val="00E62ED3"/>
    <w:rsid w:val="00E637E4"/>
    <w:rsid w:val="00E66912"/>
    <w:rsid w:val="00E76C2C"/>
    <w:rsid w:val="00E81701"/>
    <w:rsid w:val="00E844BC"/>
    <w:rsid w:val="00E84669"/>
    <w:rsid w:val="00E858D6"/>
    <w:rsid w:val="00EA3163"/>
    <w:rsid w:val="00EA6E25"/>
    <w:rsid w:val="00EB00F0"/>
    <w:rsid w:val="00EB4B66"/>
    <w:rsid w:val="00EB6339"/>
    <w:rsid w:val="00EC1586"/>
    <w:rsid w:val="00ED5519"/>
    <w:rsid w:val="00EE620B"/>
    <w:rsid w:val="00EE65B3"/>
    <w:rsid w:val="00EE6FD3"/>
    <w:rsid w:val="00EF019F"/>
    <w:rsid w:val="00EF1964"/>
    <w:rsid w:val="00EF575C"/>
    <w:rsid w:val="00EF5AA7"/>
    <w:rsid w:val="00F027EB"/>
    <w:rsid w:val="00F11315"/>
    <w:rsid w:val="00F13772"/>
    <w:rsid w:val="00F1420F"/>
    <w:rsid w:val="00F1775A"/>
    <w:rsid w:val="00F2305D"/>
    <w:rsid w:val="00F26E05"/>
    <w:rsid w:val="00F304CB"/>
    <w:rsid w:val="00F32E97"/>
    <w:rsid w:val="00F3574E"/>
    <w:rsid w:val="00F407A2"/>
    <w:rsid w:val="00F416A1"/>
    <w:rsid w:val="00F4178A"/>
    <w:rsid w:val="00F435FD"/>
    <w:rsid w:val="00F46131"/>
    <w:rsid w:val="00F46404"/>
    <w:rsid w:val="00F5749B"/>
    <w:rsid w:val="00F602D5"/>
    <w:rsid w:val="00F63403"/>
    <w:rsid w:val="00F66E28"/>
    <w:rsid w:val="00F67CAE"/>
    <w:rsid w:val="00F80FCE"/>
    <w:rsid w:val="00F80FEE"/>
    <w:rsid w:val="00F8158D"/>
    <w:rsid w:val="00F83B7B"/>
    <w:rsid w:val="00F87164"/>
    <w:rsid w:val="00F95E1C"/>
    <w:rsid w:val="00FA1316"/>
    <w:rsid w:val="00FA594D"/>
    <w:rsid w:val="00FB19A4"/>
    <w:rsid w:val="00FB5F22"/>
    <w:rsid w:val="00FB761F"/>
    <w:rsid w:val="00FC775E"/>
    <w:rsid w:val="00FD4344"/>
    <w:rsid w:val="00FD4DB0"/>
    <w:rsid w:val="00FD5F03"/>
    <w:rsid w:val="00FE4214"/>
    <w:rsid w:val="00FE537C"/>
    <w:rsid w:val="00FE64D3"/>
    <w:rsid w:val="00FE68C8"/>
    <w:rsid w:val="00FF0E1D"/>
    <w:rsid w:val="00FF79C6"/>
    <w:rsid w:val="016CB295"/>
    <w:rsid w:val="03261EAB"/>
    <w:rsid w:val="04720939"/>
    <w:rsid w:val="07C6EFFF"/>
    <w:rsid w:val="12F8110A"/>
    <w:rsid w:val="172E664D"/>
    <w:rsid w:val="17EF48FE"/>
    <w:rsid w:val="19A43F35"/>
    <w:rsid w:val="21B1287F"/>
    <w:rsid w:val="261339C1"/>
    <w:rsid w:val="274E75C6"/>
    <w:rsid w:val="274F20F0"/>
    <w:rsid w:val="2D3B8C91"/>
    <w:rsid w:val="2EBE5878"/>
    <w:rsid w:val="2EE76303"/>
    <w:rsid w:val="2FEEA791"/>
    <w:rsid w:val="30342B03"/>
    <w:rsid w:val="355F243C"/>
    <w:rsid w:val="364E192F"/>
    <w:rsid w:val="37C6F1B7"/>
    <w:rsid w:val="3859C663"/>
    <w:rsid w:val="38967C16"/>
    <w:rsid w:val="38CB68F7"/>
    <w:rsid w:val="3981FCEE"/>
    <w:rsid w:val="3D152E07"/>
    <w:rsid w:val="3D4D8EC7"/>
    <w:rsid w:val="3D9285C7"/>
    <w:rsid w:val="3ED97066"/>
    <w:rsid w:val="3FD78726"/>
    <w:rsid w:val="40637F84"/>
    <w:rsid w:val="4115DA4F"/>
    <w:rsid w:val="422C06AF"/>
    <w:rsid w:val="42BB849F"/>
    <w:rsid w:val="44C47216"/>
    <w:rsid w:val="464303DB"/>
    <w:rsid w:val="48E2A08B"/>
    <w:rsid w:val="49EEA98B"/>
    <w:rsid w:val="4D9437DC"/>
    <w:rsid w:val="50513B13"/>
    <w:rsid w:val="50F73C6C"/>
    <w:rsid w:val="51008D0A"/>
    <w:rsid w:val="52AE1923"/>
    <w:rsid w:val="54C3D5AD"/>
    <w:rsid w:val="56F7897F"/>
    <w:rsid w:val="59DAE3A0"/>
    <w:rsid w:val="5A3086C7"/>
    <w:rsid w:val="5A4161A6"/>
    <w:rsid w:val="5C182B42"/>
    <w:rsid w:val="5FD7D1AC"/>
    <w:rsid w:val="6018B557"/>
    <w:rsid w:val="60D23F8F"/>
    <w:rsid w:val="62E79A67"/>
    <w:rsid w:val="635AC201"/>
    <w:rsid w:val="65C171C2"/>
    <w:rsid w:val="6653444B"/>
    <w:rsid w:val="68994A96"/>
    <w:rsid w:val="6D2F4F58"/>
    <w:rsid w:val="6FA7E55E"/>
    <w:rsid w:val="7058BEAB"/>
    <w:rsid w:val="71C26CAA"/>
    <w:rsid w:val="724B0D3B"/>
    <w:rsid w:val="75B28767"/>
    <w:rsid w:val="75E3A513"/>
    <w:rsid w:val="761F6D85"/>
    <w:rsid w:val="77727CBF"/>
    <w:rsid w:val="78AB8A83"/>
    <w:rsid w:val="7963B5B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BC22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E536E"/>
    <w:pPr>
      <w:tabs>
        <w:tab w:val="center" w:pos="4680"/>
        <w:tab w:val="right" w:pos="9360"/>
      </w:tabs>
      <w:spacing w:after="0" w:line="240" w:lineRule="auto"/>
    </w:pPr>
  </w:style>
  <w:style w:type="character" w:customStyle="1" w:styleId="HeaderChar">
    <w:name w:val="Header Char"/>
    <w:basedOn w:val="DefaultParagraphFont"/>
    <w:link w:val="Header"/>
    <w:uiPriority w:val="99"/>
    <w:rsid w:val="008E536E"/>
  </w:style>
  <w:style w:type="paragraph" w:styleId="Footer">
    <w:name w:val="footer"/>
    <w:basedOn w:val="Normal"/>
    <w:link w:val="FooterChar"/>
    <w:uiPriority w:val="99"/>
    <w:unhideWhenUsed/>
    <w:rsid w:val="008E53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8E536E"/>
  </w:style>
  <w:style w:type="paragraph" w:customStyle="1" w:styleId="GPCDR">
    <w:name w:val="GPC DR"/>
    <w:basedOn w:val="Normal"/>
    <w:link w:val="GPCDRChar"/>
    <w:uiPriority w:val="99"/>
    <w:rsid w:val="00507726"/>
    <w:pPr>
      <w:numPr>
        <w:numId w:val="5"/>
      </w:numPr>
      <w:spacing w:after="0" w:line="240" w:lineRule="auto"/>
    </w:pPr>
    <w:rPr>
      <w:rFonts w:ascii="Times New Roman" w:eastAsia="Times New Roman" w:hAnsi="Times New Roman" w:cs="Times New Roman"/>
      <w:sz w:val="24"/>
      <w:szCs w:val="24"/>
    </w:rPr>
  </w:style>
  <w:style w:type="character" w:customStyle="1" w:styleId="GPCDRChar">
    <w:name w:val="GPC DR Char"/>
    <w:basedOn w:val="DefaultParagraphFont"/>
    <w:link w:val="GPCDR"/>
    <w:uiPriority w:val="99"/>
    <w:locked/>
    <w:rsid w:val="00507726"/>
    <w:rPr>
      <w:rFonts w:ascii="Times New Roman" w:eastAsia="Times New Roman" w:hAnsi="Times New Roman" w:cs="Times New Roman"/>
      <w:sz w:val="24"/>
      <w:szCs w:val="24"/>
    </w:rPr>
  </w:style>
  <w:style w:type="paragraph" w:styleId="ListParagraph">
    <w:name w:val="List Paragraph"/>
    <w:basedOn w:val="Normal"/>
    <w:uiPriority w:val="34"/>
    <w:qFormat/>
    <w:rsid w:val="00223958"/>
    <w:pPr>
      <w:spacing w:after="0" w:line="240" w:lineRule="auto"/>
      <w:ind w:left="720" w:hanging="360"/>
    </w:pPr>
    <w:rPr>
      <w:rFonts w:ascii="Calibri" w:eastAsia="Times New Roman" w:hAnsi="Calibri" w:cs="Calibri"/>
    </w:rPr>
  </w:style>
  <w:style w:type="paragraph" w:styleId="PlainText">
    <w:name w:val="Plain Text"/>
    <w:basedOn w:val="Normal"/>
    <w:link w:val="PlainTextChar"/>
    <w:uiPriority w:val="99"/>
    <w:unhideWhenUsed/>
    <w:rsid w:val="00BC26CD"/>
    <w:pPr>
      <w:spacing w:after="0" w:line="240" w:lineRule="auto"/>
    </w:pPr>
    <w:rPr>
      <w:rFonts w:ascii="Calibri" w:eastAsia="Calibri" w:hAnsi="Calibri" w:cs="Times New Roman"/>
      <w:szCs w:val="21"/>
    </w:rPr>
  </w:style>
  <w:style w:type="character" w:customStyle="1" w:styleId="PlainTextChar">
    <w:name w:val="Plain Text Char"/>
    <w:basedOn w:val="DefaultParagraphFont"/>
    <w:link w:val="PlainText"/>
    <w:uiPriority w:val="99"/>
    <w:rsid w:val="00BC26CD"/>
    <w:rPr>
      <w:rFonts w:ascii="Calibri" w:eastAsia="Calibri" w:hAnsi="Calibri" w:cs="Times New Roman"/>
      <w:szCs w:val="21"/>
    </w:rPr>
  </w:style>
  <w:style w:type="paragraph" w:customStyle="1" w:styleId="ASR-DRa">
    <w:name w:val="ASR-DRa"/>
    <w:basedOn w:val="Normal"/>
    <w:next w:val="ASR-DR-body"/>
    <w:link w:val="ASR-DRaChar"/>
    <w:qFormat/>
    <w:rsid w:val="00CF1961"/>
    <w:pPr>
      <w:tabs>
        <w:tab w:val="num" w:pos="2970"/>
      </w:tabs>
      <w:spacing w:after="0" w:line="240" w:lineRule="auto"/>
      <w:ind w:left="2970" w:hanging="360"/>
    </w:pPr>
    <w:rPr>
      <w:rFonts w:ascii="Times New Roman" w:eastAsia="Times New Roman" w:hAnsi="Times New Roman" w:cs="Times New Roman"/>
      <w:sz w:val="24"/>
      <w:szCs w:val="24"/>
    </w:rPr>
  </w:style>
  <w:style w:type="paragraph" w:customStyle="1" w:styleId="ASR-DR1">
    <w:name w:val="ASR-DR1"/>
    <w:basedOn w:val="PlainText"/>
    <w:next w:val="ASR-DRa"/>
    <w:link w:val="ASR-DR1Char"/>
    <w:qFormat/>
    <w:rsid w:val="00CF1961"/>
    <w:pPr>
      <w:tabs>
        <w:tab w:val="num" w:pos="1944"/>
      </w:tabs>
      <w:ind w:left="1944" w:hanging="1944"/>
    </w:pPr>
    <w:rPr>
      <w:rFonts w:ascii="Times New Roman" w:hAnsi="Times New Roman"/>
      <w:sz w:val="24"/>
      <w:szCs w:val="24"/>
    </w:rPr>
  </w:style>
  <w:style w:type="character" w:customStyle="1" w:styleId="ASR-DRaChar">
    <w:name w:val="ASR-DRa Char"/>
    <w:link w:val="ASR-DRa"/>
    <w:rsid w:val="00CF1961"/>
    <w:rPr>
      <w:rFonts w:ascii="Times New Roman" w:eastAsia="Times New Roman" w:hAnsi="Times New Roman" w:cs="Times New Roman"/>
      <w:sz w:val="24"/>
      <w:szCs w:val="24"/>
    </w:rPr>
  </w:style>
  <w:style w:type="character" w:customStyle="1" w:styleId="ASR-DR1Char">
    <w:name w:val="ASR-DR1 Char"/>
    <w:link w:val="ASR-DR1"/>
    <w:rsid w:val="00CF1961"/>
    <w:rPr>
      <w:rFonts w:ascii="Times New Roman" w:eastAsia="Calibri" w:hAnsi="Times New Roman" w:cs="Times New Roman"/>
      <w:sz w:val="24"/>
      <w:szCs w:val="24"/>
    </w:rPr>
  </w:style>
  <w:style w:type="paragraph" w:customStyle="1" w:styleId="ASR-DR-body">
    <w:name w:val="ASR-DR-body"/>
    <w:basedOn w:val="PlainText"/>
    <w:next w:val="ASR-DR1"/>
    <w:link w:val="ASR-DR-bodyChar"/>
    <w:qFormat/>
    <w:rsid w:val="00CF1961"/>
    <w:pPr>
      <w:ind w:left="1944"/>
    </w:pPr>
    <w:rPr>
      <w:rFonts w:ascii="Times New Roman" w:hAnsi="Times New Roman"/>
      <w:sz w:val="24"/>
      <w:szCs w:val="24"/>
    </w:rPr>
  </w:style>
  <w:style w:type="paragraph" w:customStyle="1" w:styleId="Ga-DR-1">
    <w:name w:val="Ga-DR-1"/>
    <w:basedOn w:val="Normal"/>
    <w:next w:val="ASR-DR-body"/>
    <w:link w:val="Ga-DR-1Char"/>
    <w:qFormat/>
    <w:rsid w:val="00CF1961"/>
    <w:pPr>
      <w:numPr>
        <w:numId w:val="23"/>
      </w:numPr>
      <w:spacing w:after="0" w:line="240" w:lineRule="auto"/>
    </w:pPr>
    <w:rPr>
      <w:rFonts w:ascii="Times New Roman" w:eastAsia="Calibri" w:hAnsi="Times New Roman" w:cs="Times New Roman"/>
      <w:sz w:val="24"/>
      <w:szCs w:val="24"/>
    </w:rPr>
  </w:style>
  <w:style w:type="character" w:customStyle="1" w:styleId="ASR-DR-bodyChar">
    <w:name w:val="ASR-DR-body Char"/>
    <w:link w:val="ASR-DR-body"/>
    <w:rsid w:val="00CF1961"/>
    <w:rPr>
      <w:rFonts w:ascii="Times New Roman" w:eastAsia="Calibri" w:hAnsi="Times New Roman" w:cs="Times New Roman"/>
      <w:sz w:val="24"/>
      <w:szCs w:val="24"/>
    </w:rPr>
  </w:style>
  <w:style w:type="character" w:customStyle="1" w:styleId="Ga-DR-1Char">
    <w:name w:val="Ga-DR-1 Char"/>
    <w:link w:val="Ga-DR-1"/>
    <w:rsid w:val="00CF1961"/>
    <w:rPr>
      <w:rFonts w:ascii="Times New Roman" w:eastAsia="Calibri" w:hAnsi="Times New Roman" w:cs="Times New Roman"/>
      <w:sz w:val="24"/>
      <w:szCs w:val="24"/>
    </w:rPr>
  </w:style>
  <w:style w:type="paragraph" w:customStyle="1" w:styleId="ASR-body">
    <w:name w:val="ASR-body"/>
    <w:basedOn w:val="ASR-DRa"/>
    <w:link w:val="ASR-bodyChar"/>
    <w:qFormat/>
    <w:rsid w:val="00CF1961"/>
    <w:pPr>
      <w:tabs>
        <w:tab w:val="clear" w:pos="2970"/>
      </w:tabs>
      <w:ind w:left="2790" w:firstLine="0"/>
      <w:jc w:val="both"/>
    </w:pPr>
    <w:rPr>
      <w:rFonts w:eastAsia="Calibri"/>
    </w:rPr>
  </w:style>
  <w:style w:type="character" w:customStyle="1" w:styleId="ASR-bodyChar">
    <w:name w:val="ASR-body Char"/>
    <w:basedOn w:val="ASR-DRaChar"/>
    <w:link w:val="ASR-body"/>
    <w:rsid w:val="00CF1961"/>
    <w:rPr>
      <w:rFonts w:ascii="Times New Roman" w:eastAsia="Calibri" w:hAnsi="Times New Roman" w:cs="Times New Roman"/>
      <w:sz w:val="24"/>
      <w:szCs w:val="24"/>
    </w:rPr>
  </w:style>
  <w:style w:type="paragraph" w:styleId="BalloonText">
    <w:name w:val="Balloon Text"/>
    <w:basedOn w:val="Normal"/>
    <w:link w:val="BalloonTextChar"/>
    <w:uiPriority w:val="99"/>
    <w:semiHidden/>
    <w:unhideWhenUsed/>
    <w:rsid w:val="00CF196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F1961"/>
    <w:rPr>
      <w:rFonts w:ascii="Tahoma" w:hAnsi="Tahoma" w:cs="Tahoma"/>
      <w:sz w:val="16"/>
      <w:szCs w:val="16"/>
    </w:rPr>
  </w:style>
  <w:style w:type="paragraph" w:customStyle="1" w:styleId="ASR-DR-2">
    <w:name w:val="ASR-DR-2"/>
    <w:basedOn w:val="Normal"/>
    <w:next w:val="ASR-DR-body"/>
    <w:link w:val="ASR-DR-2Char"/>
    <w:qFormat/>
    <w:rsid w:val="00F26E05"/>
    <w:pPr>
      <w:tabs>
        <w:tab w:val="num" w:pos="2160"/>
      </w:tabs>
      <w:spacing w:after="0" w:line="240" w:lineRule="auto"/>
      <w:ind w:left="2880" w:hanging="720"/>
    </w:pPr>
    <w:rPr>
      <w:rFonts w:ascii="Times New Roman" w:eastAsia="Times New Roman" w:hAnsi="Times New Roman" w:cs="Times New Roman"/>
      <w:sz w:val="24"/>
      <w:szCs w:val="24"/>
    </w:rPr>
  </w:style>
  <w:style w:type="character" w:customStyle="1" w:styleId="ASR-DR-2Char">
    <w:name w:val="ASR-DR-2 Char"/>
    <w:link w:val="ASR-DR-2"/>
    <w:rsid w:val="00F26E05"/>
    <w:rPr>
      <w:rFonts w:ascii="Times New Roman" w:eastAsia="Times New Roman" w:hAnsi="Times New Roman" w:cs="Times New Roman"/>
      <w:sz w:val="24"/>
      <w:szCs w:val="24"/>
    </w:rPr>
  </w:style>
  <w:style w:type="paragraph" w:customStyle="1" w:styleId="ASR-DR">
    <w:name w:val="ASR-DR"/>
    <w:basedOn w:val="ListParagraph"/>
    <w:link w:val="ASR-DRChar"/>
    <w:qFormat/>
    <w:rsid w:val="00CE2799"/>
    <w:pPr>
      <w:spacing w:after="200" w:line="276" w:lineRule="auto"/>
      <w:ind w:left="1872" w:hanging="1872"/>
      <w:jc w:val="both"/>
    </w:pPr>
    <w:rPr>
      <w:rFonts w:cs="Times New Roman"/>
      <w:sz w:val="24"/>
      <w:szCs w:val="24"/>
    </w:rPr>
  </w:style>
  <w:style w:type="character" w:customStyle="1" w:styleId="ASR-DRChar">
    <w:name w:val="ASR-DR Char"/>
    <w:basedOn w:val="DefaultParagraphFont"/>
    <w:link w:val="ASR-DR"/>
    <w:rsid w:val="00CE2799"/>
    <w:rPr>
      <w:rFonts w:ascii="Calibri" w:eastAsia="Times New Roman" w:hAnsi="Calibri" w:cs="Times New Roman"/>
      <w:sz w:val="24"/>
      <w:szCs w:val="24"/>
    </w:rPr>
  </w:style>
  <w:style w:type="paragraph" w:customStyle="1" w:styleId="xasr-dr-a">
    <w:name w:val="x_asr-dr-a"/>
    <w:basedOn w:val="Normal"/>
    <w:rsid w:val="00CE2799"/>
    <w:pPr>
      <w:ind w:left="2160" w:hanging="288"/>
      <w:jc w:val="both"/>
    </w:pPr>
    <w:rPr>
      <w:rFonts w:ascii="Calibri" w:eastAsiaTheme="minorHAnsi" w:hAnsi="Calibri" w:cs="Calibri"/>
      <w:sz w:val="24"/>
      <w:szCs w:val="24"/>
    </w:rPr>
  </w:style>
  <w:style w:type="paragraph" w:customStyle="1" w:styleId="ASR-DR-a">
    <w:name w:val="ASR-DR-a"/>
    <w:basedOn w:val="ASR-DR"/>
    <w:link w:val="ASR-DR-aChar"/>
    <w:qFormat/>
    <w:rsid w:val="00D75B53"/>
    <w:pPr>
      <w:tabs>
        <w:tab w:val="num" w:pos="1872"/>
      </w:tabs>
      <w:ind w:left="2160" w:hanging="288"/>
    </w:pPr>
  </w:style>
  <w:style w:type="character" w:customStyle="1" w:styleId="ASR-DR-aChar">
    <w:name w:val="ASR-DR-a Char"/>
    <w:basedOn w:val="ASR-DRChar"/>
    <w:link w:val="ASR-DR-a"/>
    <w:rsid w:val="00D75B53"/>
    <w:rPr>
      <w:rFonts w:ascii="Calibri" w:eastAsia="Times New Roman" w:hAnsi="Calibri" w:cs="Times New Roman"/>
      <w:sz w:val="24"/>
      <w:szCs w:val="24"/>
    </w:rPr>
  </w:style>
  <w:style w:type="table" w:styleId="TableGrid">
    <w:name w:val="Table Grid"/>
    <w:basedOn w:val="Table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paragraph">
    <w:name w:val="paragraph"/>
    <w:basedOn w:val="Normal"/>
    <w:rsid w:val="00BF658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textrun">
    <w:name w:val="normaltextrun"/>
    <w:basedOn w:val="DefaultParagraphFont"/>
    <w:rsid w:val="00BF6588"/>
  </w:style>
  <w:style w:type="character" w:customStyle="1" w:styleId="eop">
    <w:name w:val="eop"/>
    <w:basedOn w:val="DefaultParagraphFont"/>
    <w:rsid w:val="00BF6588"/>
  </w:style>
  <w:style w:type="paragraph" w:styleId="CommentText">
    <w:name w:val="annotation text"/>
    <w:basedOn w:val="Normal"/>
    <w:link w:val="CommentTextChar"/>
    <w:uiPriority w:val="99"/>
    <w:unhideWhenUsed/>
    <w:rsid w:val="005614DB"/>
    <w:pPr>
      <w:spacing w:line="240" w:lineRule="auto"/>
    </w:pPr>
    <w:rPr>
      <w:sz w:val="20"/>
      <w:szCs w:val="20"/>
    </w:rPr>
  </w:style>
  <w:style w:type="character" w:customStyle="1" w:styleId="CommentTextChar">
    <w:name w:val="Comment Text Char"/>
    <w:basedOn w:val="DefaultParagraphFont"/>
    <w:link w:val="CommentText"/>
    <w:uiPriority w:val="99"/>
    <w:rsid w:val="005614DB"/>
    <w:rPr>
      <w:sz w:val="20"/>
      <w:szCs w:val="20"/>
    </w:rPr>
  </w:style>
  <w:style w:type="character" w:styleId="CommentReference">
    <w:name w:val="annotation reference"/>
    <w:basedOn w:val="DefaultParagraphFont"/>
    <w:uiPriority w:val="99"/>
    <w:semiHidden/>
    <w:unhideWhenUsed/>
    <w:rsid w:val="005614DB"/>
    <w:rPr>
      <w:sz w:val="16"/>
      <w:szCs w:val="16"/>
    </w:rPr>
  </w:style>
  <w:style w:type="paragraph" w:styleId="Revision">
    <w:name w:val="Revision"/>
    <w:hidden/>
    <w:uiPriority w:val="99"/>
    <w:semiHidden/>
    <w:rsid w:val="005614DB"/>
    <w:pPr>
      <w:spacing w:after="0" w:line="240" w:lineRule="auto"/>
    </w:pPr>
  </w:style>
  <w:style w:type="paragraph" w:styleId="CommentSubject">
    <w:name w:val="annotation subject"/>
    <w:basedOn w:val="CommentText"/>
    <w:next w:val="CommentText"/>
    <w:link w:val="CommentSubjectChar"/>
    <w:uiPriority w:val="99"/>
    <w:semiHidden/>
    <w:unhideWhenUsed/>
    <w:rsid w:val="005614DB"/>
    <w:rPr>
      <w:b/>
      <w:bCs/>
    </w:rPr>
  </w:style>
  <w:style w:type="character" w:customStyle="1" w:styleId="CommentSubjectChar">
    <w:name w:val="Comment Subject Char"/>
    <w:basedOn w:val="CommentTextChar"/>
    <w:link w:val="CommentSubject"/>
    <w:uiPriority w:val="99"/>
    <w:semiHidden/>
    <w:rsid w:val="005614DB"/>
    <w:rPr>
      <w:b/>
      <w:bCs/>
      <w:sz w:val="20"/>
      <w:szCs w:val="20"/>
    </w:rPr>
  </w:style>
  <w:style w:type="character" w:styleId="Mention">
    <w:name w:val="Mention"/>
    <w:basedOn w:val="DefaultParagraphFont"/>
    <w:uiPriority w:val="99"/>
    <w:unhideWhenUsed/>
    <w:rsid w:val="005614DB"/>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4492439">
      <w:bodyDiv w:val="1"/>
      <w:marLeft w:val="0"/>
      <w:marRight w:val="0"/>
      <w:marTop w:val="0"/>
      <w:marBottom w:val="0"/>
      <w:divBdr>
        <w:top w:val="none" w:sz="0" w:space="0" w:color="auto"/>
        <w:left w:val="none" w:sz="0" w:space="0" w:color="auto"/>
        <w:bottom w:val="none" w:sz="0" w:space="0" w:color="auto"/>
        <w:right w:val="none" w:sz="0" w:space="0" w:color="auto"/>
      </w:divBdr>
    </w:div>
    <w:div w:id="242691797">
      <w:bodyDiv w:val="1"/>
      <w:marLeft w:val="0"/>
      <w:marRight w:val="0"/>
      <w:marTop w:val="0"/>
      <w:marBottom w:val="0"/>
      <w:divBdr>
        <w:top w:val="none" w:sz="0" w:space="0" w:color="auto"/>
        <w:left w:val="none" w:sz="0" w:space="0" w:color="auto"/>
        <w:bottom w:val="none" w:sz="0" w:space="0" w:color="auto"/>
        <w:right w:val="none" w:sz="0" w:space="0" w:color="auto"/>
      </w:divBdr>
    </w:div>
    <w:div w:id="746615435">
      <w:bodyDiv w:val="1"/>
      <w:marLeft w:val="0"/>
      <w:marRight w:val="0"/>
      <w:marTop w:val="0"/>
      <w:marBottom w:val="0"/>
      <w:divBdr>
        <w:top w:val="none" w:sz="0" w:space="0" w:color="auto"/>
        <w:left w:val="none" w:sz="0" w:space="0" w:color="auto"/>
        <w:bottom w:val="none" w:sz="0" w:space="0" w:color="auto"/>
        <w:right w:val="none" w:sz="0" w:space="0" w:color="auto"/>
      </w:divBdr>
      <w:divsChild>
        <w:div w:id="935407657">
          <w:marLeft w:val="0"/>
          <w:marRight w:val="0"/>
          <w:marTop w:val="0"/>
          <w:marBottom w:val="0"/>
          <w:divBdr>
            <w:top w:val="none" w:sz="0" w:space="0" w:color="auto"/>
            <w:left w:val="none" w:sz="0" w:space="0" w:color="auto"/>
            <w:bottom w:val="none" w:sz="0" w:space="0" w:color="auto"/>
            <w:right w:val="none" w:sz="0" w:space="0" w:color="auto"/>
          </w:divBdr>
        </w:div>
        <w:div w:id="1119177166">
          <w:marLeft w:val="0"/>
          <w:marRight w:val="0"/>
          <w:marTop w:val="0"/>
          <w:marBottom w:val="0"/>
          <w:divBdr>
            <w:top w:val="none" w:sz="0" w:space="0" w:color="auto"/>
            <w:left w:val="none" w:sz="0" w:space="0" w:color="auto"/>
            <w:bottom w:val="none" w:sz="0" w:space="0" w:color="auto"/>
            <w:right w:val="none" w:sz="0" w:space="0" w:color="auto"/>
          </w:divBdr>
        </w:div>
        <w:div w:id="2113892963">
          <w:marLeft w:val="0"/>
          <w:marRight w:val="0"/>
          <w:marTop w:val="0"/>
          <w:marBottom w:val="0"/>
          <w:divBdr>
            <w:top w:val="none" w:sz="0" w:space="0" w:color="auto"/>
            <w:left w:val="none" w:sz="0" w:space="0" w:color="auto"/>
            <w:bottom w:val="none" w:sz="0" w:space="0" w:color="auto"/>
            <w:right w:val="none" w:sz="0" w:space="0" w:color="auto"/>
          </w:divBdr>
        </w:div>
      </w:divsChild>
    </w:div>
    <w:div w:id="1079210532">
      <w:bodyDiv w:val="1"/>
      <w:marLeft w:val="0"/>
      <w:marRight w:val="0"/>
      <w:marTop w:val="0"/>
      <w:marBottom w:val="0"/>
      <w:divBdr>
        <w:top w:val="none" w:sz="0" w:space="0" w:color="auto"/>
        <w:left w:val="none" w:sz="0" w:space="0" w:color="auto"/>
        <w:bottom w:val="none" w:sz="0" w:space="0" w:color="auto"/>
        <w:right w:val="none" w:sz="0" w:space="0" w:color="auto"/>
      </w:divBdr>
    </w:div>
    <w:div w:id="1111127074">
      <w:bodyDiv w:val="1"/>
      <w:marLeft w:val="0"/>
      <w:marRight w:val="0"/>
      <w:marTop w:val="0"/>
      <w:marBottom w:val="0"/>
      <w:divBdr>
        <w:top w:val="none" w:sz="0" w:space="0" w:color="auto"/>
        <w:left w:val="none" w:sz="0" w:space="0" w:color="auto"/>
        <w:bottom w:val="none" w:sz="0" w:space="0" w:color="auto"/>
        <w:right w:val="none" w:sz="0" w:space="0" w:color="auto"/>
      </w:divBdr>
    </w:div>
    <w:div w:id="1884899369">
      <w:bodyDiv w:val="1"/>
      <w:marLeft w:val="0"/>
      <w:marRight w:val="0"/>
      <w:marTop w:val="0"/>
      <w:marBottom w:val="0"/>
      <w:divBdr>
        <w:top w:val="none" w:sz="0" w:space="0" w:color="auto"/>
        <w:left w:val="none" w:sz="0" w:space="0" w:color="auto"/>
        <w:bottom w:val="none" w:sz="0" w:space="0" w:color="auto"/>
        <w:right w:val="none" w:sz="0" w:space="0" w:color="auto"/>
      </w:divBdr>
    </w:div>
    <w:div w:id="2078554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3.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customXml" Target="../customXml/item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1.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90794ADCB3F68419D9EFAC3BB9AAF2E" ma:contentTypeVersion="8" ma:contentTypeDescription="Create a new document." ma:contentTypeScope="" ma:versionID="880dd17d70eeb6a768cd2960631dbc67">
  <xsd:schema xmlns:xsd="http://www.w3.org/2001/XMLSchema" xmlns:xs="http://www.w3.org/2001/XMLSchema" xmlns:p="http://schemas.microsoft.com/office/2006/metadata/properties" xmlns:ns2="f4184d1a-3858-48af-a267-03abae3b908d" targetNamespace="http://schemas.microsoft.com/office/2006/metadata/properties" ma:root="true" ma:fieldsID="26b5a02f47a70ce84d5717275901ce77" ns2:_="">
    <xsd:import namespace="f4184d1a-3858-48af-a267-03abae3b908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4184d1a-3858-48af-a267-03abae3b908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14B1356-4E7B-4BE3-9A16-D7E87DC16BD8}"/>
</file>

<file path=customXml/itemProps2.xml><?xml version="1.0" encoding="utf-8"?>
<ds:datastoreItem xmlns:ds="http://schemas.openxmlformats.org/officeDocument/2006/customXml" ds:itemID="{20984E42-4E8F-4C90-B6B5-A4688288206F}"/>
</file>

<file path=customXml/itemProps3.xml><?xml version="1.0" encoding="utf-8"?>
<ds:datastoreItem xmlns:ds="http://schemas.openxmlformats.org/officeDocument/2006/customXml" ds:itemID="{49F0E9AE-C866-4353-BBF2-D351B2B52D1D}"/>
</file>

<file path=docProps/app.xml><?xml version="1.0" encoding="utf-8"?>
<Properties xmlns="http://schemas.openxmlformats.org/officeDocument/2006/extended-properties" xmlns:vt="http://schemas.openxmlformats.org/officeDocument/2006/docPropsVTypes">
  <Template>Normal</Template>
  <TotalTime>0</TotalTime>
  <Pages>1</Pages>
  <Words>248</Words>
  <Characters>1417</Characters>
  <Application>Microsoft Office Word</Application>
  <DocSecurity>0</DocSecurity>
  <Lines>11</Lines>
  <Paragraphs>3</Paragraphs>
  <ScaleCrop>false</ScaleCrop>
  <Company/>
  <LinksUpToDate>false</LinksUpToDate>
  <CharactersWithSpaces>1662</CharactersWithSpaces>
  <SharedDoc>false</SharedDoc>
  <HLinks>
    <vt:vector size="36" baseType="variant">
      <vt:variant>
        <vt:i4>4259964</vt:i4>
      </vt:variant>
      <vt:variant>
        <vt:i4>15</vt:i4>
      </vt:variant>
      <vt:variant>
        <vt:i4>0</vt:i4>
      </vt:variant>
      <vt:variant>
        <vt:i4>5</vt:i4>
      </vt:variant>
      <vt:variant>
        <vt:lpwstr>mailto:WAANGEL@SOUTHERNCO.COM</vt:lpwstr>
      </vt:variant>
      <vt:variant>
        <vt:lpwstr/>
      </vt:variant>
      <vt:variant>
        <vt:i4>6029422</vt:i4>
      </vt:variant>
      <vt:variant>
        <vt:i4>12</vt:i4>
      </vt:variant>
      <vt:variant>
        <vt:i4>0</vt:i4>
      </vt:variant>
      <vt:variant>
        <vt:i4>5</vt:i4>
      </vt:variant>
      <vt:variant>
        <vt:lpwstr>mailto:CGROSSMA@southernco.com</vt:lpwstr>
      </vt:variant>
      <vt:variant>
        <vt:lpwstr/>
      </vt:variant>
      <vt:variant>
        <vt:i4>6160505</vt:i4>
      </vt:variant>
      <vt:variant>
        <vt:i4>9</vt:i4>
      </vt:variant>
      <vt:variant>
        <vt:i4>0</vt:i4>
      </vt:variant>
      <vt:variant>
        <vt:i4>5</vt:i4>
      </vt:variant>
      <vt:variant>
        <vt:lpwstr>mailto:JWALTERS@SOUTHERNCO.COM</vt:lpwstr>
      </vt:variant>
      <vt:variant>
        <vt:lpwstr/>
      </vt:variant>
      <vt:variant>
        <vt:i4>6029422</vt:i4>
      </vt:variant>
      <vt:variant>
        <vt:i4>6</vt:i4>
      </vt:variant>
      <vt:variant>
        <vt:i4>0</vt:i4>
      </vt:variant>
      <vt:variant>
        <vt:i4>5</vt:i4>
      </vt:variant>
      <vt:variant>
        <vt:lpwstr>mailto:CGROSSMA@southernco.com</vt:lpwstr>
      </vt:variant>
      <vt:variant>
        <vt:lpwstr/>
      </vt:variant>
      <vt:variant>
        <vt:i4>4259964</vt:i4>
      </vt:variant>
      <vt:variant>
        <vt:i4>3</vt:i4>
      </vt:variant>
      <vt:variant>
        <vt:i4>0</vt:i4>
      </vt:variant>
      <vt:variant>
        <vt:i4>5</vt:i4>
      </vt:variant>
      <vt:variant>
        <vt:lpwstr>mailto:WAANGEL@SOUTHERNCO.COM</vt:lpwstr>
      </vt:variant>
      <vt:variant>
        <vt:lpwstr/>
      </vt:variant>
      <vt:variant>
        <vt:i4>5636195</vt:i4>
      </vt:variant>
      <vt:variant>
        <vt:i4>0</vt:i4>
      </vt:variant>
      <vt:variant>
        <vt:i4>0</vt:i4>
      </vt:variant>
      <vt:variant>
        <vt:i4>5</vt:i4>
      </vt:variant>
      <vt:variant>
        <vt:lpwstr>mailto:JRHUBBER@southernco.com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2025-03-21T15:29:00Z</dcterms:created>
  <dcterms:modified xsi:type="dcterms:W3CDTF">2025-03-21T15:29:00Z</dcterms:modified>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arkAsFinal">
    <vt:bool>true</vt:bool>
  </property>
  <property fmtid="{D5CDD505-2E9C-101B-9397-08002B2CF9AE}" pid="3" name="MSIP_Label_ed3826ce-7c18-471d-9596-93de5bae332e_Enabled">
    <vt:lpwstr>true</vt:lpwstr>
  </property>
  <property fmtid="{D5CDD505-2E9C-101B-9397-08002B2CF9AE}" pid="4" name="MSIP_Label_ed3826ce-7c18-471d-9596-93de5bae332e_SetDate">
    <vt:lpwstr>2025-03-21T15:29:19Z</vt:lpwstr>
  </property>
  <property fmtid="{D5CDD505-2E9C-101B-9397-08002B2CF9AE}" pid="5" name="MSIP_Label_ed3826ce-7c18-471d-9596-93de5bae332e_Method">
    <vt:lpwstr>Standard</vt:lpwstr>
  </property>
  <property fmtid="{D5CDD505-2E9C-101B-9397-08002B2CF9AE}" pid="6" name="MSIP_Label_ed3826ce-7c18-471d-9596-93de5bae332e_Name">
    <vt:lpwstr>Internal</vt:lpwstr>
  </property>
  <property fmtid="{D5CDD505-2E9C-101B-9397-08002B2CF9AE}" pid="7" name="MSIP_Label_ed3826ce-7c18-471d-9596-93de5bae332e_SiteId">
    <vt:lpwstr>c0a02e2d-1186-410a-8895-0a4a252ebf17</vt:lpwstr>
  </property>
  <property fmtid="{D5CDD505-2E9C-101B-9397-08002B2CF9AE}" pid="8" name="MSIP_Label_ed3826ce-7c18-471d-9596-93de5bae332e_ActionId">
    <vt:lpwstr>f9701373-be2d-45cb-bf32-66324a5425da</vt:lpwstr>
  </property>
  <property fmtid="{D5CDD505-2E9C-101B-9397-08002B2CF9AE}" pid="9" name="MSIP_Label_ed3826ce-7c18-471d-9596-93de5bae332e_ContentBits">
    <vt:lpwstr>0</vt:lpwstr>
  </property>
  <property fmtid="{D5CDD505-2E9C-101B-9397-08002B2CF9AE}" pid="10" name="MSIP_Label_ed3826ce-7c18-471d-9596-93de5bae332e_Tag">
    <vt:lpwstr>10, 3, 0, 1</vt:lpwstr>
  </property>
  <property fmtid="{D5CDD505-2E9C-101B-9397-08002B2CF9AE}" pid="11" name="ContentTypeId">
    <vt:lpwstr>0x010100F90794ADCB3F68419D9EFAC3BB9AAF2E</vt:lpwstr>
  </property>
</Properties>
</file>