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965A" w14:textId="14B2A92A" w:rsidR="008E536E" w:rsidRDefault="00EB6339" w:rsidP="005F3A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25A2218B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5F3AC8" w:rsidRPr="25A2218B">
        <w:rPr>
          <w:rFonts w:ascii="Times New Roman" w:eastAsia="Times New Roman" w:hAnsi="Times New Roman" w:cs="Times New Roman"/>
          <w:b/>
          <w:bCs/>
          <w:sz w:val="24"/>
          <w:szCs w:val="24"/>
        </w:rPr>
        <w:t>JKA-2-</w:t>
      </w:r>
      <w:r w:rsidR="09A064B2" w:rsidRPr="25A2218B">
        <w:rPr>
          <w:rFonts w:ascii="Times New Roman" w:eastAsia="Times New Roman" w:hAnsi="Times New Roman" w:cs="Times New Roman"/>
          <w:b/>
          <w:bCs/>
          <w:sz w:val="24"/>
          <w:szCs w:val="24"/>
        </w:rPr>
        <w:t>18</w:t>
      </w:r>
    </w:p>
    <w:p w14:paraId="58C3BD09" w14:textId="77777777" w:rsidR="005F3AC8" w:rsidRPr="008E536E" w:rsidRDefault="005F3AC8" w:rsidP="005F3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Default="008E536E" w:rsidP="003135CD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30919B9A" w14:textId="77777777" w:rsidR="003135CD" w:rsidRDefault="003135CD" w:rsidP="003135CD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B0E1D8" w14:textId="16FE305A" w:rsidR="67B7C3BD" w:rsidRDefault="67B7C3BD" w:rsidP="0072477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5A221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Refer to “2025IRP_AV_BowenU1-4_TRADE SECRET.xlsx” tab: “Study.”  Please explain the “capacity equalizer” assumptions provided in column I.  Describe any station service or derate assumptions and provide workpapers supporting the assumptions.</w:t>
      </w:r>
    </w:p>
    <w:p w14:paraId="05548506" w14:textId="0963B4C7" w:rsidR="24F2FBF5" w:rsidRDefault="24F2FBF5" w:rsidP="003135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B246F3" w14:textId="77777777" w:rsidR="00EC1586" w:rsidRDefault="008E536E" w:rsidP="0072477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25A2218B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 w:rsidRPr="25A2218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1789018" w14:textId="77777777" w:rsidR="003135CD" w:rsidRDefault="003135CD" w:rsidP="0072477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194CBC" w14:textId="7D2053C2" w:rsidR="24DF0632" w:rsidRDefault="24DF0632" w:rsidP="0072477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5A2218B">
        <w:rPr>
          <w:rFonts w:ascii="Times New Roman" w:eastAsia="Times New Roman" w:hAnsi="Times New Roman" w:cs="Times New Roman"/>
          <w:sz w:val="24"/>
          <w:szCs w:val="24"/>
        </w:rPr>
        <w:t xml:space="preserve">The “capacity equalizer” assumption defined on the </w:t>
      </w:r>
      <w:r w:rsidR="01ED868E" w:rsidRPr="25A2218B">
        <w:rPr>
          <w:rFonts w:ascii="Times New Roman" w:eastAsia="Times New Roman" w:hAnsi="Times New Roman" w:cs="Times New Roman"/>
          <w:sz w:val="24"/>
          <w:szCs w:val="24"/>
        </w:rPr>
        <w:t xml:space="preserve">“Study” tab is meant to account for capacity differences among </w:t>
      </w:r>
      <w:r w:rsidR="18190152" w:rsidRPr="25A2218B">
        <w:rPr>
          <w:rFonts w:ascii="Times New Roman" w:eastAsia="Times New Roman" w:hAnsi="Times New Roman" w:cs="Times New Roman"/>
          <w:sz w:val="24"/>
          <w:szCs w:val="24"/>
        </w:rPr>
        <w:t>environmental</w:t>
      </w:r>
      <w:r w:rsidR="01ED868E" w:rsidRPr="25A22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6692443" w:rsidRPr="25A2218B">
        <w:rPr>
          <w:rFonts w:ascii="Times New Roman" w:eastAsia="Times New Roman" w:hAnsi="Times New Roman" w:cs="Times New Roman"/>
          <w:sz w:val="24"/>
          <w:szCs w:val="24"/>
        </w:rPr>
        <w:t>compliance pathways.</w:t>
      </w:r>
      <w:r w:rsidR="003135CD">
        <w:rPr>
          <w:rFonts w:ascii="Times New Roman" w:eastAsia="Times New Roman" w:hAnsi="Times New Roman" w:cs="Times New Roman"/>
          <w:sz w:val="24"/>
          <w:szCs w:val="24"/>
        </w:rPr>
        <w:t xml:space="preserve"> The Effluent Limitations Guidelines (“</w:t>
      </w:r>
      <w:r w:rsidR="66692443" w:rsidRPr="25A2218B">
        <w:rPr>
          <w:rFonts w:ascii="Times New Roman" w:eastAsia="Times New Roman" w:hAnsi="Times New Roman" w:cs="Times New Roman"/>
          <w:sz w:val="24"/>
          <w:szCs w:val="24"/>
        </w:rPr>
        <w:t>ELG</w:t>
      </w:r>
      <w:r w:rsidR="003135CD">
        <w:rPr>
          <w:rFonts w:ascii="Times New Roman" w:eastAsia="Times New Roman" w:hAnsi="Times New Roman" w:cs="Times New Roman"/>
          <w:sz w:val="24"/>
          <w:szCs w:val="24"/>
        </w:rPr>
        <w:t>”)</w:t>
      </w:r>
      <w:r w:rsidR="66692443" w:rsidRPr="25A2218B">
        <w:rPr>
          <w:rFonts w:ascii="Times New Roman" w:eastAsia="Times New Roman" w:hAnsi="Times New Roman" w:cs="Times New Roman"/>
          <w:sz w:val="24"/>
          <w:szCs w:val="24"/>
        </w:rPr>
        <w:t xml:space="preserve"> “No Cessation” Pathway would require the plant to install </w:t>
      </w:r>
      <w:r w:rsidR="7AA834F9" w:rsidRPr="25A2218B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3135CD">
        <w:rPr>
          <w:rFonts w:ascii="Times New Roman" w:eastAsia="Times New Roman" w:hAnsi="Times New Roman" w:cs="Times New Roman"/>
          <w:sz w:val="24"/>
          <w:szCs w:val="24"/>
        </w:rPr>
        <w:t>zero liquid discharge (“</w:t>
      </w:r>
      <w:r w:rsidR="7AA834F9" w:rsidRPr="25A2218B">
        <w:rPr>
          <w:rFonts w:ascii="Times New Roman" w:eastAsia="Times New Roman" w:hAnsi="Times New Roman" w:cs="Times New Roman"/>
          <w:sz w:val="24"/>
          <w:szCs w:val="24"/>
        </w:rPr>
        <w:t>ZLD</w:t>
      </w:r>
      <w:r w:rsidR="003135CD">
        <w:rPr>
          <w:rFonts w:ascii="Times New Roman" w:eastAsia="Times New Roman" w:hAnsi="Times New Roman" w:cs="Times New Roman"/>
          <w:sz w:val="24"/>
          <w:szCs w:val="24"/>
        </w:rPr>
        <w:t>”)</w:t>
      </w:r>
      <w:r w:rsidR="7AA834F9" w:rsidRPr="25A2218B">
        <w:rPr>
          <w:rFonts w:ascii="Times New Roman" w:eastAsia="Times New Roman" w:hAnsi="Times New Roman" w:cs="Times New Roman"/>
          <w:sz w:val="24"/>
          <w:szCs w:val="24"/>
        </w:rPr>
        <w:t xml:space="preserve"> system to treat scrubber</w:t>
      </w:r>
      <w:r w:rsidR="2246AD39" w:rsidRPr="25A22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AA834F9" w:rsidRPr="25A2218B">
        <w:rPr>
          <w:rFonts w:ascii="Times New Roman" w:eastAsia="Times New Roman" w:hAnsi="Times New Roman" w:cs="Times New Roman"/>
          <w:sz w:val="24"/>
          <w:szCs w:val="24"/>
        </w:rPr>
        <w:t xml:space="preserve">wastewater. It is assumed that this would add a station service load of 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 xml:space="preserve">approximately </w:t>
      </w:r>
      <w:r w:rsidR="7AA834F9" w:rsidRPr="25A2218B">
        <w:rPr>
          <w:rFonts w:ascii="Times New Roman" w:eastAsia="Times New Roman" w:hAnsi="Times New Roman" w:cs="Times New Roman"/>
          <w:sz w:val="24"/>
          <w:szCs w:val="24"/>
        </w:rPr>
        <w:t>10 MW for the entire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>ty of Plant Bowen</w:t>
      </w:r>
      <w:r w:rsidR="7AA834F9" w:rsidRPr="25A2218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2271B4C9" w:rsidRPr="25A2218B">
        <w:rPr>
          <w:rFonts w:ascii="Times New Roman" w:eastAsia="Times New Roman" w:hAnsi="Times New Roman" w:cs="Times New Roman"/>
          <w:sz w:val="24"/>
          <w:szCs w:val="24"/>
        </w:rPr>
        <w:t xml:space="preserve">The co-fire pathway would require the same ZLD system and therefore the same 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>approximately</w:t>
      </w:r>
      <w:r w:rsidR="2271B4C9" w:rsidRPr="25A2218B">
        <w:rPr>
          <w:rFonts w:ascii="Times New Roman" w:eastAsia="Times New Roman" w:hAnsi="Times New Roman" w:cs="Times New Roman"/>
          <w:sz w:val="24"/>
          <w:szCs w:val="24"/>
        </w:rPr>
        <w:t xml:space="preserve">10 MW of incremental station service load. </w:t>
      </w:r>
      <w:r w:rsidR="0C9930E9" w:rsidRPr="25A2218B">
        <w:rPr>
          <w:rFonts w:ascii="Times New Roman" w:eastAsia="Times New Roman" w:hAnsi="Times New Roman" w:cs="Times New Roman"/>
          <w:sz w:val="24"/>
          <w:szCs w:val="24"/>
        </w:rPr>
        <w:t>The 100% gas conversion pathways</w:t>
      </w:r>
      <w:r w:rsidR="66420C92" w:rsidRPr="25A22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4A6653C1" w:rsidRPr="25A2218B">
        <w:rPr>
          <w:rFonts w:ascii="Times New Roman" w:eastAsia="Times New Roman" w:hAnsi="Times New Roman" w:cs="Times New Roman"/>
          <w:sz w:val="24"/>
          <w:szCs w:val="24"/>
        </w:rPr>
        <w:t>assume</w:t>
      </w:r>
      <w:r w:rsidR="66420C92" w:rsidRPr="25A2218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="015428F6" w:rsidRPr="25A2218B">
        <w:rPr>
          <w:rFonts w:ascii="Times New Roman" w:eastAsia="Times New Roman" w:hAnsi="Times New Roman" w:cs="Times New Roman"/>
          <w:sz w:val="24"/>
          <w:szCs w:val="24"/>
        </w:rPr>
        <w:t>net capacity increase</w:t>
      </w:r>
      <w:r w:rsidR="66420C92" w:rsidRPr="25A2218B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 xml:space="preserve">approximately </w:t>
      </w:r>
      <w:r w:rsidR="66420C92" w:rsidRPr="25A2218B">
        <w:rPr>
          <w:rFonts w:ascii="Times New Roman" w:eastAsia="Times New Roman" w:hAnsi="Times New Roman" w:cs="Times New Roman"/>
          <w:sz w:val="24"/>
          <w:szCs w:val="24"/>
        </w:rPr>
        <w:t xml:space="preserve">20 MW for 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 xml:space="preserve">Plant </w:t>
      </w:r>
      <w:r w:rsidR="66420C92" w:rsidRPr="25A2218B">
        <w:rPr>
          <w:rFonts w:ascii="Times New Roman" w:eastAsia="Times New Roman" w:hAnsi="Times New Roman" w:cs="Times New Roman"/>
          <w:sz w:val="24"/>
          <w:szCs w:val="24"/>
        </w:rPr>
        <w:t>Bowen Units 1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>-</w:t>
      </w:r>
      <w:r w:rsidR="66420C92" w:rsidRPr="25A2218B">
        <w:rPr>
          <w:rFonts w:ascii="Times New Roman" w:eastAsia="Times New Roman" w:hAnsi="Times New Roman" w:cs="Times New Roman"/>
          <w:sz w:val="24"/>
          <w:szCs w:val="24"/>
        </w:rPr>
        <w:t xml:space="preserve">2 and </w:t>
      </w:r>
      <w:r w:rsidR="77DE7A34" w:rsidRPr="25A2218B">
        <w:rPr>
          <w:rFonts w:ascii="Times New Roman" w:eastAsia="Times New Roman" w:hAnsi="Times New Roman" w:cs="Times New Roman"/>
          <w:sz w:val="24"/>
          <w:szCs w:val="24"/>
        </w:rPr>
        <w:t xml:space="preserve">a net capacity increase 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 xml:space="preserve">approximately </w:t>
      </w:r>
      <w:r w:rsidR="66420C92" w:rsidRPr="25A2218B">
        <w:rPr>
          <w:rFonts w:ascii="Times New Roman" w:eastAsia="Times New Roman" w:hAnsi="Times New Roman" w:cs="Times New Roman"/>
          <w:sz w:val="24"/>
          <w:szCs w:val="24"/>
        </w:rPr>
        <w:t xml:space="preserve">30 MW for 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 xml:space="preserve">Plant </w:t>
      </w:r>
      <w:r w:rsidR="66420C92" w:rsidRPr="25A2218B">
        <w:rPr>
          <w:rFonts w:ascii="Times New Roman" w:eastAsia="Times New Roman" w:hAnsi="Times New Roman" w:cs="Times New Roman"/>
          <w:sz w:val="24"/>
          <w:szCs w:val="24"/>
        </w:rPr>
        <w:t>Bowen Units 3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>-4</w:t>
      </w:r>
      <w:r w:rsidR="66420C92" w:rsidRPr="25A2218B">
        <w:rPr>
          <w:rFonts w:ascii="Times New Roman" w:eastAsia="Times New Roman" w:hAnsi="Times New Roman" w:cs="Times New Roman"/>
          <w:sz w:val="24"/>
          <w:szCs w:val="24"/>
        </w:rPr>
        <w:t xml:space="preserve">. This assumption </w:t>
      </w:r>
      <w:r w:rsidR="647715B5" w:rsidRPr="25A2218B">
        <w:rPr>
          <w:rFonts w:ascii="Times New Roman" w:eastAsia="Times New Roman" w:hAnsi="Times New Roman" w:cs="Times New Roman"/>
          <w:sz w:val="24"/>
          <w:szCs w:val="24"/>
        </w:rPr>
        <w:t xml:space="preserve">accounts for </w:t>
      </w:r>
      <w:r w:rsidR="362AEF74" w:rsidRPr="25A2218B">
        <w:rPr>
          <w:rFonts w:ascii="Times New Roman" w:eastAsia="Times New Roman" w:hAnsi="Times New Roman" w:cs="Times New Roman"/>
          <w:sz w:val="24"/>
          <w:szCs w:val="24"/>
        </w:rPr>
        <w:t>the reduction</w:t>
      </w:r>
      <w:r w:rsidR="75790F56" w:rsidRPr="25A2218B">
        <w:rPr>
          <w:rFonts w:ascii="Times New Roman" w:eastAsia="Times New Roman" w:hAnsi="Times New Roman" w:cs="Times New Roman"/>
          <w:sz w:val="24"/>
          <w:szCs w:val="24"/>
        </w:rPr>
        <w:t xml:space="preserve"> in station service load related to </w:t>
      </w:r>
      <w:r w:rsidR="526B10ED" w:rsidRPr="25A2218B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57818DA2" w:rsidRPr="25A2218B">
        <w:rPr>
          <w:rFonts w:ascii="Times New Roman" w:eastAsia="Times New Roman" w:hAnsi="Times New Roman" w:cs="Times New Roman"/>
          <w:sz w:val="24"/>
          <w:szCs w:val="24"/>
        </w:rPr>
        <w:t>removal of</w:t>
      </w:r>
      <w:r w:rsidR="647715B5" w:rsidRPr="25A2218B">
        <w:rPr>
          <w:rFonts w:ascii="Times New Roman" w:eastAsia="Times New Roman" w:hAnsi="Times New Roman" w:cs="Times New Roman"/>
          <w:sz w:val="24"/>
          <w:szCs w:val="24"/>
        </w:rPr>
        <w:t xml:space="preserve"> fuel handling equipment and environmental equipment such as the scrubber. </w:t>
      </w:r>
      <w:r w:rsidR="7808766E" w:rsidRPr="25A2218B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>carbon capture</w:t>
      </w:r>
      <w:r w:rsidR="00D65EAE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 xml:space="preserve"> sequestration (“</w:t>
      </w:r>
      <w:r w:rsidR="7808766E" w:rsidRPr="25A2218B">
        <w:rPr>
          <w:rFonts w:ascii="Times New Roman" w:eastAsia="Times New Roman" w:hAnsi="Times New Roman" w:cs="Times New Roman"/>
          <w:sz w:val="24"/>
          <w:szCs w:val="24"/>
        </w:rPr>
        <w:t>CCS</w:t>
      </w:r>
      <w:r w:rsidR="00E54F44">
        <w:rPr>
          <w:rFonts w:ascii="Times New Roman" w:eastAsia="Times New Roman" w:hAnsi="Times New Roman" w:cs="Times New Roman"/>
          <w:sz w:val="24"/>
          <w:szCs w:val="24"/>
        </w:rPr>
        <w:t>”)</w:t>
      </w:r>
      <w:r w:rsidR="7808766E" w:rsidRPr="25A2218B">
        <w:rPr>
          <w:rFonts w:ascii="Times New Roman" w:eastAsia="Times New Roman" w:hAnsi="Times New Roman" w:cs="Times New Roman"/>
          <w:sz w:val="24"/>
          <w:szCs w:val="24"/>
        </w:rPr>
        <w:t xml:space="preserve"> pathway assumes a 25% derate due to a large station service load </w:t>
      </w:r>
      <w:r w:rsidR="01723CC0" w:rsidRPr="25A2218B">
        <w:rPr>
          <w:rFonts w:ascii="Times New Roman" w:eastAsia="Times New Roman" w:hAnsi="Times New Roman" w:cs="Times New Roman"/>
          <w:sz w:val="24"/>
          <w:szCs w:val="24"/>
        </w:rPr>
        <w:t>and process steam requirements associated with the carbon capture facility.</w:t>
      </w:r>
      <w:r w:rsidR="210FFA3B" w:rsidRPr="25A22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3E70A5B5" w:rsidRPr="25A22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C58C5FA" w14:textId="77777777" w:rsidR="00EC1586" w:rsidRPr="00FE4214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EECED9" w14:textId="1C080349" w:rsidR="00C60AC8" w:rsidRPr="00943C7B" w:rsidRDefault="00C60AC8" w:rsidP="00150E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66FE6C" w14:textId="358FBC8E" w:rsidR="005F13D4" w:rsidRPr="005F13D4" w:rsidRDefault="005F13D4" w:rsidP="00150EEE">
      <w:pPr>
        <w:pStyle w:val="ListParagraph"/>
        <w:ind w:left="144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5F13D4" w:rsidRPr="005F13D4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9755B" w14:textId="77777777" w:rsidR="00C76CE8" w:rsidRDefault="00C76CE8" w:rsidP="008E536E">
      <w:pPr>
        <w:spacing w:after="0" w:line="240" w:lineRule="auto"/>
      </w:pPr>
      <w:r>
        <w:separator/>
      </w:r>
    </w:p>
  </w:endnote>
  <w:endnote w:type="continuationSeparator" w:id="0">
    <w:p w14:paraId="3699DD2A" w14:textId="77777777" w:rsidR="00C76CE8" w:rsidRDefault="00C76CE8" w:rsidP="008E536E">
      <w:pPr>
        <w:spacing w:after="0" w:line="240" w:lineRule="auto"/>
      </w:pPr>
      <w:r>
        <w:continuationSeparator/>
      </w:r>
    </w:p>
  </w:endnote>
  <w:endnote w:type="continuationNotice" w:id="1">
    <w:p w14:paraId="20809D84" w14:textId="77777777" w:rsidR="00C76CE8" w:rsidRDefault="00C76C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7F7F923" w:rsidR="0018193D" w:rsidRPr="00E419CB" w:rsidRDefault="25A2218B" w:rsidP="25A2218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5A2218B">
              <w:rPr>
                <w:rFonts w:ascii="Times New Roman" w:eastAsia="Times New Roman" w:hAnsi="Times New Roman" w:cs="Times New Roman"/>
                <w:sz w:val="24"/>
                <w:szCs w:val="24"/>
              </w:rPr>
              <w:t>Contact: Brandon Looney</w:t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Pr="25A2218B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00E419CB" w:rsidRPr="25A2218B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25A2218B">
              <w:rPr>
                <w:rFonts w:ascii="Times New Roman" w:hAnsi="Times New Roman" w:cs="Times New Roman"/>
                <w:sz w:val="24"/>
                <w:szCs w:val="24"/>
              </w:rPr>
              <w:instrText xml:space="preserve"> PAGE </w:instrText>
            </w:r>
            <w:r w:rsidR="00E419CB" w:rsidRPr="25A2218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25A2218B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25A2218B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  <w:r w:rsidRPr="25A2218B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E419CB" w:rsidRPr="25A2218B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25A2218B">
              <w:rPr>
                <w:rFonts w:ascii="Times New Roman" w:hAnsi="Times New Roman" w:cs="Times New Roman"/>
                <w:sz w:val="24"/>
                <w:szCs w:val="24"/>
              </w:rPr>
              <w:instrText xml:space="preserve"> NUMPAGES  </w:instrText>
            </w:r>
            <w:r w:rsidR="00E419CB" w:rsidRPr="25A2218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25A2218B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25A2218B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20809" w14:textId="77777777" w:rsidR="00C76CE8" w:rsidRDefault="00C76CE8" w:rsidP="008E536E">
      <w:pPr>
        <w:spacing w:after="0" w:line="240" w:lineRule="auto"/>
      </w:pPr>
      <w:r>
        <w:separator/>
      </w:r>
    </w:p>
  </w:footnote>
  <w:footnote w:type="continuationSeparator" w:id="0">
    <w:p w14:paraId="57E51A58" w14:textId="77777777" w:rsidR="00C76CE8" w:rsidRDefault="00C76CE8" w:rsidP="008E536E">
      <w:pPr>
        <w:spacing w:after="0" w:line="240" w:lineRule="auto"/>
      </w:pPr>
      <w:r>
        <w:continuationSeparator/>
      </w:r>
    </w:p>
  </w:footnote>
  <w:footnote w:type="continuationNotice" w:id="1">
    <w:p w14:paraId="5F4C7763" w14:textId="77777777" w:rsidR="00C76CE8" w:rsidRDefault="00C76C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F182" w14:textId="77777777" w:rsidR="00D27987" w:rsidRPr="003C46BC" w:rsidRDefault="00D27987" w:rsidP="00D27987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5C4F037B" w14:textId="77777777" w:rsidR="00D27987" w:rsidRPr="003C46BC" w:rsidRDefault="00D27987" w:rsidP="00D27987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5E457E3E" w14:textId="77777777" w:rsidR="00D27987" w:rsidRPr="003C46BC" w:rsidRDefault="00D27987" w:rsidP="00D27987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2B08F454" w14:textId="77777777" w:rsidR="00D27987" w:rsidRPr="003C46BC" w:rsidRDefault="00D27987" w:rsidP="00D27987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>
      <w:rPr>
        <w:rFonts w:ascii="Times New Roman" w:hAnsi="Times New Roman" w:cs="Times New Roman"/>
        <w:b/>
        <w:color w:val="000000"/>
        <w:sz w:val="24"/>
        <w:szCs w:val="24"/>
      </w:rPr>
      <w:t>Integrated Resource Plan and 2025 Demand-Side Management Application</w:t>
    </w:r>
  </w:p>
  <w:p w14:paraId="11921243" w14:textId="77777777" w:rsidR="00D27987" w:rsidRPr="003C46BC" w:rsidRDefault="00D27987" w:rsidP="00D27987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2</w:t>
    </w:r>
  </w:p>
  <w:p w14:paraId="2BD33C5A" w14:textId="77777777" w:rsidR="00D27987" w:rsidRDefault="00D27987" w:rsidP="00D27987">
    <w:pPr>
      <w:pStyle w:val="Header"/>
    </w:pPr>
  </w:p>
  <w:p w14:paraId="268CC51B" w14:textId="77777777" w:rsidR="00FE64D3" w:rsidRPr="00D27987" w:rsidRDefault="00FE64D3" w:rsidP="00D279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8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7B7183"/>
    <w:multiLevelType w:val="hybridMultilevel"/>
    <w:tmpl w:val="00505E2E"/>
    <w:lvl w:ilvl="0" w:tplc="7F3ECA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F40D60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5BA7CB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86CC9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8105F3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CFE16D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E424BD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5949BA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B68C48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2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1525945547">
    <w:abstractNumId w:val="22"/>
  </w:num>
  <w:num w:numId="2" w16cid:durableId="524100091">
    <w:abstractNumId w:val="18"/>
  </w:num>
  <w:num w:numId="3" w16cid:durableId="375589373">
    <w:abstractNumId w:val="23"/>
  </w:num>
  <w:num w:numId="4" w16cid:durableId="203059609">
    <w:abstractNumId w:val="15"/>
  </w:num>
  <w:num w:numId="5" w16cid:durableId="198665471">
    <w:abstractNumId w:val="10"/>
  </w:num>
  <w:num w:numId="6" w16cid:durableId="5857255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662483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1392188">
    <w:abstractNumId w:val="17"/>
  </w:num>
  <w:num w:numId="9" w16cid:durableId="1113861199">
    <w:abstractNumId w:val="26"/>
  </w:num>
  <w:num w:numId="10" w16cid:durableId="840462802">
    <w:abstractNumId w:val="31"/>
  </w:num>
  <w:num w:numId="11" w16cid:durableId="1085956280">
    <w:abstractNumId w:val="1"/>
  </w:num>
  <w:num w:numId="12" w16cid:durableId="151215833">
    <w:abstractNumId w:val="27"/>
  </w:num>
  <w:num w:numId="13" w16cid:durableId="623653311">
    <w:abstractNumId w:val="6"/>
  </w:num>
  <w:num w:numId="14" w16cid:durableId="1734501537">
    <w:abstractNumId w:val="7"/>
  </w:num>
  <w:num w:numId="15" w16cid:durableId="1231958589">
    <w:abstractNumId w:val="3"/>
  </w:num>
  <w:num w:numId="16" w16cid:durableId="1532066750">
    <w:abstractNumId w:val="29"/>
  </w:num>
  <w:num w:numId="17" w16cid:durableId="1596592628">
    <w:abstractNumId w:val="19"/>
  </w:num>
  <w:num w:numId="18" w16cid:durableId="1758474782">
    <w:abstractNumId w:val="10"/>
  </w:num>
  <w:num w:numId="19" w16cid:durableId="1396128736">
    <w:abstractNumId w:val="10"/>
  </w:num>
  <w:num w:numId="20" w16cid:durableId="363792872">
    <w:abstractNumId w:val="10"/>
  </w:num>
  <w:num w:numId="21" w16cid:durableId="973682851">
    <w:abstractNumId w:val="5"/>
  </w:num>
  <w:num w:numId="22" w16cid:durableId="108355864">
    <w:abstractNumId w:val="14"/>
  </w:num>
  <w:num w:numId="23" w16cid:durableId="44108433">
    <w:abstractNumId w:val="2"/>
  </w:num>
  <w:num w:numId="24" w16cid:durableId="1941991001">
    <w:abstractNumId w:val="2"/>
  </w:num>
  <w:num w:numId="25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651095">
    <w:abstractNumId w:val="2"/>
  </w:num>
  <w:num w:numId="27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50469886">
    <w:abstractNumId w:val="2"/>
  </w:num>
  <w:num w:numId="29" w16cid:durableId="249195906">
    <w:abstractNumId w:val="4"/>
  </w:num>
  <w:num w:numId="30" w16cid:durableId="499853721">
    <w:abstractNumId w:val="24"/>
  </w:num>
  <w:num w:numId="31" w16cid:durableId="351566767">
    <w:abstractNumId w:val="20"/>
  </w:num>
  <w:num w:numId="32" w16cid:durableId="246620820">
    <w:abstractNumId w:val="11"/>
  </w:num>
  <w:num w:numId="33" w16cid:durableId="1079474822">
    <w:abstractNumId w:val="13"/>
  </w:num>
  <w:num w:numId="34" w16cid:durableId="200485098">
    <w:abstractNumId w:val="0"/>
  </w:num>
  <w:num w:numId="35" w16cid:durableId="765729456">
    <w:abstractNumId w:val="25"/>
  </w:num>
  <w:num w:numId="36" w16cid:durableId="402456770">
    <w:abstractNumId w:val="9"/>
  </w:num>
  <w:num w:numId="37" w16cid:durableId="1958633268">
    <w:abstractNumId w:val="12"/>
  </w:num>
  <w:num w:numId="38" w16cid:durableId="1431320103">
    <w:abstractNumId w:val="8"/>
  </w:num>
  <w:num w:numId="39" w16cid:durableId="1126854838">
    <w:abstractNumId w:val="34"/>
  </w:num>
  <w:num w:numId="40" w16cid:durableId="323122723">
    <w:abstractNumId w:val="33"/>
  </w:num>
  <w:num w:numId="41" w16cid:durableId="855655419">
    <w:abstractNumId w:val="16"/>
  </w:num>
  <w:num w:numId="42" w16cid:durableId="2084139814">
    <w:abstractNumId w:val="32"/>
  </w:num>
  <w:num w:numId="43" w16cid:durableId="1886527108">
    <w:abstractNumId w:val="21"/>
  </w:num>
  <w:num w:numId="44" w16cid:durableId="1833789817">
    <w:abstractNumId w:val="28"/>
  </w:num>
  <w:num w:numId="45" w16cid:durableId="5210876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3E59"/>
    <w:rsid w:val="00016E1C"/>
    <w:rsid w:val="0002085E"/>
    <w:rsid w:val="00025C36"/>
    <w:rsid w:val="000327CE"/>
    <w:rsid w:val="000419E3"/>
    <w:rsid w:val="0004652F"/>
    <w:rsid w:val="00060E4E"/>
    <w:rsid w:val="000671DE"/>
    <w:rsid w:val="00077953"/>
    <w:rsid w:val="00077E11"/>
    <w:rsid w:val="00083E26"/>
    <w:rsid w:val="000A1EE2"/>
    <w:rsid w:val="000A4DC2"/>
    <w:rsid w:val="000A788F"/>
    <w:rsid w:val="000B5B21"/>
    <w:rsid w:val="000C7368"/>
    <w:rsid w:val="000D1D8F"/>
    <w:rsid w:val="000D596E"/>
    <w:rsid w:val="000E1B7D"/>
    <w:rsid w:val="000E1EA4"/>
    <w:rsid w:val="000E2624"/>
    <w:rsid w:val="000E3FA0"/>
    <w:rsid w:val="000E4330"/>
    <w:rsid w:val="000E78A1"/>
    <w:rsid w:val="00100776"/>
    <w:rsid w:val="00106B37"/>
    <w:rsid w:val="0011441F"/>
    <w:rsid w:val="00121AD8"/>
    <w:rsid w:val="00127C52"/>
    <w:rsid w:val="00134851"/>
    <w:rsid w:val="0013660B"/>
    <w:rsid w:val="00150EEE"/>
    <w:rsid w:val="00157F3B"/>
    <w:rsid w:val="001639DA"/>
    <w:rsid w:val="00164AA1"/>
    <w:rsid w:val="001801F8"/>
    <w:rsid w:val="0018193D"/>
    <w:rsid w:val="00184580"/>
    <w:rsid w:val="00185642"/>
    <w:rsid w:val="00187FD8"/>
    <w:rsid w:val="00191E6B"/>
    <w:rsid w:val="001963EE"/>
    <w:rsid w:val="001A5E6E"/>
    <w:rsid w:val="001A65D7"/>
    <w:rsid w:val="001B00E1"/>
    <w:rsid w:val="001B2187"/>
    <w:rsid w:val="001B4D8C"/>
    <w:rsid w:val="001C17D0"/>
    <w:rsid w:val="001E1F4A"/>
    <w:rsid w:val="001E4976"/>
    <w:rsid w:val="001E6D1D"/>
    <w:rsid w:val="00216713"/>
    <w:rsid w:val="002213A7"/>
    <w:rsid w:val="0022357A"/>
    <w:rsid w:val="00223958"/>
    <w:rsid w:val="0022464B"/>
    <w:rsid w:val="00227F11"/>
    <w:rsid w:val="0023223C"/>
    <w:rsid w:val="0023254E"/>
    <w:rsid w:val="00237E13"/>
    <w:rsid w:val="002467C2"/>
    <w:rsid w:val="002477D9"/>
    <w:rsid w:val="00253125"/>
    <w:rsid w:val="002538C2"/>
    <w:rsid w:val="00254645"/>
    <w:rsid w:val="00264B09"/>
    <w:rsid w:val="00270BF3"/>
    <w:rsid w:val="00271FA3"/>
    <w:rsid w:val="002822A3"/>
    <w:rsid w:val="00287FB9"/>
    <w:rsid w:val="002936A3"/>
    <w:rsid w:val="002A1E4A"/>
    <w:rsid w:val="002C0834"/>
    <w:rsid w:val="002C514A"/>
    <w:rsid w:val="002C557B"/>
    <w:rsid w:val="002D36F7"/>
    <w:rsid w:val="002E4CFB"/>
    <w:rsid w:val="002E6A7A"/>
    <w:rsid w:val="002E7AB7"/>
    <w:rsid w:val="002F3874"/>
    <w:rsid w:val="002F49AB"/>
    <w:rsid w:val="002F7F7C"/>
    <w:rsid w:val="003007E9"/>
    <w:rsid w:val="00300F74"/>
    <w:rsid w:val="0030456F"/>
    <w:rsid w:val="003135CD"/>
    <w:rsid w:val="003136E3"/>
    <w:rsid w:val="00316A1B"/>
    <w:rsid w:val="003236C2"/>
    <w:rsid w:val="003302A5"/>
    <w:rsid w:val="00333818"/>
    <w:rsid w:val="003341FF"/>
    <w:rsid w:val="00334AF2"/>
    <w:rsid w:val="00337945"/>
    <w:rsid w:val="0035135F"/>
    <w:rsid w:val="0036130B"/>
    <w:rsid w:val="003643BE"/>
    <w:rsid w:val="00380E45"/>
    <w:rsid w:val="0038180D"/>
    <w:rsid w:val="00391B20"/>
    <w:rsid w:val="003A60D8"/>
    <w:rsid w:val="003B1EDD"/>
    <w:rsid w:val="003C1400"/>
    <w:rsid w:val="003C3C68"/>
    <w:rsid w:val="003C4587"/>
    <w:rsid w:val="003C64B0"/>
    <w:rsid w:val="003D3657"/>
    <w:rsid w:val="003F5CD7"/>
    <w:rsid w:val="00402739"/>
    <w:rsid w:val="00414C04"/>
    <w:rsid w:val="004245D0"/>
    <w:rsid w:val="00426879"/>
    <w:rsid w:val="004351C8"/>
    <w:rsid w:val="00441EDF"/>
    <w:rsid w:val="004440AE"/>
    <w:rsid w:val="0046102E"/>
    <w:rsid w:val="0047077C"/>
    <w:rsid w:val="0047609B"/>
    <w:rsid w:val="004834AD"/>
    <w:rsid w:val="004914BA"/>
    <w:rsid w:val="00495A05"/>
    <w:rsid w:val="004963EC"/>
    <w:rsid w:val="00496AD2"/>
    <w:rsid w:val="00497E9D"/>
    <w:rsid w:val="004A014D"/>
    <w:rsid w:val="004B0F16"/>
    <w:rsid w:val="004D18B2"/>
    <w:rsid w:val="004D496B"/>
    <w:rsid w:val="004E10CB"/>
    <w:rsid w:val="00500819"/>
    <w:rsid w:val="00507726"/>
    <w:rsid w:val="00510418"/>
    <w:rsid w:val="0052152F"/>
    <w:rsid w:val="00531C9C"/>
    <w:rsid w:val="0053335D"/>
    <w:rsid w:val="00544D08"/>
    <w:rsid w:val="0054657C"/>
    <w:rsid w:val="00552218"/>
    <w:rsid w:val="00554870"/>
    <w:rsid w:val="00565C1C"/>
    <w:rsid w:val="00573ABB"/>
    <w:rsid w:val="0058083F"/>
    <w:rsid w:val="0059504E"/>
    <w:rsid w:val="005A0446"/>
    <w:rsid w:val="005A0B39"/>
    <w:rsid w:val="005A387C"/>
    <w:rsid w:val="005A5783"/>
    <w:rsid w:val="005A6D0D"/>
    <w:rsid w:val="005B507E"/>
    <w:rsid w:val="005B5E87"/>
    <w:rsid w:val="005C4DC7"/>
    <w:rsid w:val="005D0CAE"/>
    <w:rsid w:val="005D3434"/>
    <w:rsid w:val="005E3621"/>
    <w:rsid w:val="005E3B62"/>
    <w:rsid w:val="005F0AE0"/>
    <w:rsid w:val="005F13D4"/>
    <w:rsid w:val="005F3AC8"/>
    <w:rsid w:val="005F429B"/>
    <w:rsid w:val="005F6E7A"/>
    <w:rsid w:val="00604E6D"/>
    <w:rsid w:val="006053A6"/>
    <w:rsid w:val="00607C3C"/>
    <w:rsid w:val="00631823"/>
    <w:rsid w:val="0063494D"/>
    <w:rsid w:val="006355C4"/>
    <w:rsid w:val="006379B5"/>
    <w:rsid w:val="006522F3"/>
    <w:rsid w:val="00652FC5"/>
    <w:rsid w:val="006648EC"/>
    <w:rsid w:val="00671842"/>
    <w:rsid w:val="0068180E"/>
    <w:rsid w:val="0069557B"/>
    <w:rsid w:val="006A0881"/>
    <w:rsid w:val="006A15DE"/>
    <w:rsid w:val="006A2AF9"/>
    <w:rsid w:val="006C00CD"/>
    <w:rsid w:val="006C4DFB"/>
    <w:rsid w:val="006C56EE"/>
    <w:rsid w:val="006C64BF"/>
    <w:rsid w:val="006D795B"/>
    <w:rsid w:val="006E185D"/>
    <w:rsid w:val="006E29B9"/>
    <w:rsid w:val="006E7E7B"/>
    <w:rsid w:val="006F10E6"/>
    <w:rsid w:val="00705ACD"/>
    <w:rsid w:val="00711C16"/>
    <w:rsid w:val="00724775"/>
    <w:rsid w:val="00732E8E"/>
    <w:rsid w:val="00734DCD"/>
    <w:rsid w:val="00735416"/>
    <w:rsid w:val="00746B01"/>
    <w:rsid w:val="00762F79"/>
    <w:rsid w:val="00775815"/>
    <w:rsid w:val="00776060"/>
    <w:rsid w:val="0077705E"/>
    <w:rsid w:val="00785083"/>
    <w:rsid w:val="0079446E"/>
    <w:rsid w:val="007A50D1"/>
    <w:rsid w:val="007A6A23"/>
    <w:rsid w:val="007B44B7"/>
    <w:rsid w:val="007B63A2"/>
    <w:rsid w:val="007C4836"/>
    <w:rsid w:val="007E0A9A"/>
    <w:rsid w:val="007F299F"/>
    <w:rsid w:val="007F7D6E"/>
    <w:rsid w:val="00805DF7"/>
    <w:rsid w:val="00807247"/>
    <w:rsid w:val="0081183F"/>
    <w:rsid w:val="00814B88"/>
    <w:rsid w:val="00815D4B"/>
    <w:rsid w:val="00815EE5"/>
    <w:rsid w:val="0082540B"/>
    <w:rsid w:val="0083311E"/>
    <w:rsid w:val="00840339"/>
    <w:rsid w:val="00842989"/>
    <w:rsid w:val="00846DF4"/>
    <w:rsid w:val="00876E38"/>
    <w:rsid w:val="00886CA6"/>
    <w:rsid w:val="008910F2"/>
    <w:rsid w:val="00893E64"/>
    <w:rsid w:val="008B50EE"/>
    <w:rsid w:val="008B7035"/>
    <w:rsid w:val="008C182F"/>
    <w:rsid w:val="008C3B60"/>
    <w:rsid w:val="008D1876"/>
    <w:rsid w:val="008E536E"/>
    <w:rsid w:val="008E7EB6"/>
    <w:rsid w:val="008F1BB6"/>
    <w:rsid w:val="008F3E07"/>
    <w:rsid w:val="008F65F6"/>
    <w:rsid w:val="00912F2A"/>
    <w:rsid w:val="00920E73"/>
    <w:rsid w:val="0093176F"/>
    <w:rsid w:val="00934AFA"/>
    <w:rsid w:val="009438EF"/>
    <w:rsid w:val="00943C7B"/>
    <w:rsid w:val="0095225F"/>
    <w:rsid w:val="00957E66"/>
    <w:rsid w:val="009657FB"/>
    <w:rsid w:val="0096584E"/>
    <w:rsid w:val="0097235F"/>
    <w:rsid w:val="009748A5"/>
    <w:rsid w:val="00984674"/>
    <w:rsid w:val="00995444"/>
    <w:rsid w:val="009A22F5"/>
    <w:rsid w:val="009A3EEF"/>
    <w:rsid w:val="009B0FCA"/>
    <w:rsid w:val="009B1FB8"/>
    <w:rsid w:val="009B22EF"/>
    <w:rsid w:val="009B4D48"/>
    <w:rsid w:val="009C7EE6"/>
    <w:rsid w:val="009D5FA8"/>
    <w:rsid w:val="009D75E5"/>
    <w:rsid w:val="009D7C6C"/>
    <w:rsid w:val="009E059C"/>
    <w:rsid w:val="009E11D7"/>
    <w:rsid w:val="009E55DB"/>
    <w:rsid w:val="009F3ED3"/>
    <w:rsid w:val="009F5FF7"/>
    <w:rsid w:val="00A1161A"/>
    <w:rsid w:val="00A11724"/>
    <w:rsid w:val="00A12D58"/>
    <w:rsid w:val="00A138EB"/>
    <w:rsid w:val="00A15D39"/>
    <w:rsid w:val="00A23258"/>
    <w:rsid w:val="00A45571"/>
    <w:rsid w:val="00A616DD"/>
    <w:rsid w:val="00A63148"/>
    <w:rsid w:val="00A63264"/>
    <w:rsid w:val="00A67175"/>
    <w:rsid w:val="00A70669"/>
    <w:rsid w:val="00A750C2"/>
    <w:rsid w:val="00A82FB4"/>
    <w:rsid w:val="00A9201D"/>
    <w:rsid w:val="00A964DC"/>
    <w:rsid w:val="00A96EA7"/>
    <w:rsid w:val="00A97FD9"/>
    <w:rsid w:val="00AA6FCE"/>
    <w:rsid w:val="00AA741B"/>
    <w:rsid w:val="00AB0F59"/>
    <w:rsid w:val="00AC0663"/>
    <w:rsid w:val="00AD2D06"/>
    <w:rsid w:val="00AD4D72"/>
    <w:rsid w:val="00AD6E76"/>
    <w:rsid w:val="00AD76EC"/>
    <w:rsid w:val="00AE384E"/>
    <w:rsid w:val="00AF4840"/>
    <w:rsid w:val="00AF4A6C"/>
    <w:rsid w:val="00B02AF5"/>
    <w:rsid w:val="00B04657"/>
    <w:rsid w:val="00B10322"/>
    <w:rsid w:val="00B137E0"/>
    <w:rsid w:val="00B23D89"/>
    <w:rsid w:val="00B25D8F"/>
    <w:rsid w:val="00B30FEA"/>
    <w:rsid w:val="00B5144C"/>
    <w:rsid w:val="00B539A6"/>
    <w:rsid w:val="00B81608"/>
    <w:rsid w:val="00BB7AB2"/>
    <w:rsid w:val="00BC26CD"/>
    <w:rsid w:val="00BD3103"/>
    <w:rsid w:val="00BE2D85"/>
    <w:rsid w:val="00BE39FE"/>
    <w:rsid w:val="00BE42F0"/>
    <w:rsid w:val="00BE5678"/>
    <w:rsid w:val="00BF6588"/>
    <w:rsid w:val="00BF7544"/>
    <w:rsid w:val="00C07063"/>
    <w:rsid w:val="00C222D2"/>
    <w:rsid w:val="00C37E45"/>
    <w:rsid w:val="00C41022"/>
    <w:rsid w:val="00C41612"/>
    <w:rsid w:val="00C60AC8"/>
    <w:rsid w:val="00C75CB3"/>
    <w:rsid w:val="00C76CE8"/>
    <w:rsid w:val="00C77DCA"/>
    <w:rsid w:val="00C864F2"/>
    <w:rsid w:val="00C96F8D"/>
    <w:rsid w:val="00CA1886"/>
    <w:rsid w:val="00CC25D8"/>
    <w:rsid w:val="00CC6BBD"/>
    <w:rsid w:val="00CD524E"/>
    <w:rsid w:val="00CE2799"/>
    <w:rsid w:val="00CE4D4E"/>
    <w:rsid w:val="00CE7236"/>
    <w:rsid w:val="00CF1961"/>
    <w:rsid w:val="00D04789"/>
    <w:rsid w:val="00D07C6C"/>
    <w:rsid w:val="00D25E2F"/>
    <w:rsid w:val="00D267DE"/>
    <w:rsid w:val="00D27987"/>
    <w:rsid w:val="00D31C71"/>
    <w:rsid w:val="00D4597B"/>
    <w:rsid w:val="00D5577D"/>
    <w:rsid w:val="00D55DB5"/>
    <w:rsid w:val="00D657BD"/>
    <w:rsid w:val="00D65EAE"/>
    <w:rsid w:val="00D66BDD"/>
    <w:rsid w:val="00D75B53"/>
    <w:rsid w:val="00D91239"/>
    <w:rsid w:val="00DA1AC1"/>
    <w:rsid w:val="00DC00D5"/>
    <w:rsid w:val="00DC0EFB"/>
    <w:rsid w:val="00DC53DF"/>
    <w:rsid w:val="00DD0A9F"/>
    <w:rsid w:val="00DE0649"/>
    <w:rsid w:val="00DE2955"/>
    <w:rsid w:val="00DE70FF"/>
    <w:rsid w:val="00DE7C20"/>
    <w:rsid w:val="00DF1634"/>
    <w:rsid w:val="00DF1CEF"/>
    <w:rsid w:val="00E14D34"/>
    <w:rsid w:val="00E23ECE"/>
    <w:rsid w:val="00E2531F"/>
    <w:rsid w:val="00E2607B"/>
    <w:rsid w:val="00E34E6E"/>
    <w:rsid w:val="00E37389"/>
    <w:rsid w:val="00E419CB"/>
    <w:rsid w:val="00E54F44"/>
    <w:rsid w:val="00E60E4A"/>
    <w:rsid w:val="00E62ED3"/>
    <w:rsid w:val="00E637E4"/>
    <w:rsid w:val="00E66912"/>
    <w:rsid w:val="00E76C2C"/>
    <w:rsid w:val="00E81701"/>
    <w:rsid w:val="00E825D6"/>
    <w:rsid w:val="00E84669"/>
    <w:rsid w:val="00E858D6"/>
    <w:rsid w:val="00EA3163"/>
    <w:rsid w:val="00EA6E25"/>
    <w:rsid w:val="00EB00F0"/>
    <w:rsid w:val="00EB4B66"/>
    <w:rsid w:val="00EB6339"/>
    <w:rsid w:val="00EC1586"/>
    <w:rsid w:val="00EC3474"/>
    <w:rsid w:val="00ED5519"/>
    <w:rsid w:val="00EE620B"/>
    <w:rsid w:val="00EE6FD3"/>
    <w:rsid w:val="00EF019F"/>
    <w:rsid w:val="00EF1964"/>
    <w:rsid w:val="00EF575C"/>
    <w:rsid w:val="00F11315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5749B"/>
    <w:rsid w:val="00F602D5"/>
    <w:rsid w:val="00F63403"/>
    <w:rsid w:val="00F66E28"/>
    <w:rsid w:val="00F67CAE"/>
    <w:rsid w:val="00F80FEE"/>
    <w:rsid w:val="00F8158D"/>
    <w:rsid w:val="00F83B7B"/>
    <w:rsid w:val="00F87164"/>
    <w:rsid w:val="00F95E1C"/>
    <w:rsid w:val="00FA1316"/>
    <w:rsid w:val="00FA594D"/>
    <w:rsid w:val="00FB185C"/>
    <w:rsid w:val="00FB19A4"/>
    <w:rsid w:val="00FB5F22"/>
    <w:rsid w:val="00FC775E"/>
    <w:rsid w:val="00FD4C5D"/>
    <w:rsid w:val="00FD5F03"/>
    <w:rsid w:val="00FE4214"/>
    <w:rsid w:val="00FE537C"/>
    <w:rsid w:val="00FE64D3"/>
    <w:rsid w:val="00FE68C8"/>
    <w:rsid w:val="00FF79C6"/>
    <w:rsid w:val="015428F6"/>
    <w:rsid w:val="01723CC0"/>
    <w:rsid w:val="01ED868E"/>
    <w:rsid w:val="03A973AF"/>
    <w:rsid w:val="0486EF6D"/>
    <w:rsid w:val="07C6EFFF"/>
    <w:rsid w:val="09A064B2"/>
    <w:rsid w:val="09EC46D2"/>
    <w:rsid w:val="0B5A125B"/>
    <w:rsid w:val="0C9930E9"/>
    <w:rsid w:val="0CE247E3"/>
    <w:rsid w:val="0E9C0347"/>
    <w:rsid w:val="14297313"/>
    <w:rsid w:val="18190152"/>
    <w:rsid w:val="1FEA72CD"/>
    <w:rsid w:val="210FFA3B"/>
    <w:rsid w:val="2246AD39"/>
    <w:rsid w:val="2271B4C9"/>
    <w:rsid w:val="23214FD9"/>
    <w:rsid w:val="24B92B07"/>
    <w:rsid w:val="24DF0632"/>
    <w:rsid w:val="24F2FBF5"/>
    <w:rsid w:val="25A2218B"/>
    <w:rsid w:val="274E75C6"/>
    <w:rsid w:val="29D38879"/>
    <w:rsid w:val="2A7B0071"/>
    <w:rsid w:val="2D4B3179"/>
    <w:rsid w:val="2D8158E1"/>
    <w:rsid w:val="2EA40313"/>
    <w:rsid w:val="3348B9E3"/>
    <w:rsid w:val="339B52C5"/>
    <w:rsid w:val="34732EAD"/>
    <w:rsid w:val="34CE91A1"/>
    <w:rsid w:val="34EDC5AF"/>
    <w:rsid w:val="35659DB3"/>
    <w:rsid w:val="362AEF74"/>
    <w:rsid w:val="36AAA27C"/>
    <w:rsid w:val="392CCD61"/>
    <w:rsid w:val="39C6415A"/>
    <w:rsid w:val="3BCA364A"/>
    <w:rsid w:val="3E70A5B5"/>
    <w:rsid w:val="418B6344"/>
    <w:rsid w:val="419F365D"/>
    <w:rsid w:val="439A4755"/>
    <w:rsid w:val="46CA662B"/>
    <w:rsid w:val="46D718E1"/>
    <w:rsid w:val="48C9806C"/>
    <w:rsid w:val="4A6653C1"/>
    <w:rsid w:val="4B390E07"/>
    <w:rsid w:val="4D9DCEFF"/>
    <w:rsid w:val="4E0BFC78"/>
    <w:rsid w:val="50F73C6C"/>
    <w:rsid w:val="513CE84F"/>
    <w:rsid w:val="526B10ED"/>
    <w:rsid w:val="54EA6A44"/>
    <w:rsid w:val="57818DA2"/>
    <w:rsid w:val="58F906E2"/>
    <w:rsid w:val="5ED89CD4"/>
    <w:rsid w:val="60950B46"/>
    <w:rsid w:val="6136C202"/>
    <w:rsid w:val="61F2E8D6"/>
    <w:rsid w:val="647715B5"/>
    <w:rsid w:val="655D0384"/>
    <w:rsid w:val="66420C92"/>
    <w:rsid w:val="66692443"/>
    <w:rsid w:val="6753E550"/>
    <w:rsid w:val="67B7C3BD"/>
    <w:rsid w:val="6C6AA127"/>
    <w:rsid w:val="6D2F4F58"/>
    <w:rsid w:val="6FA7E55E"/>
    <w:rsid w:val="6FD46189"/>
    <w:rsid w:val="71C26CAA"/>
    <w:rsid w:val="724EF87E"/>
    <w:rsid w:val="75790F56"/>
    <w:rsid w:val="77DE7A34"/>
    <w:rsid w:val="7808766E"/>
    <w:rsid w:val="79F3F6F2"/>
    <w:rsid w:val="7AA834F9"/>
    <w:rsid w:val="7D87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3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3135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D2003-5963-44F0-9680-4A019CF32D52}"/>
</file>

<file path=customXml/itemProps2.xml><?xml version="1.0" encoding="utf-8"?>
<ds:datastoreItem xmlns:ds="http://schemas.openxmlformats.org/officeDocument/2006/customXml" ds:itemID="{211CA48C-A7A7-410F-BC84-BE365E40160E}"/>
</file>

<file path=customXml/itemProps3.xml><?xml version="1.0" encoding="utf-8"?>
<ds:datastoreItem xmlns:ds="http://schemas.openxmlformats.org/officeDocument/2006/customXml" ds:itemID="{1DF723BB-FAAC-469F-873B-FCEB746A9E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2025-03-21T15:28:45Z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e909b9f6-c17c-4091-9f09-e5ff2dcda9ea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