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CD7DB" w14:textId="77777777" w:rsidR="00434CC9" w:rsidRDefault="00271214">
      <w:r>
        <w:rPr>
          <w:rFonts w:ascii="Times New Roman" w:hAnsi="Times New Roman"/>
          <w:b/>
          <w:sz w:val="24"/>
        </w:rPr>
        <w:t>STF-DEA-2-17</w:t>
      </w:r>
    </w:p>
    <w:p w14:paraId="2371D503" w14:textId="77777777" w:rsidR="00434CC9" w:rsidRDefault="00271214" w:rsidP="0012595D">
      <w:pPr>
        <w:jc w:val="both"/>
      </w:pPr>
      <w:r>
        <w:rPr>
          <w:rFonts w:ascii="Times New Roman" w:hAnsi="Times New Roman"/>
          <w:sz w:val="24"/>
          <w:u w:val="single"/>
        </w:rPr>
        <w:t>Question:</w:t>
      </w:r>
    </w:p>
    <w:p w14:paraId="61058FA8" w14:textId="77777777" w:rsidR="00434CC9" w:rsidRDefault="00271214" w:rsidP="0012595D">
      <w:pPr>
        <w:jc w:val="both"/>
      </w:pPr>
      <w:r>
        <w:rPr>
          <w:rFonts w:ascii="Times New Roman" w:hAnsi="Times New Roman"/>
          <w:sz w:val="24"/>
        </w:rPr>
        <w:t>Please refer to p. 181 of the “2024 GA ITS Ten-Year Plan,” within the “2025 IRP Volume 3 TRADE SECRET,” regarding the Cliftondale - Line Creek 230kV Line and respond to the following questions:</w:t>
      </w:r>
    </w:p>
    <w:p w14:paraId="0430B386" w14:textId="77777777" w:rsidR="0012595D" w:rsidRPr="0012595D" w:rsidRDefault="00271214" w:rsidP="0012595D">
      <w:pPr>
        <w:pStyle w:val="ListParagraph"/>
        <w:numPr>
          <w:ilvl w:val="0"/>
          <w:numId w:val="11"/>
        </w:numPr>
        <w:contextualSpacing w:val="0"/>
        <w:jc w:val="both"/>
      </w:pPr>
      <w:r w:rsidRPr="0012595D">
        <w:rPr>
          <w:rFonts w:ascii="Times New Roman" w:hAnsi="Times New Roman"/>
          <w:sz w:val="24"/>
        </w:rPr>
        <w:t>How will the Cliftondale - Line Creek 230kV transmission line improve system reliability, and what contingency scenarios were modeled to justify its need</w:t>
      </w:r>
    </w:p>
    <w:p w14:paraId="12F2A76F" w14:textId="77777777" w:rsidR="0012595D" w:rsidRPr="0012595D" w:rsidRDefault="00271214" w:rsidP="0012595D">
      <w:pPr>
        <w:pStyle w:val="ListParagraph"/>
        <w:numPr>
          <w:ilvl w:val="0"/>
          <w:numId w:val="11"/>
        </w:numPr>
        <w:contextualSpacing w:val="0"/>
        <w:jc w:val="both"/>
      </w:pPr>
      <w:r w:rsidRPr="0012595D">
        <w:rPr>
          <w:rFonts w:ascii="Times New Roman" w:hAnsi="Times New Roman"/>
          <w:sz w:val="24"/>
        </w:rPr>
        <w:t>What power flow control technologies are being considered to improve line efficiency?</w:t>
      </w:r>
    </w:p>
    <w:p w14:paraId="21DB4365" w14:textId="77777777" w:rsidR="0012595D" w:rsidRPr="0012595D" w:rsidRDefault="00271214" w:rsidP="0012595D">
      <w:pPr>
        <w:pStyle w:val="ListParagraph"/>
        <w:numPr>
          <w:ilvl w:val="0"/>
          <w:numId w:val="11"/>
        </w:numPr>
        <w:contextualSpacing w:val="0"/>
        <w:jc w:val="both"/>
      </w:pPr>
      <w:r w:rsidRPr="0012595D">
        <w:rPr>
          <w:rFonts w:ascii="Times New Roman" w:hAnsi="Times New Roman"/>
          <w:sz w:val="24"/>
        </w:rPr>
        <w:t>How does the Cliftondale - Line Creek 230kV line improve resilience against extreme weather conditions?</w:t>
      </w:r>
    </w:p>
    <w:p w14:paraId="2DDE2EEE" w14:textId="7C569D3E" w:rsidR="00434CC9" w:rsidRDefault="00271214" w:rsidP="0012595D">
      <w:pPr>
        <w:pStyle w:val="ListParagraph"/>
        <w:numPr>
          <w:ilvl w:val="0"/>
          <w:numId w:val="11"/>
        </w:numPr>
        <w:contextualSpacing w:val="0"/>
        <w:jc w:val="both"/>
      </w:pPr>
      <w:r w:rsidRPr="0012595D">
        <w:rPr>
          <w:rFonts w:ascii="Times New Roman" w:hAnsi="Times New Roman"/>
          <w:sz w:val="24"/>
        </w:rPr>
        <w:t>What are the technical constraints related to integrating this project with existing substations?</w:t>
      </w:r>
    </w:p>
    <w:p w14:paraId="3FBB2C37" w14:textId="77777777" w:rsidR="00434CC9" w:rsidRDefault="00271214" w:rsidP="0012595D">
      <w:pPr>
        <w:jc w:val="both"/>
        <w:rPr>
          <w:rFonts w:ascii="Times New Roman" w:hAnsi="Times New Roman"/>
          <w:sz w:val="24"/>
          <w:szCs w:val="24"/>
        </w:rPr>
      </w:pPr>
      <w:r w:rsidRPr="65352E18">
        <w:rPr>
          <w:rFonts w:ascii="Times New Roman" w:hAnsi="Times New Roman"/>
          <w:sz w:val="24"/>
          <w:szCs w:val="24"/>
          <w:u w:val="single"/>
        </w:rPr>
        <w:t>Response:</w:t>
      </w:r>
    </w:p>
    <w:p w14:paraId="700FDFBD" w14:textId="573EEBBB" w:rsidR="5CACA083" w:rsidRPr="00DA148E" w:rsidRDefault="5625748E" w:rsidP="0012595D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A14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Please refer to STF-</w:t>
      </w:r>
      <w:r w:rsidR="03D093CB" w:rsidRPr="00DA14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DEA</w:t>
      </w:r>
      <w:r w:rsidRPr="00DA14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-2-2 Attachment </w:t>
      </w:r>
      <w:r w:rsidR="0015133F" w:rsidRPr="00DA14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="00183077" w:rsidRPr="00DA14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TRADE SECRET</w:t>
      </w:r>
      <w:r w:rsidR="0012595D" w:rsidRPr="00DA14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14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for the final Metro West Working Group Study report.</w:t>
      </w:r>
    </w:p>
    <w:p w14:paraId="54825AF0" w14:textId="7CAABD8E" w:rsidR="7AAB54B8" w:rsidRPr="00DA148E" w:rsidRDefault="566FE340" w:rsidP="0012595D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A14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Please refer to STF-</w:t>
      </w:r>
      <w:r w:rsidR="7F4CD969" w:rsidRPr="00DA14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DEA</w:t>
      </w:r>
      <w:r w:rsidRPr="00DA14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-2-2 Attachment </w:t>
      </w:r>
      <w:r w:rsidR="0015133F" w:rsidRPr="00DA14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="00183077" w:rsidRPr="00DA14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TRADE SECRET</w:t>
      </w:r>
      <w:r w:rsidR="00227D06" w:rsidRPr="00DA14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for</w:t>
      </w:r>
      <w:r w:rsidRPr="00DA14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the final Metro West Working Group Study report.</w:t>
      </w:r>
    </w:p>
    <w:p w14:paraId="010674D3" w14:textId="26FAB5C9" w:rsidR="7AAB54B8" w:rsidRPr="00DA148E" w:rsidRDefault="566FE340" w:rsidP="0012595D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A14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Please refer to STF-</w:t>
      </w:r>
      <w:r w:rsidR="0803A96C" w:rsidRPr="00DA14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DEA</w:t>
      </w:r>
      <w:r w:rsidRPr="00DA14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-2-2 Attachment </w:t>
      </w:r>
      <w:r w:rsidR="0015133F" w:rsidRPr="00DA14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="00183077" w:rsidRPr="00DA14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TRADE SECRET</w:t>
      </w:r>
      <w:r w:rsidR="3433F4A6" w:rsidRPr="00DA14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14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for the final Metro West Working Group Study report.</w:t>
      </w:r>
    </w:p>
    <w:p w14:paraId="38CCE737" w14:textId="5CBBD480" w:rsidR="7AAB54B8" w:rsidRPr="002D1B03" w:rsidRDefault="2909E1B7" w:rsidP="0012595D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24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This is a Georgia Transmission Corporation (</w:t>
      </w:r>
      <w:r w:rsidR="0012595D" w:rsidRPr="005024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“</w:t>
      </w:r>
      <w:r w:rsidRPr="005024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GTC</w:t>
      </w:r>
      <w:r w:rsidR="0012595D" w:rsidRPr="005024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Pr="005024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sponsored project</w:t>
      </w:r>
      <w:r w:rsidR="5E253B96" w:rsidRPr="005024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18C710AB" w:rsidRPr="005024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If any challenges exist, </w:t>
      </w:r>
      <w:r w:rsidR="000A1226" w:rsidRPr="005024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challenges </w:t>
      </w:r>
      <w:r w:rsidR="18C710AB" w:rsidRPr="005024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will be identified by </w:t>
      </w:r>
      <w:r w:rsidR="00B85E8D" w:rsidRPr="005024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GTC during</w:t>
      </w:r>
      <w:r w:rsidR="3665115E" w:rsidRPr="005024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scoping and design phases</w:t>
      </w:r>
      <w:r w:rsidR="64CE7480" w:rsidRPr="005024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of the project</w:t>
      </w:r>
      <w:r w:rsidR="3665115E" w:rsidRPr="005024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FB7C9B" w:rsidRPr="005024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GTC will communicate any changes</w:t>
      </w:r>
      <w:r w:rsidR="002A2793" w:rsidRPr="005024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to </w:t>
      </w:r>
      <w:r w:rsidR="00EE40DE" w:rsidRPr="005024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scope and design through joint planning efforts through the </w:t>
      </w:r>
      <w:r w:rsidR="00672427" w:rsidRPr="005024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Georgia Integrated Transmission System (“</w:t>
      </w:r>
      <w:r w:rsidR="00EE40DE" w:rsidRPr="005024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r w:rsidR="0046446F" w:rsidRPr="005024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TS</w:t>
      </w:r>
      <w:r w:rsidR="00672427" w:rsidRPr="005024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”)</w:t>
      </w:r>
      <w:r w:rsidR="0046446F" w:rsidRPr="005024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joint planning process.</w:t>
      </w:r>
      <w:r w:rsidR="002A2793" w:rsidRPr="005024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sectPr w:rsidR="7AAB54B8" w:rsidRPr="002D1B03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DCE5E" w14:textId="77777777" w:rsidR="00561E05" w:rsidRDefault="00561E05">
      <w:pPr>
        <w:spacing w:after="0" w:line="240" w:lineRule="auto"/>
      </w:pPr>
      <w:r>
        <w:separator/>
      </w:r>
    </w:p>
  </w:endnote>
  <w:endnote w:type="continuationSeparator" w:id="0">
    <w:p w14:paraId="770B118D" w14:textId="77777777" w:rsidR="00561E05" w:rsidRDefault="00561E05">
      <w:pPr>
        <w:spacing w:after="0" w:line="240" w:lineRule="auto"/>
      </w:pPr>
      <w:r>
        <w:continuationSeparator/>
      </w:r>
    </w:p>
  </w:endnote>
  <w:endnote w:type="continuationNotice" w:id="1">
    <w:p w14:paraId="56FD3C12" w14:textId="77777777" w:rsidR="00561E05" w:rsidRDefault="00561E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57B24" w14:textId="77777777" w:rsidR="00434CC9" w:rsidRDefault="00434CC9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434CC9" w14:paraId="3DC1A6C5" w14:textId="77777777">
      <w:trPr>
        <w:jc w:val="center"/>
      </w:trPr>
      <w:tc>
        <w:tcPr>
          <w:tcW w:w="5400" w:type="dxa"/>
        </w:tcPr>
        <w:p w14:paraId="0F31EBC0" w14:textId="77777777" w:rsidR="00434CC9" w:rsidRDefault="00271214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092DD143" w14:textId="6BDD6C66" w:rsidR="00434CC9" w:rsidRDefault="00271214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9AB9D" w14:textId="77777777" w:rsidR="00561E05" w:rsidRDefault="00561E05">
      <w:pPr>
        <w:spacing w:after="0" w:line="240" w:lineRule="auto"/>
      </w:pPr>
      <w:r>
        <w:separator/>
      </w:r>
    </w:p>
  </w:footnote>
  <w:footnote w:type="continuationSeparator" w:id="0">
    <w:p w14:paraId="037F1837" w14:textId="77777777" w:rsidR="00561E05" w:rsidRDefault="00561E05">
      <w:pPr>
        <w:spacing w:after="0" w:line="240" w:lineRule="auto"/>
      </w:pPr>
      <w:r>
        <w:continuationSeparator/>
      </w:r>
    </w:p>
  </w:footnote>
  <w:footnote w:type="continuationNotice" w:id="1">
    <w:p w14:paraId="061940AD" w14:textId="77777777" w:rsidR="00561E05" w:rsidRDefault="00561E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12B21" w14:textId="77777777" w:rsidR="00271214" w:rsidRPr="005801E0" w:rsidRDefault="00271214" w:rsidP="00271214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1A607B17" w14:textId="77777777" w:rsidR="00271214" w:rsidRDefault="00271214" w:rsidP="00271214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3D0EEE56" w14:textId="77777777" w:rsidR="00434CC9" w:rsidRDefault="00434C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6C00548"/>
    <w:multiLevelType w:val="hybridMultilevel"/>
    <w:tmpl w:val="B19C38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D404B0"/>
    <w:multiLevelType w:val="hybridMultilevel"/>
    <w:tmpl w:val="0ACEBB66"/>
    <w:lvl w:ilvl="0" w:tplc="ECCC0836">
      <w:start w:val="1"/>
      <w:numFmt w:val="lowerLetter"/>
      <w:lvlText w:val="%1."/>
      <w:lvlJc w:val="left"/>
      <w:pPr>
        <w:ind w:left="720" w:hanging="360"/>
      </w:pPr>
    </w:lvl>
    <w:lvl w:ilvl="1" w:tplc="5334640E">
      <w:start w:val="1"/>
      <w:numFmt w:val="lowerLetter"/>
      <w:lvlText w:val="%2."/>
      <w:lvlJc w:val="left"/>
      <w:pPr>
        <w:ind w:left="1440" w:hanging="360"/>
      </w:pPr>
    </w:lvl>
    <w:lvl w:ilvl="2" w:tplc="F7FAE4D8">
      <w:start w:val="1"/>
      <w:numFmt w:val="lowerRoman"/>
      <w:lvlText w:val="%3."/>
      <w:lvlJc w:val="right"/>
      <w:pPr>
        <w:ind w:left="2160" w:hanging="180"/>
      </w:pPr>
    </w:lvl>
    <w:lvl w:ilvl="3" w:tplc="BB123508">
      <w:start w:val="1"/>
      <w:numFmt w:val="decimal"/>
      <w:lvlText w:val="%4."/>
      <w:lvlJc w:val="left"/>
      <w:pPr>
        <w:ind w:left="2880" w:hanging="360"/>
      </w:pPr>
    </w:lvl>
    <w:lvl w:ilvl="4" w:tplc="F6D87F70">
      <w:start w:val="1"/>
      <w:numFmt w:val="lowerLetter"/>
      <w:lvlText w:val="%5."/>
      <w:lvlJc w:val="left"/>
      <w:pPr>
        <w:ind w:left="3600" w:hanging="360"/>
      </w:pPr>
    </w:lvl>
    <w:lvl w:ilvl="5" w:tplc="8D929E28">
      <w:start w:val="1"/>
      <w:numFmt w:val="lowerRoman"/>
      <w:lvlText w:val="%6."/>
      <w:lvlJc w:val="right"/>
      <w:pPr>
        <w:ind w:left="4320" w:hanging="180"/>
      </w:pPr>
    </w:lvl>
    <w:lvl w:ilvl="6" w:tplc="D632B422">
      <w:start w:val="1"/>
      <w:numFmt w:val="decimal"/>
      <w:lvlText w:val="%7."/>
      <w:lvlJc w:val="left"/>
      <w:pPr>
        <w:ind w:left="5040" w:hanging="360"/>
      </w:pPr>
    </w:lvl>
    <w:lvl w:ilvl="7" w:tplc="307A3DF8">
      <w:start w:val="1"/>
      <w:numFmt w:val="lowerLetter"/>
      <w:lvlText w:val="%8."/>
      <w:lvlJc w:val="left"/>
      <w:pPr>
        <w:ind w:left="5760" w:hanging="360"/>
      </w:pPr>
    </w:lvl>
    <w:lvl w:ilvl="8" w:tplc="C6064684">
      <w:start w:val="1"/>
      <w:numFmt w:val="lowerRoman"/>
      <w:lvlText w:val="%9."/>
      <w:lvlJc w:val="right"/>
      <w:pPr>
        <w:ind w:left="6480" w:hanging="180"/>
      </w:pPr>
    </w:lvl>
  </w:abstractNum>
  <w:num w:numId="1" w16cid:durableId="650063182">
    <w:abstractNumId w:val="10"/>
  </w:num>
  <w:num w:numId="2" w16cid:durableId="502358366">
    <w:abstractNumId w:val="8"/>
  </w:num>
  <w:num w:numId="3" w16cid:durableId="1581402447">
    <w:abstractNumId w:val="6"/>
  </w:num>
  <w:num w:numId="4" w16cid:durableId="1954365265">
    <w:abstractNumId w:val="5"/>
  </w:num>
  <w:num w:numId="5" w16cid:durableId="1022820417">
    <w:abstractNumId w:val="4"/>
  </w:num>
  <w:num w:numId="6" w16cid:durableId="1885020337">
    <w:abstractNumId w:val="7"/>
  </w:num>
  <w:num w:numId="7" w16cid:durableId="2052535420">
    <w:abstractNumId w:val="3"/>
  </w:num>
  <w:num w:numId="8" w16cid:durableId="702287669">
    <w:abstractNumId w:val="2"/>
  </w:num>
  <w:num w:numId="9" w16cid:durableId="259022507">
    <w:abstractNumId w:val="1"/>
  </w:num>
  <w:num w:numId="10" w16cid:durableId="1151100152">
    <w:abstractNumId w:val="0"/>
  </w:num>
  <w:num w:numId="11" w16cid:durableId="14257659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16FC"/>
    <w:rsid w:val="00034616"/>
    <w:rsid w:val="0006063C"/>
    <w:rsid w:val="000A1226"/>
    <w:rsid w:val="000E5AF5"/>
    <w:rsid w:val="00103DBB"/>
    <w:rsid w:val="0012595D"/>
    <w:rsid w:val="00130CDD"/>
    <w:rsid w:val="0015074B"/>
    <w:rsid w:val="0015133F"/>
    <w:rsid w:val="00183077"/>
    <w:rsid w:val="001B7ED2"/>
    <w:rsid w:val="00227D06"/>
    <w:rsid w:val="00271214"/>
    <w:rsid w:val="0027151F"/>
    <w:rsid w:val="0029639D"/>
    <w:rsid w:val="002A2793"/>
    <w:rsid w:val="002D1B03"/>
    <w:rsid w:val="003170EC"/>
    <w:rsid w:val="00326F90"/>
    <w:rsid w:val="0041799A"/>
    <w:rsid w:val="00434CC9"/>
    <w:rsid w:val="0044166B"/>
    <w:rsid w:val="0045607D"/>
    <w:rsid w:val="0046446F"/>
    <w:rsid w:val="004B45C3"/>
    <w:rsid w:val="004F102C"/>
    <w:rsid w:val="00502450"/>
    <w:rsid w:val="00544863"/>
    <w:rsid w:val="00561E05"/>
    <w:rsid w:val="00596A7C"/>
    <w:rsid w:val="005D33E2"/>
    <w:rsid w:val="005D650A"/>
    <w:rsid w:val="006411E3"/>
    <w:rsid w:val="00671DC5"/>
    <w:rsid w:val="00672427"/>
    <w:rsid w:val="00676D43"/>
    <w:rsid w:val="006B26FA"/>
    <w:rsid w:val="006C3D6C"/>
    <w:rsid w:val="0086203D"/>
    <w:rsid w:val="00876E54"/>
    <w:rsid w:val="008C14AF"/>
    <w:rsid w:val="00907232"/>
    <w:rsid w:val="00A059AE"/>
    <w:rsid w:val="00A62768"/>
    <w:rsid w:val="00A67F39"/>
    <w:rsid w:val="00AA1D8D"/>
    <w:rsid w:val="00B26C42"/>
    <w:rsid w:val="00B47730"/>
    <w:rsid w:val="00B85E8D"/>
    <w:rsid w:val="00BB52D5"/>
    <w:rsid w:val="00C934C2"/>
    <w:rsid w:val="00CB0664"/>
    <w:rsid w:val="00CB53FF"/>
    <w:rsid w:val="00D55033"/>
    <w:rsid w:val="00D56756"/>
    <w:rsid w:val="00D65356"/>
    <w:rsid w:val="00DA148E"/>
    <w:rsid w:val="00E043E3"/>
    <w:rsid w:val="00EA02F8"/>
    <w:rsid w:val="00EE40DE"/>
    <w:rsid w:val="00F4463F"/>
    <w:rsid w:val="00F558C3"/>
    <w:rsid w:val="00F74449"/>
    <w:rsid w:val="00FA0399"/>
    <w:rsid w:val="00FA446E"/>
    <w:rsid w:val="00FB7C9B"/>
    <w:rsid w:val="00FC693F"/>
    <w:rsid w:val="00FD4276"/>
    <w:rsid w:val="0131BF9E"/>
    <w:rsid w:val="0304B915"/>
    <w:rsid w:val="03D093CB"/>
    <w:rsid w:val="0803A96C"/>
    <w:rsid w:val="0878A4F2"/>
    <w:rsid w:val="0A93E60F"/>
    <w:rsid w:val="0E57067E"/>
    <w:rsid w:val="1350DF0D"/>
    <w:rsid w:val="13E5ED66"/>
    <w:rsid w:val="18C710AB"/>
    <w:rsid w:val="1B1A1204"/>
    <w:rsid w:val="21AF7743"/>
    <w:rsid w:val="23DE5E71"/>
    <w:rsid w:val="2909E1B7"/>
    <w:rsid w:val="2ABFBF0C"/>
    <w:rsid w:val="30AB7658"/>
    <w:rsid w:val="3323C2F6"/>
    <w:rsid w:val="33B95B50"/>
    <w:rsid w:val="3433F4A6"/>
    <w:rsid w:val="35719132"/>
    <w:rsid w:val="3665115E"/>
    <w:rsid w:val="38567861"/>
    <w:rsid w:val="39941F35"/>
    <w:rsid w:val="44C885A4"/>
    <w:rsid w:val="46D01B5E"/>
    <w:rsid w:val="4797E62B"/>
    <w:rsid w:val="48B2791B"/>
    <w:rsid w:val="4B99F2A4"/>
    <w:rsid w:val="5302E1E1"/>
    <w:rsid w:val="5625748E"/>
    <w:rsid w:val="566FE340"/>
    <w:rsid w:val="571B1186"/>
    <w:rsid w:val="57C593EC"/>
    <w:rsid w:val="5CACA083"/>
    <w:rsid w:val="5D1EFA07"/>
    <w:rsid w:val="5E253B96"/>
    <w:rsid w:val="5ECDE7EA"/>
    <w:rsid w:val="63E2336C"/>
    <w:rsid w:val="64CE7480"/>
    <w:rsid w:val="65352E18"/>
    <w:rsid w:val="660A8840"/>
    <w:rsid w:val="67DCEB0E"/>
    <w:rsid w:val="6B5EAC78"/>
    <w:rsid w:val="6ED0C5A6"/>
    <w:rsid w:val="736E1C25"/>
    <w:rsid w:val="74593CA2"/>
    <w:rsid w:val="746DA754"/>
    <w:rsid w:val="78D7D05D"/>
    <w:rsid w:val="7AAB54B8"/>
    <w:rsid w:val="7B2B3BC2"/>
    <w:rsid w:val="7F4CD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4F102C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8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8C3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F558C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6A5915-512C-4C06-9859-7AFF53C4A83C}"/>
</file>

<file path=customXml/itemProps2.xml><?xml version="1.0" encoding="utf-8"?>
<ds:datastoreItem xmlns:ds="http://schemas.openxmlformats.org/officeDocument/2006/customXml" ds:itemID="{5F8442D5-6BA3-49B4-A950-1565A5628B7E}"/>
</file>

<file path=customXml/itemProps3.xml><?xml version="1.0" encoding="utf-8"?>
<ds:datastoreItem xmlns:ds="http://schemas.openxmlformats.org/officeDocument/2006/customXml" ds:itemID="{3836AA08-F073-41B6-89A5-5E40C5D005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1146</Characters>
  <Application>Microsoft Office Word</Application>
  <DocSecurity>0</DocSecurity>
  <Lines>9</Lines>
  <Paragraphs>2</Paragraphs>
  <ScaleCrop>false</ScaleCrop>
  <Manager/>
  <Company/>
  <LinksUpToDate>false</LinksUpToDate>
  <CharactersWithSpaces>1345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2025-03-17T14:47:00Z</dcterms:created>
  <dcterms:modified xsi:type="dcterms:W3CDTF">2025-03-17T14:47:00Z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2025-03-17T14:47:00Z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2160afd9-7eb8-4477-bfc0-3b5e819ebbd6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