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3F2763" w:rsidRPr="00611A1D" w14:paraId="53BD6692" w14:textId="77777777" w:rsidTr="008065F6">
        <w:trPr>
          <w:trHeight w:val="1681"/>
          <w:jc w:val="center"/>
        </w:trPr>
        <w:tc>
          <w:tcPr>
            <w:tcW w:w="4358" w:type="dxa"/>
            <w:hideMark/>
          </w:tcPr>
          <w:p w14:paraId="7C825C5E" w14:textId="77777777" w:rsidR="003F2763" w:rsidRPr="00611A1D" w:rsidRDefault="003F2763" w:rsidP="008065F6">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01E7132" w14:textId="77777777" w:rsidR="00BA2A06" w:rsidRPr="00611A1D" w:rsidRDefault="00BA2A06" w:rsidP="008065F6">
            <w:pPr>
              <w:spacing w:line="276" w:lineRule="auto"/>
              <w:rPr>
                <w:rStyle w:val="Strong"/>
                <w:sz w:val="20"/>
                <w:szCs w:val="20"/>
              </w:rPr>
            </w:pPr>
          </w:p>
          <w:p w14:paraId="1AE94623" w14:textId="108492D5" w:rsidR="00E92FA4" w:rsidRPr="00611A1D" w:rsidRDefault="003A0D04" w:rsidP="008065F6">
            <w:pPr>
              <w:spacing w:line="276" w:lineRule="auto"/>
              <w:rPr>
                <w:rStyle w:val="Strong"/>
                <w:sz w:val="20"/>
                <w:szCs w:val="20"/>
              </w:rPr>
            </w:pPr>
            <w:r>
              <w:rPr>
                <w:rStyle w:val="Strong"/>
                <w:sz w:val="20"/>
                <w:szCs w:val="20"/>
              </w:rPr>
              <w:t>JASON SHAW</w:t>
            </w:r>
            <w:r w:rsidR="00994AB6" w:rsidRPr="00611A1D">
              <w:rPr>
                <w:rStyle w:val="Strong"/>
                <w:sz w:val="20"/>
                <w:szCs w:val="20"/>
              </w:rPr>
              <w:t xml:space="preserve">, Chairman </w:t>
            </w:r>
          </w:p>
          <w:p w14:paraId="02345E52" w14:textId="77777777" w:rsidR="001D0747" w:rsidRPr="00611A1D" w:rsidRDefault="00E92FA4" w:rsidP="0006325A">
            <w:pPr>
              <w:tabs>
                <w:tab w:val="right" w:pos="4189"/>
              </w:tabs>
              <w:spacing w:line="276" w:lineRule="auto"/>
              <w:rPr>
                <w:rStyle w:val="Strong"/>
                <w:sz w:val="20"/>
                <w:szCs w:val="20"/>
              </w:rPr>
            </w:pPr>
            <w:r w:rsidRPr="00611A1D">
              <w:rPr>
                <w:rStyle w:val="Strong"/>
                <w:sz w:val="20"/>
                <w:szCs w:val="20"/>
              </w:rPr>
              <w:t>TIM G. ECHOLS, Vice-Chairman</w:t>
            </w:r>
            <w:r w:rsidR="0006325A">
              <w:rPr>
                <w:rStyle w:val="Strong"/>
                <w:sz w:val="20"/>
                <w:szCs w:val="20"/>
              </w:rPr>
              <w:tab/>
              <w:t xml:space="preserve">   </w:t>
            </w:r>
          </w:p>
          <w:p w14:paraId="2E132CB5" w14:textId="77777777" w:rsidR="006862E4" w:rsidRPr="00611A1D" w:rsidRDefault="001D0747" w:rsidP="008065F6">
            <w:pPr>
              <w:spacing w:line="276" w:lineRule="auto"/>
              <w:rPr>
                <w:rStyle w:val="Strong"/>
                <w:sz w:val="20"/>
                <w:szCs w:val="20"/>
              </w:rPr>
            </w:pPr>
            <w:r w:rsidRPr="00611A1D">
              <w:rPr>
                <w:rStyle w:val="Strong"/>
                <w:sz w:val="20"/>
                <w:szCs w:val="20"/>
              </w:rPr>
              <w:t>FITZ JOHNSON</w:t>
            </w:r>
            <w:r w:rsidR="00994AB6" w:rsidRPr="00611A1D">
              <w:rPr>
                <w:rStyle w:val="Strong"/>
                <w:sz w:val="20"/>
                <w:szCs w:val="20"/>
              </w:rPr>
              <w:t xml:space="preserve"> </w:t>
            </w:r>
          </w:p>
          <w:p w14:paraId="30A6E915" w14:textId="1515A1A7" w:rsidR="003F2763" w:rsidRDefault="003F2763" w:rsidP="006862E4">
            <w:pPr>
              <w:spacing w:line="276" w:lineRule="auto"/>
            </w:pPr>
            <w:r w:rsidRPr="00611A1D">
              <w:rPr>
                <w:rStyle w:val="Strong"/>
                <w:sz w:val="20"/>
                <w:szCs w:val="20"/>
              </w:rPr>
              <w:t>LAU</w:t>
            </w:r>
            <w:r w:rsidR="00994AB6" w:rsidRPr="00611A1D">
              <w:rPr>
                <w:rStyle w:val="Strong"/>
                <w:sz w:val="20"/>
                <w:szCs w:val="20"/>
              </w:rPr>
              <w:t xml:space="preserve">REN “BUBBA” </w:t>
            </w:r>
            <w:proofErr w:type="spellStart"/>
            <w:r w:rsidR="00994AB6" w:rsidRPr="00611A1D">
              <w:rPr>
                <w:rStyle w:val="Strong"/>
                <w:sz w:val="20"/>
                <w:szCs w:val="20"/>
              </w:rPr>
              <w:t>McDONALD</w:t>
            </w:r>
            <w:proofErr w:type="spellEnd"/>
            <w:r w:rsidRPr="00611A1D">
              <w:rPr>
                <w:rStyle w:val="Strong"/>
                <w:sz w:val="20"/>
                <w:szCs w:val="20"/>
              </w:rPr>
              <w:t xml:space="preserve">                                  </w:t>
            </w:r>
            <w:r w:rsidRPr="00611A1D">
              <w:rPr>
                <w:b/>
                <w:sz w:val="20"/>
                <w:szCs w:val="20"/>
              </w:rPr>
              <w:br/>
            </w:r>
            <w:r w:rsidR="003A0D04">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0E48A67F" w14:textId="77777777" w:rsidR="003F2763" w:rsidRDefault="008F38EF" w:rsidP="001C4F42">
            <w:pPr>
              <w:tabs>
                <w:tab w:val="left" w:pos="1410"/>
              </w:tabs>
              <w:spacing w:line="276" w:lineRule="auto"/>
            </w:pPr>
            <w:r>
              <w:t xml:space="preserve"> </w:t>
            </w:r>
            <w:r w:rsidR="0006325A">
              <w:t xml:space="preserve">   </w:t>
            </w:r>
            <w:r w:rsidR="001F00F3" w:rsidRPr="00A958CB">
              <w:rPr>
                <w:noProof/>
              </w:rPr>
              <w:drawing>
                <wp:inline distT="0" distB="0" distL="0" distR="0" wp14:anchorId="6258780E" wp14:editId="7702A765">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7" cstate="print">
                            <a:biLevel thresh="75000"/>
                            <a:extLst>
                              <a:ext uri="{BEBA8EAE-BF5A-486C-A8C5-ECC9F3942E4B}">
                                <a14:imgProps xmlns:a14="http://schemas.microsoft.com/office/drawing/2010/main">
                                  <a14:imgLayer r:embed="rId8">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427FDC7" w14:textId="77777777" w:rsidR="00BA2A06" w:rsidRPr="00611A1D" w:rsidRDefault="00BA2A06" w:rsidP="00611A1D">
            <w:pPr>
              <w:spacing w:line="276" w:lineRule="auto"/>
              <w:rPr>
                <w:b/>
                <w:sz w:val="20"/>
                <w:szCs w:val="20"/>
              </w:rPr>
            </w:pPr>
          </w:p>
          <w:p w14:paraId="5D3F7224" w14:textId="77777777" w:rsidR="003F2763" w:rsidRPr="00611A1D" w:rsidRDefault="00467B71" w:rsidP="008065F6">
            <w:pPr>
              <w:spacing w:line="276" w:lineRule="auto"/>
              <w:jc w:val="right"/>
              <w:rPr>
                <w:b/>
                <w:sz w:val="20"/>
                <w:szCs w:val="20"/>
              </w:rPr>
            </w:pPr>
            <w:r w:rsidRPr="00611A1D">
              <w:rPr>
                <w:b/>
                <w:sz w:val="20"/>
                <w:szCs w:val="20"/>
              </w:rPr>
              <w:t xml:space="preserve">REECE </w:t>
            </w:r>
            <w:proofErr w:type="spellStart"/>
            <w:r w:rsidRPr="00611A1D">
              <w:rPr>
                <w:b/>
                <w:sz w:val="20"/>
                <w:szCs w:val="20"/>
              </w:rPr>
              <w:t>McALISTER</w:t>
            </w:r>
            <w:proofErr w:type="spellEnd"/>
            <w:r w:rsidR="003F2763" w:rsidRPr="00611A1D">
              <w:rPr>
                <w:b/>
                <w:sz w:val="20"/>
                <w:szCs w:val="20"/>
              </w:rPr>
              <w:t> </w:t>
            </w:r>
          </w:p>
          <w:p w14:paraId="660AA76B" w14:textId="77777777" w:rsidR="005529E4" w:rsidRPr="00611A1D" w:rsidRDefault="00467B71" w:rsidP="008065F6">
            <w:pPr>
              <w:spacing w:line="276" w:lineRule="auto"/>
              <w:jc w:val="right"/>
              <w:rPr>
                <w:b/>
                <w:sz w:val="20"/>
                <w:szCs w:val="20"/>
              </w:rPr>
            </w:pPr>
            <w:r w:rsidRPr="00611A1D">
              <w:rPr>
                <w:b/>
                <w:sz w:val="20"/>
                <w:szCs w:val="20"/>
              </w:rPr>
              <w:t>EXECUTIVE DIRECTOR</w:t>
            </w:r>
          </w:p>
          <w:p w14:paraId="41C593A1" w14:textId="77777777" w:rsidR="003F2763" w:rsidRPr="00611A1D" w:rsidRDefault="003F2763" w:rsidP="00467B71">
            <w:pPr>
              <w:spacing w:line="276" w:lineRule="auto"/>
              <w:jc w:val="right"/>
              <w:rPr>
                <w:sz w:val="20"/>
                <w:szCs w:val="20"/>
              </w:rPr>
            </w:pPr>
            <w:r w:rsidRPr="00611A1D">
              <w:rPr>
                <w:b/>
                <w:sz w:val="20"/>
                <w:szCs w:val="20"/>
              </w:rPr>
              <w:t xml:space="preserve"> </w:t>
            </w:r>
            <w:r w:rsidRPr="00611A1D">
              <w:rPr>
                <w:b/>
                <w:sz w:val="20"/>
                <w:szCs w:val="20"/>
              </w:rPr>
              <w:br/>
            </w:r>
            <w:r w:rsidR="00467B71" w:rsidRPr="00611A1D">
              <w:rPr>
                <w:b/>
                <w:sz w:val="20"/>
                <w:szCs w:val="20"/>
              </w:rPr>
              <w:t>SALLIE TANNER</w:t>
            </w:r>
            <w:r w:rsidRPr="00611A1D">
              <w:rPr>
                <w:b/>
                <w:sz w:val="20"/>
                <w:szCs w:val="20"/>
              </w:rPr>
              <w:br/>
              <w:t>EXECUTIVE SECRETARY</w:t>
            </w:r>
          </w:p>
        </w:tc>
      </w:tr>
      <w:tr w:rsidR="003F2763" w14:paraId="4F4DF02C" w14:textId="77777777" w:rsidTr="008065F6">
        <w:trPr>
          <w:trHeight w:val="772"/>
          <w:jc w:val="center"/>
        </w:trPr>
        <w:tc>
          <w:tcPr>
            <w:tcW w:w="11056" w:type="dxa"/>
            <w:gridSpan w:val="3"/>
            <w:hideMark/>
          </w:tcPr>
          <w:p w14:paraId="2414DC23" w14:textId="77777777" w:rsidR="003F2763" w:rsidRDefault="00897E9B" w:rsidP="0048564B">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w:t>
            </w:r>
            <w:r w:rsidR="003F2763">
              <w:rPr>
                <w:rFonts w:ascii="Old English Text MT" w:hAnsi="Old English Text MT"/>
                <w:sz w:val="42"/>
              </w:rPr>
              <w:t>Georgia Public Service Commission</w:t>
            </w:r>
          </w:p>
        </w:tc>
      </w:tr>
      <w:tr w:rsidR="003F2763" w14:paraId="112B004E" w14:textId="77777777" w:rsidTr="008065F6">
        <w:trPr>
          <w:jc w:val="center"/>
        </w:trPr>
        <w:tc>
          <w:tcPr>
            <w:tcW w:w="4358" w:type="dxa"/>
            <w:hideMark/>
          </w:tcPr>
          <w:p w14:paraId="7C03B06E" w14:textId="77777777" w:rsidR="003F2763" w:rsidRDefault="003F2763" w:rsidP="008065F6">
            <w:pPr>
              <w:spacing w:line="276" w:lineRule="auto"/>
              <w:rPr>
                <w:rFonts w:cs="Arial"/>
                <w:b/>
                <w:bCs/>
                <w:sz w:val="17"/>
                <w:szCs w:val="17"/>
              </w:rPr>
            </w:pPr>
            <w:r>
              <w:rPr>
                <w:rFonts w:cs="Arial"/>
                <w:b/>
                <w:bCs/>
                <w:sz w:val="17"/>
                <w:szCs w:val="17"/>
              </w:rPr>
              <w:t>(404) 656-4501</w:t>
            </w:r>
          </w:p>
          <w:p w14:paraId="3494741B" w14:textId="77777777" w:rsidR="003F2763" w:rsidRDefault="003F2763" w:rsidP="008065F6">
            <w:pPr>
              <w:spacing w:line="276" w:lineRule="auto"/>
              <w:rPr>
                <w:rFonts w:cs="Arial"/>
                <w:b/>
                <w:bCs/>
              </w:rPr>
            </w:pPr>
            <w:r>
              <w:rPr>
                <w:rFonts w:cs="Arial"/>
                <w:b/>
                <w:bCs/>
                <w:sz w:val="17"/>
                <w:szCs w:val="17"/>
              </w:rPr>
              <w:t>(800) 282-5813</w:t>
            </w:r>
          </w:p>
        </w:tc>
        <w:tc>
          <w:tcPr>
            <w:tcW w:w="2970" w:type="dxa"/>
            <w:hideMark/>
          </w:tcPr>
          <w:p w14:paraId="3E370B4C" w14:textId="77777777" w:rsidR="003F2763" w:rsidRDefault="003F2763" w:rsidP="0048564B">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60B93421" w14:textId="77777777" w:rsidR="0011770D" w:rsidRDefault="0011770D" w:rsidP="0011770D">
            <w:pPr>
              <w:spacing w:line="276" w:lineRule="auto"/>
              <w:jc w:val="right"/>
              <w:rPr>
                <w:rFonts w:cs="Arial"/>
                <w:b/>
                <w:bCs/>
                <w:sz w:val="17"/>
                <w:szCs w:val="17"/>
              </w:rPr>
            </w:pPr>
            <w:r>
              <w:rPr>
                <w:rFonts w:cs="Arial"/>
                <w:b/>
                <w:bCs/>
                <w:sz w:val="17"/>
                <w:szCs w:val="17"/>
              </w:rPr>
              <w:t xml:space="preserve">FAX: </w:t>
            </w:r>
            <w:r w:rsidR="003F2763">
              <w:rPr>
                <w:rFonts w:cs="Arial"/>
                <w:b/>
                <w:bCs/>
                <w:sz w:val="17"/>
                <w:szCs w:val="17"/>
              </w:rPr>
              <w:t xml:space="preserve">(404) 656-2341                   </w:t>
            </w:r>
          </w:p>
          <w:p w14:paraId="3C11C7CE" w14:textId="77777777" w:rsidR="003F2763" w:rsidRDefault="003F2763" w:rsidP="0011770D">
            <w:pPr>
              <w:spacing w:line="276" w:lineRule="auto"/>
              <w:jc w:val="right"/>
              <w:rPr>
                <w:rFonts w:cs="Arial"/>
                <w:b/>
                <w:bCs/>
              </w:rPr>
            </w:pPr>
            <w:r>
              <w:rPr>
                <w:rFonts w:cs="Arial"/>
                <w:b/>
                <w:bCs/>
                <w:sz w:val="17"/>
                <w:szCs w:val="17"/>
              </w:rPr>
              <w:t>psc.ga.</w:t>
            </w:r>
            <w:r w:rsidR="0011770D">
              <w:rPr>
                <w:rFonts w:cs="Arial"/>
                <w:b/>
                <w:bCs/>
                <w:sz w:val="17"/>
                <w:szCs w:val="17"/>
              </w:rPr>
              <w:t>gov</w:t>
            </w:r>
          </w:p>
        </w:tc>
      </w:tr>
      <w:tr w:rsidR="0011770D" w14:paraId="4CC70E55" w14:textId="77777777" w:rsidTr="008065F6">
        <w:trPr>
          <w:jc w:val="center"/>
        </w:trPr>
        <w:tc>
          <w:tcPr>
            <w:tcW w:w="4358" w:type="dxa"/>
          </w:tcPr>
          <w:p w14:paraId="39B77B57" w14:textId="77777777" w:rsidR="0011770D" w:rsidRDefault="0011770D" w:rsidP="008065F6">
            <w:pPr>
              <w:spacing w:line="276" w:lineRule="auto"/>
              <w:rPr>
                <w:rFonts w:cs="Arial"/>
                <w:b/>
                <w:bCs/>
                <w:sz w:val="17"/>
                <w:szCs w:val="17"/>
              </w:rPr>
            </w:pPr>
          </w:p>
        </w:tc>
        <w:tc>
          <w:tcPr>
            <w:tcW w:w="2970" w:type="dxa"/>
          </w:tcPr>
          <w:p w14:paraId="4F038BA0" w14:textId="77777777" w:rsidR="0011770D" w:rsidRDefault="0011770D" w:rsidP="0048564B">
            <w:pPr>
              <w:tabs>
                <w:tab w:val="left" w:pos="1410"/>
              </w:tabs>
              <w:spacing w:line="276" w:lineRule="auto"/>
              <w:jc w:val="center"/>
              <w:rPr>
                <w:rFonts w:cs="Arial"/>
                <w:b/>
                <w:sz w:val="17"/>
                <w:szCs w:val="17"/>
              </w:rPr>
            </w:pPr>
          </w:p>
        </w:tc>
        <w:tc>
          <w:tcPr>
            <w:tcW w:w="3728" w:type="dxa"/>
          </w:tcPr>
          <w:p w14:paraId="56105CDB" w14:textId="77777777" w:rsidR="0011770D" w:rsidRDefault="0011770D" w:rsidP="0011770D">
            <w:pPr>
              <w:spacing w:line="276" w:lineRule="auto"/>
              <w:jc w:val="right"/>
              <w:rPr>
                <w:rFonts w:cs="Arial"/>
                <w:b/>
                <w:bCs/>
                <w:sz w:val="17"/>
                <w:szCs w:val="17"/>
              </w:rPr>
            </w:pPr>
          </w:p>
        </w:tc>
      </w:tr>
    </w:tbl>
    <w:p w14:paraId="189AE9E5" w14:textId="3F69A29D" w:rsidR="004D511B" w:rsidRDefault="004D511B" w:rsidP="0043349B">
      <w:pPr>
        <w:pStyle w:val="Subtitle"/>
        <w:ind w:left="0" w:firstLine="0"/>
      </w:pPr>
    </w:p>
    <w:p w14:paraId="4F370903" w14:textId="77777777" w:rsidR="008F3F13" w:rsidRDefault="008F3F13" w:rsidP="008F3F13">
      <w:pPr>
        <w:rPr>
          <w:b/>
          <w:bCs/>
        </w:rPr>
      </w:pPr>
    </w:p>
    <w:p w14:paraId="0EAACCDE" w14:textId="77777777" w:rsidR="008F3F13" w:rsidRDefault="008F3F13" w:rsidP="008F3F13">
      <w:pPr>
        <w:rPr>
          <w:b/>
          <w:bCs/>
        </w:rPr>
      </w:pPr>
    </w:p>
    <w:p w14:paraId="04381081" w14:textId="016DE1C8" w:rsidR="008F3F13" w:rsidRDefault="008F3F13" w:rsidP="008F3F13">
      <w:pPr>
        <w:pStyle w:val="Title"/>
        <w:rPr>
          <w:b/>
        </w:rPr>
      </w:pPr>
      <w:r>
        <w:rPr>
          <w:b/>
        </w:rPr>
        <w:t>DOCKET NO. 4</w:t>
      </w:r>
      <w:r w:rsidR="00CB14A9">
        <w:rPr>
          <w:b/>
        </w:rPr>
        <w:t>4942</w:t>
      </w:r>
    </w:p>
    <w:p w14:paraId="75DDDFFB" w14:textId="77777777" w:rsidR="008F3F13" w:rsidRDefault="008F3F13" w:rsidP="008F3F13">
      <w:pPr>
        <w:pStyle w:val="Title"/>
        <w:jc w:val="both"/>
        <w:rPr>
          <w:szCs w:val="22"/>
        </w:rPr>
      </w:pPr>
    </w:p>
    <w:p w14:paraId="5BE68616" w14:textId="16303E67" w:rsidR="008F3F13" w:rsidRDefault="008F3F13" w:rsidP="008F3F13">
      <w:pPr>
        <w:pStyle w:val="Subtitle"/>
        <w:jc w:val="both"/>
        <w:rPr>
          <w:rFonts w:ascii="Times New Roman" w:hAnsi="Times New Roman"/>
          <w:b/>
        </w:rPr>
      </w:pPr>
      <w:r>
        <w:rPr>
          <w:rFonts w:ascii="Times New Roman" w:hAnsi="Times New Roman"/>
          <w:b/>
        </w:rPr>
        <w:t xml:space="preserve">IN RE:  </w:t>
      </w:r>
      <w:r>
        <w:rPr>
          <w:rFonts w:ascii="Times New Roman" w:hAnsi="Times New Roman"/>
          <w:b/>
        </w:rPr>
        <w:tab/>
      </w:r>
      <w:r>
        <w:rPr>
          <w:rFonts w:ascii="Times New Roman" w:hAnsi="Times New Roman"/>
          <w:b/>
          <w:caps/>
        </w:rPr>
        <w:t xml:space="preserve">Georgia Power Company’s </w:t>
      </w:r>
      <w:r w:rsidR="00CB14A9">
        <w:rPr>
          <w:rFonts w:ascii="Times New Roman" w:hAnsi="Times New Roman"/>
          <w:b/>
          <w:caps/>
        </w:rPr>
        <w:t>2023 Distributed Generation Request for Proposals</w:t>
      </w:r>
    </w:p>
    <w:p w14:paraId="35B2D508" w14:textId="77777777" w:rsidR="008F3F13" w:rsidRDefault="008F3F13" w:rsidP="008F3F13">
      <w:pPr>
        <w:pStyle w:val="Heading1"/>
        <w:jc w:val="both"/>
      </w:pPr>
    </w:p>
    <w:p w14:paraId="28A361FC" w14:textId="77777777" w:rsidR="008F3F13" w:rsidRDefault="008F3F13" w:rsidP="008F3F13">
      <w:pPr>
        <w:jc w:val="both"/>
        <w:rPr>
          <w:b/>
        </w:rPr>
      </w:pPr>
    </w:p>
    <w:p w14:paraId="7EB7BCED" w14:textId="61B85028" w:rsidR="004D511B" w:rsidRDefault="008F3F13" w:rsidP="0043349B">
      <w:pPr>
        <w:jc w:val="center"/>
        <w:rPr>
          <w:b/>
          <w:caps/>
        </w:rPr>
      </w:pPr>
      <w:r>
        <w:rPr>
          <w:b/>
          <w:caps/>
        </w:rPr>
        <w:t xml:space="preserve">Order Approving </w:t>
      </w:r>
      <w:r w:rsidR="00CB14A9">
        <w:rPr>
          <w:b/>
          <w:caps/>
        </w:rPr>
        <w:t>and certifying power purchase agreements f</w:t>
      </w:r>
      <w:r w:rsidR="006D7D54">
        <w:rPr>
          <w:b/>
          <w:caps/>
        </w:rPr>
        <w:t>rom</w:t>
      </w:r>
      <w:r w:rsidR="00CB14A9">
        <w:rPr>
          <w:b/>
          <w:caps/>
        </w:rPr>
        <w:t xml:space="preserve"> the 2023 dg rfp </w:t>
      </w:r>
    </w:p>
    <w:p w14:paraId="4693EFB0" w14:textId="77777777" w:rsidR="00213553" w:rsidRPr="003F0BB0" w:rsidRDefault="00213553" w:rsidP="0043349B">
      <w:pPr>
        <w:jc w:val="center"/>
        <w:rPr>
          <w:b/>
          <w:bCs/>
          <w:u w:val="single"/>
        </w:rPr>
      </w:pPr>
    </w:p>
    <w:p w14:paraId="6E3E2D30" w14:textId="77777777" w:rsidR="003F2763" w:rsidRDefault="003F2763" w:rsidP="003F2763">
      <w:pPr>
        <w:pStyle w:val="Heading1"/>
      </w:pPr>
    </w:p>
    <w:p w14:paraId="4062BF1A" w14:textId="77777777" w:rsidR="003A0B3D" w:rsidRDefault="003A0B3D" w:rsidP="003A0B3D">
      <w:pPr>
        <w:autoSpaceDE w:val="0"/>
        <w:autoSpaceDN w:val="0"/>
        <w:adjustRightInd w:val="0"/>
        <w:spacing w:line="360" w:lineRule="auto"/>
        <w:ind w:firstLine="720"/>
        <w:jc w:val="both"/>
        <w:rPr>
          <w:szCs w:val="22"/>
        </w:rPr>
      </w:pPr>
      <w:r w:rsidRPr="00145734">
        <w:rPr>
          <w:szCs w:val="22"/>
        </w:rPr>
        <w:t xml:space="preserve">On </w:t>
      </w:r>
      <w:r>
        <w:rPr>
          <w:szCs w:val="22"/>
        </w:rPr>
        <w:t>August 15, 2023</w:t>
      </w:r>
      <w:r w:rsidRPr="00145734">
        <w:rPr>
          <w:szCs w:val="22"/>
        </w:rPr>
        <w:t>, the Georgia Public Service Commission (“Commission”) approved Georgia Power Company’s (“Georgia Power”</w:t>
      </w:r>
      <w:r>
        <w:rPr>
          <w:szCs w:val="22"/>
        </w:rPr>
        <w:t xml:space="preserve"> or “Company”</w:t>
      </w:r>
      <w:r w:rsidRPr="00145734">
        <w:rPr>
          <w:szCs w:val="22"/>
        </w:rPr>
        <w:t>)</w:t>
      </w:r>
      <w:r w:rsidRPr="001A73B6">
        <w:rPr>
          <w:rFonts w:ascii="Calibri" w:eastAsiaTheme="minorEastAsia" w:hAnsi="Calibri" w:cs="Calibri"/>
          <w:b/>
          <w:bCs/>
          <w:szCs w:val="22"/>
          <w:lang w:eastAsia="zh-CN"/>
        </w:rPr>
        <w:t xml:space="preserve"> </w:t>
      </w:r>
      <w:r>
        <w:rPr>
          <w:rFonts w:eastAsiaTheme="minorEastAsia"/>
          <w:bCs/>
          <w:szCs w:val="22"/>
          <w:lang w:eastAsia="zh-CN"/>
        </w:rPr>
        <w:t xml:space="preserve">2023 </w:t>
      </w:r>
      <w:r w:rsidRPr="001A73B6">
        <w:rPr>
          <w:rFonts w:eastAsiaTheme="minorEastAsia"/>
          <w:bCs/>
          <w:szCs w:val="22"/>
          <w:lang w:eastAsia="zh-CN"/>
        </w:rPr>
        <w:t xml:space="preserve">Distributed Generation </w:t>
      </w:r>
      <w:r>
        <w:rPr>
          <w:rFonts w:eastAsiaTheme="minorEastAsia"/>
          <w:bCs/>
          <w:szCs w:val="22"/>
          <w:lang w:eastAsia="zh-CN"/>
        </w:rPr>
        <w:t xml:space="preserve">(“DG”) Request for Proposals (“RFP”) for Solar Photovoltaic Generation (“2023 DG RFP”) documents in Docket No. 44942. </w:t>
      </w:r>
      <w:r w:rsidRPr="003863AB">
        <w:rPr>
          <w:szCs w:val="22"/>
        </w:rPr>
        <w:t>As approved by the Commission in its Order Adopting St</w:t>
      </w:r>
      <w:r>
        <w:rPr>
          <w:szCs w:val="22"/>
        </w:rPr>
        <w:t>ipulation in Docket No. 44160 (“IRP</w:t>
      </w:r>
      <w:r w:rsidRPr="003863AB">
        <w:rPr>
          <w:szCs w:val="22"/>
        </w:rPr>
        <w:t xml:space="preserve"> Order”) regarding Georgia Power’</w:t>
      </w:r>
      <w:r>
        <w:rPr>
          <w:szCs w:val="22"/>
        </w:rPr>
        <w:t>s 2022 Integrated Resource Plan, the 2023 DG RFP was</w:t>
      </w:r>
      <w:r w:rsidRPr="003863AB">
        <w:rPr>
          <w:szCs w:val="22"/>
        </w:rPr>
        <w:t xml:space="preserve"> designed to procure </w:t>
      </w:r>
      <w:r>
        <w:rPr>
          <w:szCs w:val="22"/>
        </w:rPr>
        <w:t>193</w:t>
      </w:r>
      <w:r w:rsidRPr="003863AB">
        <w:rPr>
          <w:szCs w:val="22"/>
        </w:rPr>
        <w:t xml:space="preserve"> megawatts (“MW”) of </w:t>
      </w:r>
      <w:r>
        <w:rPr>
          <w:szCs w:val="22"/>
        </w:rPr>
        <w:t xml:space="preserve">DG </w:t>
      </w:r>
      <w:r w:rsidRPr="003863AB">
        <w:rPr>
          <w:szCs w:val="22"/>
        </w:rPr>
        <w:t>solar</w:t>
      </w:r>
      <w:r>
        <w:rPr>
          <w:szCs w:val="22"/>
        </w:rPr>
        <w:t xml:space="preserve"> photovoltaic resources</w:t>
      </w:r>
      <w:r w:rsidRPr="003863AB">
        <w:rPr>
          <w:szCs w:val="22"/>
        </w:rPr>
        <w:t xml:space="preserve"> </w:t>
      </w:r>
      <w:r>
        <w:rPr>
          <w:szCs w:val="22"/>
        </w:rPr>
        <w:t>sized greater than 250 kilowatts (“kW”) up to 6 MW (AC) through a market-based solicitation.</w:t>
      </w:r>
      <w:r w:rsidRPr="003863AB">
        <w:rPr>
          <w:szCs w:val="22"/>
        </w:rPr>
        <w:t xml:space="preserve"> </w:t>
      </w:r>
    </w:p>
    <w:p w14:paraId="274A2402" w14:textId="77777777" w:rsidR="003A0B3D" w:rsidRDefault="003A0B3D" w:rsidP="003A0B3D">
      <w:pPr>
        <w:autoSpaceDE w:val="0"/>
        <w:autoSpaceDN w:val="0"/>
        <w:adjustRightInd w:val="0"/>
        <w:spacing w:line="360" w:lineRule="auto"/>
        <w:ind w:firstLine="720"/>
        <w:jc w:val="both"/>
        <w:rPr>
          <w:szCs w:val="22"/>
        </w:rPr>
      </w:pPr>
    </w:p>
    <w:p w14:paraId="62543937" w14:textId="1BC04666" w:rsidR="003A0B3D" w:rsidRDefault="003A0B3D" w:rsidP="003A0B3D">
      <w:pPr>
        <w:spacing w:line="360" w:lineRule="auto"/>
        <w:ind w:firstLine="720"/>
        <w:jc w:val="both"/>
      </w:pPr>
      <w:r>
        <w:t xml:space="preserve">To qualify for this program, a project must be a fixed-tilt or tracking solar photovoltaic DG resource. Each project must interconnect to a Georgia Power distribution circuit. Bid pricing may be levelized over the entire PPA Term or escalate each annual Period. The Best Cost Threshold was used to determine which bids were considered Economically Competitive Submissions. Developers can elect a project term of 15, 20, 25, 30 or 35 years. </w:t>
      </w:r>
    </w:p>
    <w:p w14:paraId="7F6F23B0" w14:textId="6A4E09C2" w:rsidR="003A0B3D" w:rsidRPr="007B487B" w:rsidRDefault="003A0B3D" w:rsidP="003A0B3D">
      <w:pPr>
        <w:spacing w:line="360" w:lineRule="auto"/>
        <w:ind w:firstLine="720"/>
        <w:jc w:val="both"/>
      </w:pPr>
      <w:r w:rsidRPr="00366245">
        <w:lastRenderedPageBreak/>
        <w:t xml:space="preserve">Georgia Power and its counterparties have executed the </w:t>
      </w:r>
      <w:r w:rsidR="009766EB">
        <w:t>fourth</w:t>
      </w:r>
      <w:r w:rsidRPr="00366245">
        <w:t xml:space="preserve"> </w:t>
      </w:r>
      <w:r w:rsidR="00EC0258">
        <w:t xml:space="preserve">group of </w:t>
      </w:r>
      <w:r>
        <w:t xml:space="preserve">2023 </w:t>
      </w:r>
      <w:r w:rsidRPr="00366245">
        <w:t>DG RFP power purchase agreement</w:t>
      </w:r>
      <w:r w:rsidR="009766EB">
        <w:t>s</w:t>
      </w:r>
      <w:r w:rsidRPr="00366245">
        <w:t xml:space="preserve"> (“PPA”), consisting of </w:t>
      </w:r>
      <w:r w:rsidR="009766EB">
        <w:t>two</w:t>
      </w:r>
      <w:r w:rsidR="007D1360">
        <w:t xml:space="preserve"> </w:t>
      </w:r>
      <w:r>
        <w:t>project</w:t>
      </w:r>
      <w:r w:rsidR="009766EB">
        <w:t>s</w:t>
      </w:r>
      <w:r w:rsidR="008A3247">
        <w:t xml:space="preserve"> totaling </w:t>
      </w:r>
      <w:r w:rsidR="009766EB">
        <w:t>8.481</w:t>
      </w:r>
      <w:r w:rsidR="008A3247">
        <w:t xml:space="preserve"> MW</w:t>
      </w:r>
      <w:r>
        <w:t>,</w:t>
      </w:r>
      <w:r w:rsidRPr="00DF373C">
        <w:t xml:space="preserve"> the effectiveness of which </w:t>
      </w:r>
      <w:r>
        <w:t>is</w:t>
      </w:r>
      <w:r w:rsidRPr="00DF373C">
        <w:t xml:space="preserve"> subject to the Commission’s approval. </w:t>
      </w:r>
      <w:r w:rsidR="0052257F">
        <w:t xml:space="preserve">On </w:t>
      </w:r>
      <w:r w:rsidR="009766EB">
        <w:t>October</w:t>
      </w:r>
      <w:r w:rsidR="00A954F6">
        <w:t xml:space="preserve"> </w:t>
      </w:r>
      <w:r w:rsidR="009766EB">
        <w:t>24</w:t>
      </w:r>
      <w:r w:rsidR="0052257F">
        <w:t xml:space="preserve">, 2024, </w:t>
      </w:r>
      <w:r w:rsidRPr="00DF373C">
        <w:t>Georgia Power</w:t>
      </w:r>
      <w:r>
        <w:t xml:space="preserve"> filed its </w:t>
      </w:r>
      <w:r w:rsidR="009766EB">
        <w:t>fourth</w:t>
      </w:r>
      <w:r>
        <w:t xml:space="preserve"> request which included </w:t>
      </w:r>
      <w:r w:rsidRPr="00DF373C">
        <w:t>Attachment 1</w:t>
      </w:r>
      <w:r>
        <w:t>,</w:t>
      </w:r>
      <w:r w:rsidRPr="00DF373C">
        <w:t xml:space="preserve"> a sp</w:t>
      </w:r>
      <w:r>
        <w:t>readsheet that included</w:t>
      </w:r>
      <w:r w:rsidRPr="00DF373C">
        <w:t xml:space="preserve"> project-specific information for each PPA counterparty and facility. The terms and conditions of </w:t>
      </w:r>
      <w:r w:rsidR="00B662B4" w:rsidRPr="00DF373C">
        <w:t>th</w:t>
      </w:r>
      <w:r w:rsidR="009766EB">
        <w:t>ese</w:t>
      </w:r>
      <w:r w:rsidR="00B662B4" w:rsidRPr="00DF373C">
        <w:t xml:space="preserve"> </w:t>
      </w:r>
      <w:r w:rsidRPr="00DF373C">
        <w:t>PPA</w:t>
      </w:r>
      <w:r w:rsidR="009766EB">
        <w:t xml:space="preserve">s </w:t>
      </w:r>
      <w:r w:rsidR="00AC3CBA">
        <w:t xml:space="preserve">are </w:t>
      </w:r>
      <w:r w:rsidRPr="00DF373C">
        <w:t xml:space="preserve">pro </w:t>
      </w:r>
      <w:proofErr w:type="gramStart"/>
      <w:r w:rsidRPr="00DF373C">
        <w:t>forma</w:t>
      </w:r>
      <w:proofErr w:type="gramEnd"/>
      <w:r w:rsidR="00020D35">
        <w:t>,</w:t>
      </w:r>
      <w:r w:rsidRPr="00DF373C">
        <w:t xml:space="preserve"> </w:t>
      </w:r>
      <w:r w:rsidR="00BE16B2">
        <w:t>which</w:t>
      </w:r>
      <w:r w:rsidR="00BE16B2" w:rsidRPr="00DF373C">
        <w:t xml:space="preserve"> </w:t>
      </w:r>
      <w:r w:rsidR="009766EB">
        <w:t>are</w:t>
      </w:r>
      <w:r>
        <w:t xml:space="preserve"> consistent with what the Commission approved on August 15, 2023. In its filing, </w:t>
      </w:r>
      <w:r w:rsidRPr="007B487B">
        <w:t>Georgia Power request</w:t>
      </w:r>
      <w:r>
        <w:t>ed</w:t>
      </w:r>
      <w:r w:rsidRPr="007B487B">
        <w:t xml:space="preserve"> that the </w:t>
      </w:r>
      <w:r>
        <w:t>2023</w:t>
      </w:r>
      <w:r w:rsidRPr="007B487B">
        <w:t xml:space="preserve"> DG </w:t>
      </w:r>
      <w:r>
        <w:t xml:space="preserve">RFP </w:t>
      </w:r>
      <w:r w:rsidRPr="007B487B">
        <w:t xml:space="preserve">PPAs be deemed certified because the need for these new resources </w:t>
      </w:r>
      <w:r>
        <w:t xml:space="preserve">was </w:t>
      </w:r>
      <w:r w:rsidRPr="007B487B">
        <w:t xml:space="preserve">sourced from a need identified in the IRP Order. </w:t>
      </w:r>
      <w:r w:rsidRPr="003A0B3D">
        <w:t>After its review, Staff recommended approval and certification of the PPA</w:t>
      </w:r>
      <w:r w:rsidR="009766EB">
        <w:t>s</w:t>
      </w:r>
      <w:r w:rsidRPr="003A0B3D">
        <w:t xml:space="preserve"> that </w:t>
      </w:r>
      <w:r w:rsidR="009766EB">
        <w:t>are</w:t>
      </w:r>
      <w:r w:rsidRPr="003A0B3D">
        <w:t xml:space="preserve"> listed in Attachment 1 of the Company’s filing.</w:t>
      </w:r>
    </w:p>
    <w:p w14:paraId="3CA27B58" w14:textId="77777777" w:rsidR="003A0B3D" w:rsidRDefault="003A0B3D" w:rsidP="004E4852">
      <w:pPr>
        <w:spacing w:after="160" w:line="276" w:lineRule="auto"/>
        <w:ind w:firstLine="360"/>
        <w:jc w:val="both"/>
        <w:rPr>
          <w:rFonts w:eastAsia="Calibri"/>
          <w:kern w:val="2"/>
          <w14:ligatures w14:val="standardContextual"/>
        </w:rPr>
      </w:pPr>
    </w:p>
    <w:p w14:paraId="31947161" w14:textId="6F40FC22" w:rsidR="004B4863" w:rsidRDefault="003E13F9" w:rsidP="004E4852">
      <w:pPr>
        <w:spacing w:after="160" w:line="276" w:lineRule="auto"/>
        <w:ind w:firstLine="360"/>
        <w:jc w:val="both"/>
        <w:rPr>
          <w:rFonts w:eastAsia="Calibri"/>
          <w:kern w:val="2"/>
          <w14:ligatures w14:val="standardContextual"/>
        </w:rPr>
      </w:pPr>
      <w:r>
        <w:rPr>
          <w:rFonts w:eastAsia="Calibri"/>
          <w:kern w:val="2"/>
          <w14:ligatures w14:val="standardContextual"/>
        </w:rPr>
        <w:t xml:space="preserve">The Commission approved Staff’s recommendation </w:t>
      </w:r>
      <w:proofErr w:type="gramStart"/>
      <w:r>
        <w:rPr>
          <w:rFonts w:eastAsia="Calibri"/>
          <w:kern w:val="2"/>
          <w14:ligatures w14:val="standardContextual"/>
        </w:rPr>
        <w:t>at</w:t>
      </w:r>
      <w:proofErr w:type="gramEnd"/>
      <w:r>
        <w:rPr>
          <w:rFonts w:eastAsia="Calibri"/>
          <w:kern w:val="2"/>
          <w14:ligatures w14:val="standardContextual"/>
        </w:rPr>
        <w:t xml:space="preserve"> the </w:t>
      </w:r>
      <w:r w:rsidR="009766EB">
        <w:rPr>
          <w:rFonts w:eastAsia="Calibri"/>
          <w:kern w:val="2"/>
          <w14:ligatures w14:val="standardContextual"/>
        </w:rPr>
        <w:t>November</w:t>
      </w:r>
      <w:r w:rsidR="00230F2B">
        <w:rPr>
          <w:rFonts w:eastAsia="Calibri"/>
          <w:kern w:val="2"/>
          <w14:ligatures w14:val="standardContextual"/>
        </w:rPr>
        <w:t xml:space="preserve"> </w:t>
      </w:r>
      <w:r w:rsidR="009766EB">
        <w:rPr>
          <w:rFonts w:eastAsia="Calibri"/>
          <w:kern w:val="2"/>
          <w14:ligatures w14:val="standardContextual"/>
        </w:rPr>
        <w:t>5</w:t>
      </w:r>
      <w:r>
        <w:rPr>
          <w:rFonts w:eastAsia="Calibri"/>
          <w:kern w:val="2"/>
          <w14:ligatures w14:val="standardContextual"/>
        </w:rPr>
        <w:t>, 202</w:t>
      </w:r>
      <w:r w:rsidR="00CB14A9">
        <w:rPr>
          <w:rFonts w:eastAsia="Calibri"/>
          <w:kern w:val="2"/>
          <w14:ligatures w14:val="standardContextual"/>
        </w:rPr>
        <w:t>4</w:t>
      </w:r>
      <w:r w:rsidR="007070F0">
        <w:rPr>
          <w:rFonts w:eastAsia="Calibri"/>
          <w:kern w:val="2"/>
          <w14:ligatures w14:val="standardContextual"/>
        </w:rPr>
        <w:t>,</w:t>
      </w:r>
      <w:r>
        <w:rPr>
          <w:rFonts w:eastAsia="Calibri"/>
          <w:kern w:val="2"/>
          <w14:ligatures w14:val="standardContextual"/>
        </w:rPr>
        <w:t xml:space="preserve"> Administrative Session. </w:t>
      </w:r>
    </w:p>
    <w:p w14:paraId="62C2D959" w14:textId="77777777" w:rsidR="007D7541" w:rsidRPr="00922E66" w:rsidRDefault="007D7541" w:rsidP="004E4852">
      <w:pPr>
        <w:spacing w:after="160" w:line="276" w:lineRule="auto"/>
        <w:ind w:firstLine="360"/>
        <w:jc w:val="both"/>
        <w:rPr>
          <w:rFonts w:eastAsia="Calibri"/>
          <w:kern w:val="2"/>
          <w14:ligatures w14:val="standardContextual"/>
        </w:rPr>
      </w:pPr>
    </w:p>
    <w:p w14:paraId="2A2C08A2" w14:textId="593C9EF1" w:rsidR="00801C6A" w:rsidRDefault="00C8661A" w:rsidP="00C8661A">
      <w:pPr>
        <w:spacing w:line="360" w:lineRule="auto"/>
        <w:ind w:right="720" w:firstLine="695"/>
        <w:jc w:val="center"/>
      </w:pPr>
      <w:r w:rsidRPr="00D42742">
        <w:t>* * * * * * * * * * * * *</w:t>
      </w:r>
    </w:p>
    <w:p w14:paraId="2820DE85" w14:textId="77777777" w:rsidR="007D7541" w:rsidRDefault="007D7541" w:rsidP="00C8661A">
      <w:pPr>
        <w:spacing w:line="360" w:lineRule="auto"/>
        <w:ind w:right="720" w:firstLine="695"/>
        <w:jc w:val="center"/>
      </w:pPr>
    </w:p>
    <w:p w14:paraId="3BAC657D" w14:textId="6BA481B7" w:rsidR="00801C6A" w:rsidRDefault="00801C6A" w:rsidP="00801C6A">
      <w:pPr>
        <w:pStyle w:val="BodyText"/>
        <w:spacing w:after="360" w:line="360" w:lineRule="auto"/>
        <w:ind w:firstLine="695"/>
        <w:jc w:val="both"/>
        <w:rPr>
          <w:szCs w:val="24"/>
        </w:rPr>
      </w:pPr>
      <w:r w:rsidRPr="00301D2F">
        <w:rPr>
          <w:rFonts w:cs="Arial"/>
          <w:b/>
          <w:szCs w:val="24"/>
        </w:rPr>
        <w:t>WHEREFORE IT IS ORDERED</w:t>
      </w:r>
      <w:r w:rsidRPr="00301D2F">
        <w:rPr>
          <w:rFonts w:cs="Arial"/>
          <w:szCs w:val="24"/>
        </w:rPr>
        <w:t xml:space="preserve"> </w:t>
      </w:r>
      <w:r w:rsidRPr="002D066B">
        <w:rPr>
          <w:rFonts w:cs="Arial"/>
          <w:szCs w:val="24"/>
        </w:rPr>
        <w:t xml:space="preserve">that </w:t>
      </w:r>
      <w:r w:rsidR="00CB14A9">
        <w:rPr>
          <w:rFonts w:cs="Arial"/>
          <w:szCs w:val="24"/>
        </w:rPr>
        <w:t xml:space="preserve">the </w:t>
      </w:r>
      <w:r w:rsidR="008A3247">
        <w:rPr>
          <w:rFonts w:cs="Arial"/>
          <w:szCs w:val="24"/>
        </w:rPr>
        <w:t xml:space="preserve">Distributed Generation </w:t>
      </w:r>
      <w:r w:rsidR="00CB14A9">
        <w:rPr>
          <w:rFonts w:cs="Arial"/>
          <w:szCs w:val="24"/>
        </w:rPr>
        <w:t>Power Purchase Agreement</w:t>
      </w:r>
      <w:r w:rsidR="009766EB">
        <w:rPr>
          <w:rFonts w:cs="Arial"/>
          <w:szCs w:val="24"/>
        </w:rPr>
        <w:t>s</w:t>
      </w:r>
      <w:r w:rsidR="00784331">
        <w:rPr>
          <w:rFonts w:cs="Arial"/>
          <w:szCs w:val="24"/>
        </w:rPr>
        <w:t xml:space="preserve"> listed in Attachment 1 of Georgia Power Company’s </w:t>
      </w:r>
      <w:r w:rsidR="009766EB">
        <w:rPr>
          <w:rFonts w:cs="Arial"/>
          <w:szCs w:val="24"/>
        </w:rPr>
        <w:t>October 24</w:t>
      </w:r>
      <w:r w:rsidR="0052257F">
        <w:rPr>
          <w:rFonts w:cs="Arial"/>
          <w:szCs w:val="24"/>
        </w:rPr>
        <w:t xml:space="preserve">, 2024 filing </w:t>
      </w:r>
      <w:r w:rsidR="009766EB">
        <w:rPr>
          <w:rFonts w:cs="Arial"/>
          <w:szCs w:val="24"/>
        </w:rPr>
        <w:t>are</w:t>
      </w:r>
      <w:r w:rsidR="00AC3CBA">
        <w:rPr>
          <w:rFonts w:cs="Arial"/>
          <w:szCs w:val="24"/>
        </w:rPr>
        <w:t xml:space="preserve"> </w:t>
      </w:r>
      <w:r w:rsidR="0052257F">
        <w:rPr>
          <w:rFonts w:cs="Arial"/>
          <w:szCs w:val="24"/>
        </w:rPr>
        <w:t xml:space="preserve">hereby approved and deemed certified. </w:t>
      </w:r>
    </w:p>
    <w:p w14:paraId="5FBE4161" w14:textId="77777777" w:rsidR="00801C6A" w:rsidRPr="00B8508A" w:rsidRDefault="00801C6A" w:rsidP="00801C6A">
      <w:pPr>
        <w:spacing w:after="360" w:line="360" w:lineRule="auto"/>
        <w:ind w:firstLine="695"/>
        <w:jc w:val="both"/>
        <w:rPr>
          <w:rFonts w:cs="Arial"/>
        </w:rPr>
      </w:pPr>
      <w:r w:rsidRPr="00301D2F">
        <w:rPr>
          <w:rFonts w:cs="Arial"/>
          <w:b/>
        </w:rPr>
        <w:t>ORDERED FURTHER</w:t>
      </w:r>
      <w:r w:rsidRPr="00301D2F">
        <w:rPr>
          <w:rFonts w:cs="Arial"/>
        </w:rPr>
        <w:t xml:space="preserve">, </w:t>
      </w:r>
      <w:r w:rsidRPr="000A4BAA">
        <w:rPr>
          <w:rFonts w:cs="Arial"/>
        </w:rPr>
        <w:t>that all findings, conclusions, statements, and directives made by the Commission and contained in the foregoing sections of this Order are hereby adopted as findings of fact, conclusions of law, statements of regulatory policy, and orders of this Commission.</w:t>
      </w:r>
    </w:p>
    <w:p w14:paraId="20DEFF55" w14:textId="77777777" w:rsidR="00801C6A" w:rsidRPr="00FE77C8" w:rsidRDefault="00801C6A" w:rsidP="00801C6A">
      <w:pPr>
        <w:spacing w:after="360" w:line="360" w:lineRule="auto"/>
        <w:ind w:firstLine="695"/>
        <w:jc w:val="both"/>
        <w:rPr>
          <w:rFonts w:cs="Arial"/>
          <w:b/>
          <w:szCs w:val="22"/>
        </w:rPr>
      </w:pPr>
      <w:r w:rsidRPr="00FE77C8">
        <w:rPr>
          <w:rFonts w:cs="Arial"/>
          <w:b/>
          <w:szCs w:val="22"/>
        </w:rPr>
        <w:t>ORDERED FURTHER</w:t>
      </w:r>
      <w:r w:rsidRPr="00FE77C8">
        <w:rPr>
          <w:rFonts w:cs="Arial"/>
          <w:szCs w:val="22"/>
        </w:rPr>
        <w:t>, that a motion for reconsideration, rehearing, or oral argument or any other motion shall not stay the effective date of this Order, unless otherwise ordered by the Commission.</w:t>
      </w:r>
    </w:p>
    <w:p w14:paraId="7807C080" w14:textId="4A7A2FD4" w:rsidR="0052257F" w:rsidRDefault="00801C6A" w:rsidP="007D7541">
      <w:pPr>
        <w:spacing w:after="360" w:line="360" w:lineRule="auto"/>
        <w:ind w:firstLine="695"/>
        <w:jc w:val="both"/>
        <w:rPr>
          <w:rFonts w:cs="Arial"/>
          <w:szCs w:val="22"/>
        </w:rPr>
      </w:pPr>
      <w:r w:rsidRPr="00FE77C8">
        <w:rPr>
          <w:rFonts w:cs="Arial"/>
          <w:b/>
          <w:szCs w:val="22"/>
        </w:rPr>
        <w:t>ORDERED FURTHER</w:t>
      </w:r>
      <w:r w:rsidRPr="00FE77C8">
        <w:rPr>
          <w:rFonts w:cs="Arial"/>
          <w:szCs w:val="22"/>
        </w:rPr>
        <w:t>, that jurisdiction over this matter is expressly retained for the purpose of entering such further Order or Orders as this Commission may deem just and proper.</w:t>
      </w:r>
    </w:p>
    <w:p w14:paraId="71854AEE" w14:textId="47E1C7D7" w:rsidR="00200EED" w:rsidRDefault="00801C6A" w:rsidP="00200EED">
      <w:pPr>
        <w:spacing w:after="360" w:line="360" w:lineRule="auto"/>
        <w:ind w:firstLine="695"/>
        <w:jc w:val="both"/>
        <w:rPr>
          <w:rFonts w:cs="Arial"/>
          <w:szCs w:val="22"/>
        </w:rPr>
      </w:pPr>
      <w:r w:rsidRPr="006E37E6">
        <w:rPr>
          <w:rFonts w:cs="Arial"/>
          <w:szCs w:val="22"/>
        </w:rPr>
        <w:lastRenderedPageBreak/>
        <w:t>The above by action of the Commission in Administrative Session on the</w:t>
      </w:r>
      <w:r>
        <w:rPr>
          <w:rFonts w:cs="Arial"/>
          <w:szCs w:val="22"/>
        </w:rPr>
        <w:t xml:space="preserve"> </w:t>
      </w:r>
      <w:r w:rsidR="009766EB">
        <w:rPr>
          <w:rFonts w:cs="Arial"/>
          <w:szCs w:val="22"/>
        </w:rPr>
        <w:t>5</w:t>
      </w:r>
      <w:r w:rsidR="009766EB">
        <w:rPr>
          <w:rFonts w:cs="Arial"/>
          <w:szCs w:val="22"/>
          <w:vertAlign w:val="superscript"/>
        </w:rPr>
        <w:t>th</w:t>
      </w:r>
      <w:r w:rsidR="003C5F59">
        <w:rPr>
          <w:rFonts w:cs="Arial"/>
          <w:szCs w:val="22"/>
        </w:rPr>
        <w:t xml:space="preserve"> </w:t>
      </w:r>
      <w:r w:rsidRPr="006E37E6">
        <w:rPr>
          <w:rFonts w:cs="Arial"/>
          <w:szCs w:val="22"/>
        </w:rPr>
        <w:t xml:space="preserve">day of </w:t>
      </w:r>
      <w:r w:rsidR="009766EB">
        <w:rPr>
          <w:rFonts w:cs="Arial"/>
          <w:szCs w:val="22"/>
        </w:rPr>
        <w:t xml:space="preserve">November </w:t>
      </w:r>
      <w:r w:rsidRPr="006E37E6">
        <w:rPr>
          <w:rFonts w:cs="Arial"/>
          <w:szCs w:val="22"/>
        </w:rPr>
        <w:t>20</w:t>
      </w:r>
      <w:r>
        <w:rPr>
          <w:rFonts w:cs="Arial"/>
          <w:szCs w:val="22"/>
        </w:rPr>
        <w:t>2</w:t>
      </w:r>
      <w:r w:rsidR="0052257F">
        <w:rPr>
          <w:rFonts w:cs="Arial"/>
          <w:szCs w:val="22"/>
        </w:rPr>
        <w:t>4</w:t>
      </w:r>
      <w:r w:rsidR="00F1288E">
        <w:rPr>
          <w:rFonts w:cs="Arial"/>
          <w:szCs w:val="22"/>
        </w:rPr>
        <w:t>.</w:t>
      </w:r>
    </w:p>
    <w:p w14:paraId="08F2CCC0" w14:textId="77777777" w:rsidR="00200EED" w:rsidRDefault="00200EED" w:rsidP="00200EED">
      <w:pPr>
        <w:spacing w:after="360" w:line="360" w:lineRule="auto"/>
        <w:ind w:firstLine="695"/>
        <w:jc w:val="both"/>
        <w:rPr>
          <w:rFonts w:cs="Arial"/>
          <w:szCs w:val="22"/>
        </w:rPr>
      </w:pPr>
    </w:p>
    <w:p w14:paraId="6CAB53DF" w14:textId="77777777" w:rsidR="00200EED" w:rsidRPr="006E37E6" w:rsidRDefault="00200EED" w:rsidP="00200EED">
      <w:pPr>
        <w:ind w:firstLine="695"/>
        <w:jc w:val="both"/>
        <w:rPr>
          <w:rFonts w:cs="Arial"/>
          <w:szCs w:val="22"/>
        </w:rPr>
      </w:pPr>
      <w:r w:rsidRPr="00200EED">
        <w:rPr>
          <w:rFonts w:cs="Arial"/>
          <w:szCs w:val="22"/>
        </w:rPr>
        <w:t>_________________________</w:t>
      </w:r>
      <w:r w:rsidRPr="006E37E6">
        <w:rPr>
          <w:rFonts w:cs="Arial"/>
          <w:szCs w:val="22"/>
        </w:rPr>
        <w:tab/>
      </w:r>
      <w:r w:rsidRPr="006E37E6">
        <w:rPr>
          <w:rFonts w:cs="Arial"/>
          <w:szCs w:val="22"/>
        </w:rPr>
        <w:tab/>
      </w:r>
      <w:r w:rsidRPr="006E37E6">
        <w:rPr>
          <w:rFonts w:cs="Arial"/>
          <w:szCs w:val="22"/>
        </w:rPr>
        <w:tab/>
        <w:t>_________________________</w:t>
      </w:r>
    </w:p>
    <w:p w14:paraId="03BD76B8" w14:textId="77777777" w:rsidR="00200EED" w:rsidRPr="006E37E6" w:rsidRDefault="00200EED" w:rsidP="00200EED">
      <w:pPr>
        <w:ind w:firstLine="695"/>
        <w:jc w:val="both"/>
        <w:rPr>
          <w:rFonts w:cs="Arial"/>
          <w:szCs w:val="22"/>
        </w:rPr>
      </w:pPr>
      <w:r>
        <w:rPr>
          <w:rFonts w:cs="Arial"/>
          <w:szCs w:val="22"/>
        </w:rPr>
        <w:t>Sallie</w:t>
      </w:r>
      <w:r w:rsidRPr="006E37E6">
        <w:rPr>
          <w:rFonts w:cs="Arial"/>
          <w:szCs w:val="22"/>
        </w:rPr>
        <w:t xml:space="preserve"> </w:t>
      </w:r>
      <w:r>
        <w:rPr>
          <w:rFonts w:cs="Arial"/>
          <w:szCs w:val="22"/>
        </w:rPr>
        <w:t>Tanner</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Pr>
          <w:rFonts w:cs="Arial"/>
          <w:szCs w:val="22"/>
        </w:rPr>
        <w:tab/>
        <w:t>Jason Shaw</w:t>
      </w:r>
    </w:p>
    <w:p w14:paraId="1680291E" w14:textId="77777777" w:rsidR="00200EED" w:rsidRPr="006E37E6" w:rsidRDefault="00200EED" w:rsidP="00200EED">
      <w:pPr>
        <w:ind w:firstLine="695"/>
        <w:jc w:val="both"/>
        <w:rPr>
          <w:rFonts w:cs="Arial"/>
          <w:szCs w:val="22"/>
        </w:rPr>
      </w:pPr>
      <w:r w:rsidRPr="006E37E6">
        <w:rPr>
          <w:rFonts w:cs="Arial"/>
          <w:szCs w:val="22"/>
        </w:rPr>
        <w:t>Executive Secretary</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t>Chairman</w:t>
      </w:r>
    </w:p>
    <w:p w14:paraId="4DB6272F" w14:textId="77777777" w:rsidR="00200EED" w:rsidRPr="006E37E6" w:rsidRDefault="00200EED" w:rsidP="00200EED">
      <w:pPr>
        <w:jc w:val="both"/>
        <w:rPr>
          <w:rFonts w:cs="Arial"/>
          <w:szCs w:val="22"/>
        </w:rPr>
      </w:pPr>
    </w:p>
    <w:p w14:paraId="600A1442" w14:textId="77777777" w:rsidR="00200EED" w:rsidRDefault="00200EED" w:rsidP="00200EED">
      <w:pPr>
        <w:ind w:firstLine="695"/>
        <w:jc w:val="both"/>
        <w:rPr>
          <w:rFonts w:cs="Arial"/>
          <w:szCs w:val="22"/>
        </w:rPr>
      </w:pPr>
    </w:p>
    <w:p w14:paraId="7DB80E2D" w14:textId="77777777" w:rsidR="00200EED" w:rsidRPr="006E37E6" w:rsidRDefault="00200EED" w:rsidP="00200EED">
      <w:pPr>
        <w:ind w:firstLine="695"/>
        <w:jc w:val="both"/>
        <w:rPr>
          <w:rFonts w:cs="Arial"/>
          <w:szCs w:val="22"/>
        </w:rPr>
      </w:pPr>
    </w:p>
    <w:p w14:paraId="1904CB43" w14:textId="77777777" w:rsidR="00200EED" w:rsidRPr="006E37E6" w:rsidRDefault="00200EED" w:rsidP="00200EED">
      <w:pPr>
        <w:ind w:firstLine="695"/>
        <w:jc w:val="both"/>
        <w:rPr>
          <w:rFonts w:cs="Arial"/>
          <w:szCs w:val="22"/>
        </w:rPr>
      </w:pPr>
      <w:r w:rsidRPr="006E37E6">
        <w:rPr>
          <w:rFonts w:cs="Arial"/>
          <w:szCs w:val="22"/>
        </w:rPr>
        <w:t>_________________________</w:t>
      </w:r>
      <w:r w:rsidRPr="006E37E6">
        <w:rPr>
          <w:rFonts w:cs="Arial"/>
          <w:szCs w:val="22"/>
        </w:rPr>
        <w:tab/>
      </w:r>
      <w:r w:rsidRPr="006E37E6">
        <w:rPr>
          <w:rFonts w:cs="Arial"/>
          <w:szCs w:val="22"/>
        </w:rPr>
        <w:tab/>
      </w:r>
      <w:r w:rsidRPr="006E37E6">
        <w:rPr>
          <w:rFonts w:cs="Arial"/>
          <w:szCs w:val="22"/>
        </w:rPr>
        <w:tab/>
        <w:t>__________________________</w:t>
      </w:r>
    </w:p>
    <w:p w14:paraId="67F68701" w14:textId="77777777" w:rsidR="00200EED" w:rsidRDefault="00200EED" w:rsidP="00200EED">
      <w:pPr>
        <w:ind w:firstLine="695"/>
        <w:jc w:val="both"/>
      </w:pPr>
      <w:r w:rsidRPr="006E37E6">
        <w:rPr>
          <w:rFonts w:cs="Arial"/>
          <w:szCs w:val="22"/>
        </w:rPr>
        <w:t>Date</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proofErr w:type="spellStart"/>
      <w:r w:rsidRPr="006E37E6">
        <w:rPr>
          <w:rFonts w:cs="Arial"/>
          <w:szCs w:val="22"/>
        </w:rPr>
        <w:t>Date</w:t>
      </w:r>
      <w:proofErr w:type="spellEnd"/>
    </w:p>
    <w:p w14:paraId="47B65818" w14:textId="77777777" w:rsidR="00F16ADB" w:rsidRDefault="00F16ADB" w:rsidP="00200EED">
      <w:pPr>
        <w:spacing w:after="360" w:line="360" w:lineRule="auto"/>
        <w:jc w:val="both"/>
        <w:rPr>
          <w:rFonts w:cs="Arial"/>
          <w:szCs w:val="22"/>
        </w:rPr>
      </w:pPr>
    </w:p>
    <w:p w14:paraId="359541D7" w14:textId="77777777" w:rsidR="00F1288E" w:rsidRDefault="00F1288E" w:rsidP="00200EED">
      <w:pPr>
        <w:jc w:val="both"/>
        <w:rPr>
          <w:rFonts w:cs="Arial"/>
          <w:szCs w:val="22"/>
        </w:rPr>
      </w:pPr>
    </w:p>
    <w:p w14:paraId="036EA3A6" w14:textId="77777777" w:rsidR="009C79EB" w:rsidRDefault="009C79EB" w:rsidP="009E6D0D"/>
    <w:p w14:paraId="06DE4318" w14:textId="77777777" w:rsidR="009C79EB" w:rsidRDefault="009C79EB" w:rsidP="009E6D0D"/>
    <w:p w14:paraId="53A64DD2" w14:textId="77777777" w:rsidR="009C79EB" w:rsidRDefault="009C79EB" w:rsidP="009E6D0D"/>
    <w:p w14:paraId="748C90A0" w14:textId="77777777" w:rsidR="009C79EB" w:rsidRPr="009E6D0D" w:rsidRDefault="009C79EB" w:rsidP="009E6D0D"/>
    <w:sectPr w:rsidR="009C79EB" w:rsidRPr="009E6D0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654C3" w14:textId="77777777" w:rsidR="00796EDE" w:rsidRDefault="00796EDE" w:rsidP="009C79EB">
      <w:r>
        <w:separator/>
      </w:r>
    </w:p>
  </w:endnote>
  <w:endnote w:type="continuationSeparator" w:id="0">
    <w:p w14:paraId="59D5AB9B" w14:textId="77777777" w:rsidR="00796EDE" w:rsidRDefault="00796EDE" w:rsidP="009C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E23E7" w14:textId="16929F77" w:rsidR="009C79EB" w:rsidRPr="00627F0B" w:rsidRDefault="009C79EB" w:rsidP="009C79EB">
    <w:pPr>
      <w:tabs>
        <w:tab w:val="center" w:pos="4320"/>
        <w:tab w:val="right" w:pos="8640"/>
      </w:tabs>
      <w:jc w:val="center"/>
      <w:rPr>
        <w:sz w:val="20"/>
        <w:szCs w:val="20"/>
      </w:rPr>
    </w:pPr>
    <w:r w:rsidRPr="00627F0B">
      <w:rPr>
        <w:sz w:val="20"/>
        <w:szCs w:val="20"/>
      </w:rPr>
      <w:t xml:space="preserve">Docket No. </w:t>
    </w:r>
    <w:r>
      <w:rPr>
        <w:sz w:val="20"/>
        <w:szCs w:val="20"/>
      </w:rPr>
      <w:t>44</w:t>
    </w:r>
    <w:r w:rsidR="00CB14A9">
      <w:rPr>
        <w:sz w:val="20"/>
        <w:szCs w:val="20"/>
      </w:rPr>
      <w:t>942</w:t>
    </w:r>
  </w:p>
  <w:p w14:paraId="37041030" w14:textId="42EB4BB1" w:rsidR="009C79EB" w:rsidRDefault="00D43AE0" w:rsidP="009C79EB">
    <w:pPr>
      <w:jc w:val="center"/>
      <w:rPr>
        <w:sz w:val="20"/>
        <w:szCs w:val="20"/>
      </w:rPr>
    </w:pPr>
    <w:r>
      <w:rPr>
        <w:sz w:val="20"/>
        <w:szCs w:val="20"/>
      </w:rPr>
      <w:t xml:space="preserve">Order Approving </w:t>
    </w:r>
    <w:r w:rsidR="00CB14A9">
      <w:rPr>
        <w:sz w:val="20"/>
        <w:szCs w:val="20"/>
      </w:rPr>
      <w:t>and Certifying PPAs f</w:t>
    </w:r>
    <w:r w:rsidR="007D7541">
      <w:rPr>
        <w:sz w:val="20"/>
        <w:szCs w:val="20"/>
      </w:rPr>
      <w:t>rom</w:t>
    </w:r>
    <w:r w:rsidR="00CB14A9">
      <w:rPr>
        <w:sz w:val="20"/>
        <w:szCs w:val="20"/>
      </w:rPr>
      <w:t xml:space="preserve"> the 2023 DG RFP (</w:t>
    </w:r>
    <w:r w:rsidR="009766EB">
      <w:rPr>
        <w:sz w:val="20"/>
        <w:szCs w:val="20"/>
      </w:rPr>
      <w:t>Fourth</w:t>
    </w:r>
    <w:r w:rsidR="00CB14A9">
      <w:rPr>
        <w:sz w:val="20"/>
        <w:szCs w:val="20"/>
      </w:rPr>
      <w:t xml:space="preserve"> </w:t>
    </w:r>
    <w:r w:rsidR="00EC0258">
      <w:rPr>
        <w:sz w:val="20"/>
        <w:szCs w:val="20"/>
      </w:rPr>
      <w:t>Group</w:t>
    </w:r>
    <w:r w:rsidR="00CB14A9">
      <w:rPr>
        <w:sz w:val="20"/>
        <w:szCs w:val="20"/>
      </w:rPr>
      <w:t>)</w:t>
    </w:r>
  </w:p>
  <w:p w14:paraId="7F9A9037" w14:textId="5BF0DCA3" w:rsidR="009C79EB" w:rsidRDefault="001A3F52" w:rsidP="009C79EB">
    <w:pPr>
      <w:jc w:val="center"/>
    </w:pPr>
    <w:sdt>
      <w:sdtPr>
        <w:id w:val="250395305"/>
        <w:docPartObj>
          <w:docPartGallery w:val="Page Numbers (Top of Page)"/>
          <w:docPartUnique/>
        </w:docPartObj>
      </w:sdtPr>
      <w:sdtEndPr/>
      <w:sdtContent>
        <w:r w:rsidR="009C79EB" w:rsidRPr="00627F0B">
          <w:rPr>
            <w:sz w:val="20"/>
            <w:szCs w:val="20"/>
          </w:rPr>
          <w:t xml:space="preserve">Page </w:t>
        </w:r>
        <w:r w:rsidR="009C79EB" w:rsidRPr="00627F0B">
          <w:rPr>
            <w:sz w:val="20"/>
            <w:szCs w:val="20"/>
          </w:rPr>
          <w:fldChar w:fldCharType="begin"/>
        </w:r>
        <w:r w:rsidR="009C79EB" w:rsidRPr="00627F0B">
          <w:rPr>
            <w:sz w:val="20"/>
            <w:szCs w:val="20"/>
          </w:rPr>
          <w:instrText xml:space="preserve"> PAGE </w:instrText>
        </w:r>
        <w:r w:rsidR="009C79EB" w:rsidRPr="00627F0B">
          <w:rPr>
            <w:sz w:val="20"/>
            <w:szCs w:val="20"/>
          </w:rPr>
          <w:fldChar w:fldCharType="separate"/>
        </w:r>
        <w:r w:rsidR="009C79EB">
          <w:rPr>
            <w:sz w:val="20"/>
            <w:szCs w:val="20"/>
          </w:rPr>
          <w:t>1</w:t>
        </w:r>
        <w:r w:rsidR="009C79EB" w:rsidRPr="00627F0B">
          <w:rPr>
            <w:sz w:val="20"/>
            <w:szCs w:val="20"/>
          </w:rPr>
          <w:fldChar w:fldCharType="end"/>
        </w:r>
        <w:r w:rsidR="009C79EB" w:rsidRPr="00627F0B">
          <w:rPr>
            <w:sz w:val="20"/>
            <w:szCs w:val="20"/>
          </w:rPr>
          <w:t xml:space="preserve"> of </w:t>
        </w:r>
        <w:r w:rsidR="009C79EB" w:rsidRPr="00627F0B">
          <w:rPr>
            <w:sz w:val="20"/>
            <w:szCs w:val="20"/>
          </w:rPr>
          <w:fldChar w:fldCharType="begin"/>
        </w:r>
        <w:r w:rsidR="009C79EB" w:rsidRPr="00627F0B">
          <w:rPr>
            <w:sz w:val="20"/>
            <w:szCs w:val="20"/>
          </w:rPr>
          <w:instrText xml:space="preserve"> NUMPAGES  </w:instrText>
        </w:r>
        <w:r w:rsidR="009C79EB" w:rsidRPr="00627F0B">
          <w:rPr>
            <w:sz w:val="20"/>
            <w:szCs w:val="20"/>
          </w:rPr>
          <w:fldChar w:fldCharType="separate"/>
        </w:r>
        <w:r w:rsidR="009C79EB">
          <w:rPr>
            <w:sz w:val="20"/>
            <w:szCs w:val="20"/>
          </w:rPr>
          <w:t>3</w:t>
        </w:r>
        <w:r w:rsidR="009C79EB" w:rsidRPr="00627F0B">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6300E" w14:textId="77777777" w:rsidR="00796EDE" w:rsidRDefault="00796EDE" w:rsidP="009C79EB">
      <w:r>
        <w:separator/>
      </w:r>
    </w:p>
  </w:footnote>
  <w:footnote w:type="continuationSeparator" w:id="0">
    <w:p w14:paraId="1EBACBA3" w14:textId="77777777" w:rsidR="00796EDE" w:rsidRDefault="00796EDE" w:rsidP="009C7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8377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027C6"/>
    <w:rsid w:val="000112CB"/>
    <w:rsid w:val="00013651"/>
    <w:rsid w:val="00020D35"/>
    <w:rsid w:val="0002665B"/>
    <w:rsid w:val="00027573"/>
    <w:rsid w:val="000448F9"/>
    <w:rsid w:val="00052D7F"/>
    <w:rsid w:val="0005442F"/>
    <w:rsid w:val="0006325A"/>
    <w:rsid w:val="00076FF4"/>
    <w:rsid w:val="000864D9"/>
    <w:rsid w:val="000A6947"/>
    <w:rsid w:val="000B05BB"/>
    <w:rsid w:val="000B4A5C"/>
    <w:rsid w:val="000D25CC"/>
    <w:rsid w:val="000D5531"/>
    <w:rsid w:val="000F10CF"/>
    <w:rsid w:val="001038CD"/>
    <w:rsid w:val="001064E9"/>
    <w:rsid w:val="0010753E"/>
    <w:rsid w:val="001078BC"/>
    <w:rsid w:val="0011770D"/>
    <w:rsid w:val="00117F78"/>
    <w:rsid w:val="001420BD"/>
    <w:rsid w:val="001453A6"/>
    <w:rsid w:val="00153895"/>
    <w:rsid w:val="001704C0"/>
    <w:rsid w:val="00171CD8"/>
    <w:rsid w:val="00173BF1"/>
    <w:rsid w:val="00182196"/>
    <w:rsid w:val="00187341"/>
    <w:rsid w:val="001A3F52"/>
    <w:rsid w:val="001B2917"/>
    <w:rsid w:val="001C241E"/>
    <w:rsid w:val="001C4F42"/>
    <w:rsid w:val="001D0747"/>
    <w:rsid w:val="001D6F2F"/>
    <w:rsid w:val="001F00F3"/>
    <w:rsid w:val="001F6083"/>
    <w:rsid w:val="00200EED"/>
    <w:rsid w:val="0021009A"/>
    <w:rsid w:val="00213553"/>
    <w:rsid w:val="00224EF6"/>
    <w:rsid w:val="00230F2B"/>
    <w:rsid w:val="00237B30"/>
    <w:rsid w:val="0024405C"/>
    <w:rsid w:val="00276BA5"/>
    <w:rsid w:val="00276FB2"/>
    <w:rsid w:val="002821F8"/>
    <w:rsid w:val="00291C03"/>
    <w:rsid w:val="002A3D95"/>
    <w:rsid w:val="002A61FE"/>
    <w:rsid w:val="002B5184"/>
    <w:rsid w:val="002C6DD1"/>
    <w:rsid w:val="00303A42"/>
    <w:rsid w:val="00306E35"/>
    <w:rsid w:val="003147B7"/>
    <w:rsid w:val="00332BDD"/>
    <w:rsid w:val="00335DC9"/>
    <w:rsid w:val="00342E96"/>
    <w:rsid w:val="003542B6"/>
    <w:rsid w:val="00367B60"/>
    <w:rsid w:val="003A0B3D"/>
    <w:rsid w:val="003A0D04"/>
    <w:rsid w:val="003B1182"/>
    <w:rsid w:val="003C5F59"/>
    <w:rsid w:val="003D1F3A"/>
    <w:rsid w:val="003D3361"/>
    <w:rsid w:val="003E13F9"/>
    <w:rsid w:val="003E34CF"/>
    <w:rsid w:val="003F0BB0"/>
    <w:rsid w:val="003F2763"/>
    <w:rsid w:val="003F76E8"/>
    <w:rsid w:val="00404A66"/>
    <w:rsid w:val="00427215"/>
    <w:rsid w:val="00430F2D"/>
    <w:rsid w:val="0043349B"/>
    <w:rsid w:val="00435834"/>
    <w:rsid w:val="004649F1"/>
    <w:rsid w:val="00467B71"/>
    <w:rsid w:val="00476AA2"/>
    <w:rsid w:val="0048564B"/>
    <w:rsid w:val="00494A05"/>
    <w:rsid w:val="004B0496"/>
    <w:rsid w:val="004B4863"/>
    <w:rsid w:val="004C622C"/>
    <w:rsid w:val="004D511B"/>
    <w:rsid w:val="004D75CE"/>
    <w:rsid w:val="004D7BC6"/>
    <w:rsid w:val="004E20EB"/>
    <w:rsid w:val="004E37A1"/>
    <w:rsid w:val="004E4852"/>
    <w:rsid w:val="00502DFC"/>
    <w:rsid w:val="00513AD2"/>
    <w:rsid w:val="00521687"/>
    <w:rsid w:val="00521FEE"/>
    <w:rsid w:val="00522228"/>
    <w:rsid w:val="0052257F"/>
    <w:rsid w:val="005529E4"/>
    <w:rsid w:val="005548F8"/>
    <w:rsid w:val="00580132"/>
    <w:rsid w:val="005A034A"/>
    <w:rsid w:val="005A4638"/>
    <w:rsid w:val="005B334B"/>
    <w:rsid w:val="005B52CC"/>
    <w:rsid w:val="005F2927"/>
    <w:rsid w:val="005F7054"/>
    <w:rsid w:val="006027D5"/>
    <w:rsid w:val="00611A1D"/>
    <w:rsid w:val="006164D6"/>
    <w:rsid w:val="006419A5"/>
    <w:rsid w:val="006465C2"/>
    <w:rsid w:val="00657C59"/>
    <w:rsid w:val="006632C9"/>
    <w:rsid w:val="00670AF6"/>
    <w:rsid w:val="00673564"/>
    <w:rsid w:val="006825E2"/>
    <w:rsid w:val="006862E4"/>
    <w:rsid w:val="006952CD"/>
    <w:rsid w:val="006A4488"/>
    <w:rsid w:val="006A4919"/>
    <w:rsid w:val="006A5FC2"/>
    <w:rsid w:val="006B07A7"/>
    <w:rsid w:val="006B716D"/>
    <w:rsid w:val="006D6992"/>
    <w:rsid w:val="006D7D54"/>
    <w:rsid w:val="006E413C"/>
    <w:rsid w:val="006E462F"/>
    <w:rsid w:val="006E65D8"/>
    <w:rsid w:val="00704699"/>
    <w:rsid w:val="007070F0"/>
    <w:rsid w:val="007105CC"/>
    <w:rsid w:val="00761035"/>
    <w:rsid w:val="00761BD3"/>
    <w:rsid w:val="0076589B"/>
    <w:rsid w:val="00774162"/>
    <w:rsid w:val="00784331"/>
    <w:rsid w:val="00790EA8"/>
    <w:rsid w:val="00796EDE"/>
    <w:rsid w:val="007C0CD4"/>
    <w:rsid w:val="007C40EE"/>
    <w:rsid w:val="007C499D"/>
    <w:rsid w:val="007D1360"/>
    <w:rsid w:val="007D1A4F"/>
    <w:rsid w:val="007D7541"/>
    <w:rsid w:val="007E4828"/>
    <w:rsid w:val="007F0E46"/>
    <w:rsid w:val="00801C6A"/>
    <w:rsid w:val="00810108"/>
    <w:rsid w:val="00810B63"/>
    <w:rsid w:val="00846FD9"/>
    <w:rsid w:val="00867E71"/>
    <w:rsid w:val="00886025"/>
    <w:rsid w:val="00886BED"/>
    <w:rsid w:val="00897932"/>
    <w:rsid w:val="00897E9B"/>
    <w:rsid w:val="008A3247"/>
    <w:rsid w:val="008C7184"/>
    <w:rsid w:val="008F38EF"/>
    <w:rsid w:val="008F3F13"/>
    <w:rsid w:val="009108EC"/>
    <w:rsid w:val="00922E66"/>
    <w:rsid w:val="00937C69"/>
    <w:rsid w:val="00945A5F"/>
    <w:rsid w:val="00956305"/>
    <w:rsid w:val="009572C5"/>
    <w:rsid w:val="00962211"/>
    <w:rsid w:val="00975814"/>
    <w:rsid w:val="00976375"/>
    <w:rsid w:val="009766EB"/>
    <w:rsid w:val="00994AB6"/>
    <w:rsid w:val="009A3A3B"/>
    <w:rsid w:val="009A4D99"/>
    <w:rsid w:val="009A6D98"/>
    <w:rsid w:val="009C4EC7"/>
    <w:rsid w:val="009C79EB"/>
    <w:rsid w:val="009E6D0D"/>
    <w:rsid w:val="009F167E"/>
    <w:rsid w:val="00A000A4"/>
    <w:rsid w:val="00A257AD"/>
    <w:rsid w:val="00A51178"/>
    <w:rsid w:val="00A72BAC"/>
    <w:rsid w:val="00A954F6"/>
    <w:rsid w:val="00A958CB"/>
    <w:rsid w:val="00AB6A80"/>
    <w:rsid w:val="00AC3CBA"/>
    <w:rsid w:val="00AC5005"/>
    <w:rsid w:val="00AD1AE3"/>
    <w:rsid w:val="00AE3DCD"/>
    <w:rsid w:val="00AE4BD5"/>
    <w:rsid w:val="00AF7496"/>
    <w:rsid w:val="00B109EF"/>
    <w:rsid w:val="00B11BEB"/>
    <w:rsid w:val="00B15C7A"/>
    <w:rsid w:val="00B23F25"/>
    <w:rsid w:val="00B24C97"/>
    <w:rsid w:val="00B535AD"/>
    <w:rsid w:val="00B662B4"/>
    <w:rsid w:val="00BA2A06"/>
    <w:rsid w:val="00BB3AAC"/>
    <w:rsid w:val="00BC27C0"/>
    <w:rsid w:val="00BD0E36"/>
    <w:rsid w:val="00BD2F2B"/>
    <w:rsid w:val="00BE16B2"/>
    <w:rsid w:val="00BF5590"/>
    <w:rsid w:val="00C03E69"/>
    <w:rsid w:val="00C12600"/>
    <w:rsid w:val="00C21096"/>
    <w:rsid w:val="00C22846"/>
    <w:rsid w:val="00C36999"/>
    <w:rsid w:val="00C41257"/>
    <w:rsid w:val="00C4245B"/>
    <w:rsid w:val="00C42C08"/>
    <w:rsid w:val="00C53D9C"/>
    <w:rsid w:val="00C569B3"/>
    <w:rsid w:val="00C6215F"/>
    <w:rsid w:val="00C76D89"/>
    <w:rsid w:val="00C8661A"/>
    <w:rsid w:val="00CB14A9"/>
    <w:rsid w:val="00CD03D9"/>
    <w:rsid w:val="00CD513B"/>
    <w:rsid w:val="00CE0312"/>
    <w:rsid w:val="00D04263"/>
    <w:rsid w:val="00D26544"/>
    <w:rsid w:val="00D36284"/>
    <w:rsid w:val="00D43AE0"/>
    <w:rsid w:val="00DB3B7D"/>
    <w:rsid w:val="00DB41D6"/>
    <w:rsid w:val="00DC7E18"/>
    <w:rsid w:val="00DE060F"/>
    <w:rsid w:val="00DE2202"/>
    <w:rsid w:val="00DE40A2"/>
    <w:rsid w:val="00DF2C9C"/>
    <w:rsid w:val="00E112AD"/>
    <w:rsid w:val="00E27AD4"/>
    <w:rsid w:val="00E56DC0"/>
    <w:rsid w:val="00E823F5"/>
    <w:rsid w:val="00E87C44"/>
    <w:rsid w:val="00E92FA4"/>
    <w:rsid w:val="00EA213D"/>
    <w:rsid w:val="00EC0258"/>
    <w:rsid w:val="00ED1654"/>
    <w:rsid w:val="00ED72BF"/>
    <w:rsid w:val="00EE7750"/>
    <w:rsid w:val="00F11C62"/>
    <w:rsid w:val="00F1288E"/>
    <w:rsid w:val="00F136A3"/>
    <w:rsid w:val="00F16ADB"/>
    <w:rsid w:val="00F60628"/>
    <w:rsid w:val="00F721DF"/>
    <w:rsid w:val="00F92674"/>
    <w:rsid w:val="00FB5961"/>
    <w:rsid w:val="00FC0354"/>
    <w:rsid w:val="00FD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1FBCC88F"/>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79EB"/>
    <w:pPr>
      <w:tabs>
        <w:tab w:val="center" w:pos="4680"/>
        <w:tab w:val="right" w:pos="9360"/>
      </w:tabs>
    </w:pPr>
  </w:style>
  <w:style w:type="character" w:customStyle="1" w:styleId="HeaderChar">
    <w:name w:val="Header Char"/>
    <w:basedOn w:val="DefaultParagraphFont"/>
    <w:link w:val="Header"/>
    <w:uiPriority w:val="99"/>
    <w:rsid w:val="009C79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79EB"/>
    <w:pPr>
      <w:tabs>
        <w:tab w:val="center" w:pos="4680"/>
        <w:tab w:val="right" w:pos="9360"/>
      </w:tabs>
    </w:pPr>
  </w:style>
  <w:style w:type="character" w:customStyle="1" w:styleId="FooterChar">
    <w:name w:val="Footer Char"/>
    <w:basedOn w:val="DefaultParagraphFont"/>
    <w:link w:val="Footer"/>
    <w:uiPriority w:val="99"/>
    <w:rsid w:val="009C79EB"/>
    <w:rPr>
      <w:rFonts w:ascii="Times New Roman" w:eastAsia="Times New Roman" w:hAnsi="Times New Roman" w:cs="Times New Roman"/>
      <w:sz w:val="24"/>
      <w:szCs w:val="24"/>
    </w:rPr>
  </w:style>
  <w:style w:type="paragraph" w:styleId="Subtitle">
    <w:name w:val="Subtitle"/>
    <w:basedOn w:val="Normal"/>
    <w:link w:val="SubtitleChar"/>
    <w:qFormat/>
    <w:rsid w:val="008F3F13"/>
    <w:pPr>
      <w:ind w:left="1260" w:hanging="1260"/>
    </w:pPr>
    <w:rPr>
      <w:rFonts w:ascii="Cambria" w:hAnsi="Cambria"/>
    </w:rPr>
  </w:style>
  <w:style w:type="character" w:customStyle="1" w:styleId="SubtitleChar">
    <w:name w:val="Subtitle Char"/>
    <w:basedOn w:val="DefaultParagraphFont"/>
    <w:link w:val="Subtitle"/>
    <w:rsid w:val="008F3F13"/>
    <w:rPr>
      <w:rFonts w:ascii="Cambria" w:eastAsia="Times New Roman" w:hAnsi="Cambria" w:cs="Times New Roman"/>
      <w:sz w:val="24"/>
      <w:szCs w:val="24"/>
    </w:rPr>
  </w:style>
  <w:style w:type="character" w:styleId="CommentReference">
    <w:name w:val="annotation reference"/>
    <w:basedOn w:val="DefaultParagraphFont"/>
    <w:uiPriority w:val="99"/>
    <w:semiHidden/>
    <w:unhideWhenUsed/>
    <w:rsid w:val="00B23F25"/>
    <w:rPr>
      <w:sz w:val="16"/>
      <w:szCs w:val="16"/>
    </w:rPr>
  </w:style>
  <w:style w:type="paragraph" w:styleId="CommentText">
    <w:name w:val="annotation text"/>
    <w:basedOn w:val="Normal"/>
    <w:link w:val="CommentTextChar"/>
    <w:uiPriority w:val="99"/>
    <w:unhideWhenUsed/>
    <w:rsid w:val="00B23F25"/>
    <w:rPr>
      <w:sz w:val="20"/>
      <w:szCs w:val="20"/>
    </w:rPr>
  </w:style>
  <w:style w:type="character" w:customStyle="1" w:styleId="CommentTextChar">
    <w:name w:val="Comment Text Char"/>
    <w:basedOn w:val="DefaultParagraphFont"/>
    <w:link w:val="CommentText"/>
    <w:uiPriority w:val="99"/>
    <w:rsid w:val="00B23F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3F25"/>
    <w:rPr>
      <w:b/>
      <w:bCs/>
    </w:rPr>
  </w:style>
  <w:style w:type="character" w:customStyle="1" w:styleId="CommentSubjectChar">
    <w:name w:val="Comment Subject Char"/>
    <w:basedOn w:val="CommentTextChar"/>
    <w:link w:val="CommentSubject"/>
    <w:uiPriority w:val="99"/>
    <w:semiHidden/>
    <w:rsid w:val="00B23F25"/>
    <w:rPr>
      <w:rFonts w:ascii="Times New Roman" w:eastAsia="Times New Roman" w:hAnsi="Times New Roman" w:cs="Times New Roman"/>
      <w:b/>
      <w:bCs/>
      <w:sz w:val="20"/>
      <w:szCs w:val="20"/>
    </w:rPr>
  </w:style>
  <w:style w:type="paragraph" w:styleId="Revision">
    <w:name w:val="Revision"/>
    <w:hidden/>
    <w:uiPriority w:val="99"/>
    <w:semiHidden/>
    <w:rsid w:val="00342E9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740599">
      <w:bodyDiv w:val="1"/>
      <w:marLeft w:val="0"/>
      <w:marRight w:val="0"/>
      <w:marTop w:val="0"/>
      <w:marBottom w:val="0"/>
      <w:divBdr>
        <w:top w:val="none" w:sz="0" w:space="0" w:color="auto"/>
        <w:left w:val="none" w:sz="0" w:space="0" w:color="auto"/>
        <w:bottom w:val="none" w:sz="0" w:space="0" w:color="auto"/>
        <w:right w:val="none" w:sz="0" w:space="0" w:color="auto"/>
      </w:divBdr>
    </w:div>
    <w:div w:id="956912461">
      <w:bodyDiv w:val="1"/>
      <w:marLeft w:val="0"/>
      <w:marRight w:val="0"/>
      <w:marTop w:val="0"/>
      <w:marBottom w:val="0"/>
      <w:divBdr>
        <w:top w:val="none" w:sz="0" w:space="0" w:color="auto"/>
        <w:left w:val="none" w:sz="0" w:space="0" w:color="auto"/>
        <w:bottom w:val="none" w:sz="0" w:space="0" w:color="auto"/>
        <w:right w:val="none" w:sz="0" w:space="0" w:color="auto"/>
      </w:divBdr>
    </w:div>
    <w:div w:id="2025476102">
      <w:bodyDiv w:val="1"/>
      <w:marLeft w:val="0"/>
      <w:marRight w:val="0"/>
      <w:marTop w:val="0"/>
      <w:marBottom w:val="0"/>
      <w:divBdr>
        <w:top w:val="none" w:sz="0" w:space="0" w:color="auto"/>
        <w:left w:val="none" w:sz="0" w:space="0" w:color="auto"/>
        <w:bottom w:val="none" w:sz="0" w:space="0" w:color="auto"/>
        <w:right w:val="none" w:sz="0" w:space="0" w:color="auto"/>
      </w:divBdr>
    </w:div>
    <w:div w:id="203680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Bobby Iseley</dc:creator>
  <cp:lastModifiedBy>Bobby Iseley</cp:lastModifiedBy>
  <cp:revision>2</cp:revision>
  <cp:lastPrinted>2023-07-19T17:45:00Z</cp:lastPrinted>
  <dcterms:created xsi:type="dcterms:W3CDTF">2024-11-05T16:39:00Z</dcterms:created>
  <dcterms:modified xsi:type="dcterms:W3CDTF">2024-11-05T16:39:00Z</dcterms:modified>
</cp:coreProperties>
</file>