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11693" w14:textId="77777777" w:rsidR="00E07951" w:rsidRDefault="00E07951">
      <w:pPr>
        <w:widowControl/>
        <w:suppressAutoHyphens/>
      </w:pPr>
    </w:p>
    <w:p w14:paraId="417BD188" w14:textId="77777777" w:rsidR="00E07951" w:rsidRDefault="00E07951">
      <w:pPr>
        <w:widowControl/>
        <w:suppressAutoHyphens/>
      </w:pPr>
    </w:p>
    <w:p w14:paraId="462216DD" w14:textId="77777777" w:rsidR="00E07951" w:rsidRDefault="00E07951">
      <w:pPr>
        <w:widowControl/>
        <w:suppressAutoHyphens/>
      </w:pPr>
    </w:p>
    <w:p w14:paraId="24D3E890" w14:textId="77777777" w:rsidR="00E07951" w:rsidRDefault="00E07951">
      <w:pPr>
        <w:widowControl/>
        <w:suppressAutoHyphens/>
      </w:pPr>
    </w:p>
    <w:p w14:paraId="708DB2B4" w14:textId="77777777" w:rsidR="00E07951" w:rsidRDefault="00E07951">
      <w:pPr>
        <w:widowControl/>
        <w:suppressAutoHyphens/>
      </w:pPr>
    </w:p>
    <w:p w14:paraId="070D8DCB" w14:textId="77777777" w:rsidR="00E07951" w:rsidRDefault="00E07951">
      <w:pPr>
        <w:widowControl/>
        <w:suppressAutoHyphens/>
      </w:pPr>
    </w:p>
    <w:p w14:paraId="2E055587" w14:textId="77777777" w:rsidR="00E07951" w:rsidRDefault="00E07951">
      <w:pPr>
        <w:widowControl/>
        <w:suppressAutoHyphens/>
      </w:pPr>
    </w:p>
    <w:p w14:paraId="1DAED909" w14:textId="77777777" w:rsidR="00E07951" w:rsidRDefault="00E07951">
      <w:pPr>
        <w:widowControl/>
        <w:suppressAutoHyphens/>
      </w:pPr>
    </w:p>
    <w:p w14:paraId="57C90290" w14:textId="77777777" w:rsidR="00E07951" w:rsidRDefault="00E07951">
      <w:pPr>
        <w:widowControl/>
        <w:suppressAutoHyphens/>
      </w:pPr>
    </w:p>
    <w:p w14:paraId="5574356A" w14:textId="77777777" w:rsidR="00E07951" w:rsidRDefault="00E07951">
      <w:pPr>
        <w:widowControl/>
        <w:suppressAutoHyphens/>
      </w:pPr>
    </w:p>
    <w:p w14:paraId="6631FAF2" w14:textId="77777777" w:rsidR="00E07951" w:rsidRDefault="00E07951" w:rsidP="00B25BB7">
      <w:pPr>
        <w:widowControl/>
        <w:suppressAutoHyphens/>
        <w:jc w:val="center"/>
      </w:pPr>
    </w:p>
    <w:p w14:paraId="26751525" w14:textId="77777777" w:rsidR="00E07951" w:rsidRDefault="00FB5236">
      <w:pPr>
        <w:widowControl/>
        <w:suppressAutoHyphens/>
        <w:jc w:val="center"/>
        <w:rPr>
          <w:b/>
          <w:sz w:val="28"/>
          <w:szCs w:val="28"/>
        </w:rPr>
      </w:pPr>
      <w:r>
        <w:rPr>
          <w:b/>
          <w:sz w:val="28"/>
          <w:szCs w:val="28"/>
        </w:rPr>
        <w:t>POWER SUPPLY AGREEMENT</w:t>
      </w:r>
    </w:p>
    <w:p w14:paraId="74B8F040" w14:textId="77777777" w:rsidR="00E07951" w:rsidRDefault="00E07951">
      <w:pPr>
        <w:widowControl/>
        <w:suppressAutoHyphens/>
        <w:jc w:val="center"/>
        <w:rPr>
          <w:b/>
          <w:sz w:val="28"/>
          <w:szCs w:val="28"/>
        </w:rPr>
      </w:pPr>
    </w:p>
    <w:p w14:paraId="75E5AFD9" w14:textId="77777777" w:rsidR="00E07951" w:rsidRDefault="00FB5236">
      <w:pPr>
        <w:widowControl/>
        <w:suppressAutoHyphens/>
        <w:jc w:val="center"/>
        <w:rPr>
          <w:b/>
          <w:sz w:val="28"/>
          <w:szCs w:val="28"/>
        </w:rPr>
      </w:pPr>
      <w:r>
        <w:rPr>
          <w:b/>
          <w:sz w:val="28"/>
          <w:szCs w:val="28"/>
        </w:rPr>
        <w:t>BY AND BETWEEN</w:t>
      </w:r>
    </w:p>
    <w:p w14:paraId="0798078E" w14:textId="77777777" w:rsidR="00E07951" w:rsidRDefault="00E07951">
      <w:pPr>
        <w:widowControl/>
        <w:suppressAutoHyphens/>
        <w:jc w:val="center"/>
        <w:rPr>
          <w:b/>
          <w:sz w:val="28"/>
          <w:szCs w:val="28"/>
        </w:rPr>
      </w:pPr>
    </w:p>
    <w:p w14:paraId="6E667F77" w14:textId="6946B084" w:rsidR="00E07951" w:rsidRDefault="00010257">
      <w:pPr>
        <w:widowControl/>
        <w:suppressAutoHyphens/>
        <w:jc w:val="center"/>
        <w:rPr>
          <w:b/>
          <w:sz w:val="28"/>
          <w:szCs w:val="28"/>
        </w:rPr>
      </w:pPr>
      <w:r>
        <w:rPr>
          <w:b/>
          <w:sz w:val="28"/>
          <w:szCs w:val="28"/>
        </w:rPr>
        <w:t>MISSISSIPPI POWER</w:t>
      </w:r>
      <w:r w:rsidR="00FB5236">
        <w:rPr>
          <w:b/>
          <w:sz w:val="28"/>
          <w:szCs w:val="28"/>
        </w:rPr>
        <w:t xml:space="preserve"> COMPANY</w:t>
      </w:r>
    </w:p>
    <w:p w14:paraId="6D34F0DD" w14:textId="77777777" w:rsidR="00E07951" w:rsidRDefault="00E07951">
      <w:pPr>
        <w:widowControl/>
        <w:suppressAutoHyphens/>
        <w:jc w:val="center"/>
        <w:rPr>
          <w:b/>
          <w:sz w:val="28"/>
          <w:szCs w:val="28"/>
        </w:rPr>
      </w:pPr>
    </w:p>
    <w:p w14:paraId="23093936" w14:textId="77777777" w:rsidR="00E07951" w:rsidRDefault="00FB5236">
      <w:pPr>
        <w:widowControl/>
        <w:suppressAutoHyphens/>
        <w:jc w:val="center"/>
        <w:rPr>
          <w:b/>
          <w:sz w:val="28"/>
          <w:szCs w:val="28"/>
        </w:rPr>
      </w:pPr>
      <w:r>
        <w:rPr>
          <w:b/>
          <w:sz w:val="28"/>
          <w:szCs w:val="28"/>
        </w:rPr>
        <w:t>AND</w:t>
      </w:r>
    </w:p>
    <w:p w14:paraId="33E487E3" w14:textId="77777777" w:rsidR="00E07951" w:rsidRDefault="00E07951">
      <w:pPr>
        <w:widowControl/>
        <w:suppressAutoHyphens/>
        <w:jc w:val="center"/>
        <w:rPr>
          <w:b/>
          <w:sz w:val="28"/>
          <w:szCs w:val="28"/>
        </w:rPr>
      </w:pPr>
    </w:p>
    <w:p w14:paraId="613DDCF0" w14:textId="3F3D0F83" w:rsidR="00E07951" w:rsidRDefault="009D65EA">
      <w:pPr>
        <w:pStyle w:val="Heading9"/>
        <w:keepNext w:val="0"/>
        <w:widowControl/>
        <w:suppressAutoHyphens/>
        <w:rPr>
          <w:sz w:val="28"/>
          <w:szCs w:val="28"/>
        </w:rPr>
      </w:pPr>
      <w:r>
        <w:rPr>
          <w:sz w:val="28"/>
          <w:szCs w:val="28"/>
        </w:rPr>
        <w:t>GEORGIA POWER COMPANY</w:t>
      </w:r>
    </w:p>
    <w:p w14:paraId="1D51DC59" w14:textId="77777777" w:rsidR="00E07951" w:rsidRDefault="00E07951">
      <w:pPr>
        <w:widowControl/>
        <w:suppressAutoHyphens/>
        <w:rPr>
          <w:sz w:val="28"/>
          <w:szCs w:val="28"/>
        </w:rPr>
      </w:pPr>
    </w:p>
    <w:p w14:paraId="687F1128" w14:textId="77777777" w:rsidR="00E07951" w:rsidRDefault="00E07951">
      <w:pPr>
        <w:widowControl/>
        <w:suppressAutoHyphens/>
        <w:rPr>
          <w:sz w:val="28"/>
          <w:szCs w:val="28"/>
        </w:rPr>
      </w:pPr>
    </w:p>
    <w:p w14:paraId="6DC208AA" w14:textId="77777777" w:rsidR="00E07951" w:rsidRDefault="00E07951">
      <w:pPr>
        <w:widowControl/>
        <w:suppressAutoHyphens/>
        <w:rPr>
          <w:sz w:val="28"/>
          <w:szCs w:val="28"/>
        </w:rPr>
      </w:pPr>
    </w:p>
    <w:p w14:paraId="47D3597E" w14:textId="77777777" w:rsidR="00E07951" w:rsidRDefault="00E07951">
      <w:pPr>
        <w:widowControl/>
        <w:suppressAutoHyphens/>
        <w:rPr>
          <w:sz w:val="28"/>
          <w:szCs w:val="28"/>
        </w:rPr>
      </w:pPr>
    </w:p>
    <w:p w14:paraId="121D1ACE" w14:textId="77777777" w:rsidR="00E07951" w:rsidRDefault="00E07951">
      <w:pPr>
        <w:widowControl/>
        <w:suppressAutoHyphens/>
        <w:rPr>
          <w:sz w:val="28"/>
          <w:szCs w:val="28"/>
        </w:rPr>
      </w:pPr>
    </w:p>
    <w:p w14:paraId="019A171F" w14:textId="77777777" w:rsidR="00E07951" w:rsidRDefault="00E07951">
      <w:pPr>
        <w:widowControl/>
        <w:suppressAutoHyphens/>
        <w:rPr>
          <w:sz w:val="28"/>
          <w:szCs w:val="28"/>
        </w:rPr>
      </w:pPr>
    </w:p>
    <w:p w14:paraId="0F75C247" w14:textId="77777777" w:rsidR="00E07951" w:rsidRDefault="00E07951">
      <w:pPr>
        <w:widowControl/>
        <w:suppressAutoHyphens/>
        <w:rPr>
          <w:sz w:val="28"/>
          <w:szCs w:val="28"/>
        </w:rPr>
      </w:pPr>
    </w:p>
    <w:p w14:paraId="33AAD23F" w14:textId="77777777" w:rsidR="00E07951" w:rsidRDefault="00E07951">
      <w:pPr>
        <w:widowControl/>
        <w:suppressAutoHyphens/>
        <w:rPr>
          <w:sz w:val="28"/>
          <w:szCs w:val="28"/>
        </w:rPr>
      </w:pPr>
    </w:p>
    <w:p w14:paraId="3B507F8F" w14:textId="77777777" w:rsidR="00E07951" w:rsidRDefault="00E07951">
      <w:pPr>
        <w:widowControl/>
        <w:suppressAutoHyphens/>
        <w:rPr>
          <w:sz w:val="28"/>
          <w:szCs w:val="28"/>
        </w:rPr>
      </w:pPr>
    </w:p>
    <w:p w14:paraId="1A3A69C8" w14:textId="6059BC12" w:rsidR="00E07951" w:rsidRDefault="00FB5236">
      <w:pPr>
        <w:widowControl/>
        <w:suppressAutoHyphens/>
        <w:jc w:val="center"/>
        <w:rPr>
          <w:b/>
          <w:sz w:val="28"/>
          <w:szCs w:val="28"/>
        </w:rPr>
      </w:pPr>
      <w:r>
        <w:rPr>
          <w:b/>
          <w:sz w:val="28"/>
          <w:szCs w:val="28"/>
        </w:rPr>
        <w:t xml:space="preserve">Dated as of </w:t>
      </w:r>
      <w:r w:rsidR="006174C9" w:rsidRPr="00861CC7">
        <w:rPr>
          <w:b/>
          <w:sz w:val="28"/>
          <w:szCs w:val="28"/>
        </w:rPr>
        <w:t xml:space="preserve">October </w:t>
      </w:r>
      <w:r w:rsidR="00055D08">
        <w:rPr>
          <w:b/>
          <w:sz w:val="28"/>
          <w:szCs w:val="28"/>
        </w:rPr>
        <w:t>11</w:t>
      </w:r>
      <w:r>
        <w:rPr>
          <w:b/>
          <w:sz w:val="28"/>
          <w:szCs w:val="28"/>
        </w:rPr>
        <w:t>, 20</w:t>
      </w:r>
      <w:r w:rsidR="009D65EA">
        <w:rPr>
          <w:b/>
          <w:sz w:val="28"/>
          <w:szCs w:val="28"/>
        </w:rPr>
        <w:t>23</w:t>
      </w:r>
    </w:p>
    <w:p w14:paraId="4DF8CAC3" w14:textId="77777777" w:rsidR="00E07951" w:rsidRDefault="00E07951">
      <w:pPr>
        <w:widowControl/>
        <w:suppressAutoHyphens/>
        <w:sectPr w:rsidR="00E07951" w:rsidSect="006A2C0E">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noEndnote/>
        </w:sectPr>
      </w:pPr>
    </w:p>
    <w:p w14:paraId="5C878204" w14:textId="77777777" w:rsidR="00E07951" w:rsidRDefault="00FB5236">
      <w:pPr>
        <w:widowControl/>
        <w:suppressAutoHyphens/>
        <w:jc w:val="center"/>
        <w:rPr>
          <w:b/>
        </w:rPr>
      </w:pPr>
      <w:r>
        <w:rPr>
          <w:b/>
        </w:rPr>
        <w:lastRenderedPageBreak/>
        <w:t>TABLE OF CONTENTS</w:t>
      </w:r>
    </w:p>
    <w:p w14:paraId="5593B1DD" w14:textId="77777777" w:rsidR="00E07951" w:rsidRDefault="00E07951">
      <w:pPr>
        <w:widowControl/>
        <w:suppressAutoHyphens/>
        <w:jc w:val="center"/>
        <w:rPr>
          <w:b/>
        </w:rPr>
      </w:pPr>
    </w:p>
    <w:p w14:paraId="27CB2449" w14:textId="08E28A1B" w:rsidR="002B4338" w:rsidRDefault="00FB5236">
      <w:pPr>
        <w:pStyle w:val="TOC1"/>
        <w:rPr>
          <w:rFonts w:asciiTheme="minorHAnsi" w:eastAsiaTheme="minorEastAsia" w:hAnsiTheme="minorHAnsi" w:cstheme="minorBidi"/>
          <w:b w:val="0"/>
          <w:caps w:val="0"/>
          <w:noProof/>
          <w:sz w:val="22"/>
          <w:szCs w:val="22"/>
        </w:rPr>
      </w:pPr>
      <w:r>
        <w:rPr>
          <w:sz w:val="24"/>
        </w:rPr>
        <w:fldChar w:fldCharType="begin"/>
      </w:r>
      <w:r>
        <w:rPr>
          <w:sz w:val="24"/>
        </w:rPr>
        <w:instrText xml:space="preserve"> TOC \f \h \z </w:instrText>
      </w:r>
      <w:r>
        <w:rPr>
          <w:sz w:val="24"/>
        </w:rPr>
        <w:fldChar w:fldCharType="separate"/>
      </w:r>
      <w:hyperlink w:anchor="_Toc147498589" w:history="1">
        <w:r w:rsidR="002B4338" w:rsidRPr="00FC3167">
          <w:rPr>
            <w:rStyle w:val="Hyperlink"/>
            <w:noProof/>
          </w:rPr>
          <w:t>ARTICLE 1  DEFINITIONS AND INTERPRETATION</w:t>
        </w:r>
        <w:r w:rsidR="002B4338">
          <w:rPr>
            <w:noProof/>
            <w:webHidden/>
          </w:rPr>
          <w:tab/>
        </w:r>
        <w:r w:rsidR="002B4338">
          <w:rPr>
            <w:noProof/>
            <w:webHidden/>
          </w:rPr>
          <w:fldChar w:fldCharType="begin"/>
        </w:r>
        <w:r w:rsidR="002B4338">
          <w:rPr>
            <w:noProof/>
            <w:webHidden/>
          </w:rPr>
          <w:instrText xml:space="preserve"> PAGEREF _Toc147498589 \h </w:instrText>
        </w:r>
        <w:r w:rsidR="002B4338">
          <w:rPr>
            <w:noProof/>
            <w:webHidden/>
          </w:rPr>
        </w:r>
        <w:r w:rsidR="002B4338">
          <w:rPr>
            <w:noProof/>
            <w:webHidden/>
          </w:rPr>
          <w:fldChar w:fldCharType="separate"/>
        </w:r>
        <w:r w:rsidR="00E300D6">
          <w:rPr>
            <w:noProof/>
            <w:webHidden/>
          </w:rPr>
          <w:t>2</w:t>
        </w:r>
        <w:r w:rsidR="002B4338">
          <w:rPr>
            <w:noProof/>
            <w:webHidden/>
          </w:rPr>
          <w:fldChar w:fldCharType="end"/>
        </w:r>
      </w:hyperlink>
    </w:p>
    <w:p w14:paraId="373BBDEA" w14:textId="5097E4DE" w:rsidR="002B4338" w:rsidRDefault="00F36FF1">
      <w:pPr>
        <w:pStyle w:val="TOC2"/>
        <w:tabs>
          <w:tab w:val="left" w:pos="720"/>
        </w:tabs>
        <w:rPr>
          <w:rFonts w:asciiTheme="minorHAnsi" w:eastAsiaTheme="minorEastAsia" w:hAnsiTheme="minorHAnsi" w:cstheme="minorBidi"/>
          <w:smallCaps w:val="0"/>
          <w:noProof/>
          <w:sz w:val="22"/>
          <w:szCs w:val="22"/>
        </w:rPr>
      </w:pPr>
      <w:hyperlink w:anchor="_Toc147498590" w:history="1">
        <w:r w:rsidR="002B4338" w:rsidRPr="00FC3167">
          <w:rPr>
            <w:rStyle w:val="Hyperlink"/>
            <w:noProof/>
          </w:rPr>
          <w:t>1.1</w:t>
        </w:r>
        <w:r w:rsidR="002B4338">
          <w:rPr>
            <w:rFonts w:asciiTheme="minorHAnsi" w:eastAsiaTheme="minorEastAsia" w:hAnsiTheme="minorHAnsi" w:cstheme="minorBidi"/>
            <w:smallCaps w:val="0"/>
            <w:noProof/>
            <w:sz w:val="22"/>
            <w:szCs w:val="22"/>
          </w:rPr>
          <w:tab/>
        </w:r>
        <w:r w:rsidR="002B4338" w:rsidRPr="00FC3167">
          <w:rPr>
            <w:rStyle w:val="Hyperlink"/>
            <w:noProof/>
          </w:rPr>
          <w:t>Definitions</w:t>
        </w:r>
        <w:r w:rsidR="002B4338">
          <w:rPr>
            <w:noProof/>
            <w:webHidden/>
          </w:rPr>
          <w:tab/>
        </w:r>
        <w:r w:rsidR="002B4338">
          <w:rPr>
            <w:noProof/>
            <w:webHidden/>
          </w:rPr>
          <w:fldChar w:fldCharType="begin"/>
        </w:r>
        <w:r w:rsidR="002B4338">
          <w:rPr>
            <w:noProof/>
            <w:webHidden/>
          </w:rPr>
          <w:instrText xml:space="preserve"> PAGEREF _Toc147498590 \h </w:instrText>
        </w:r>
        <w:r w:rsidR="002B4338">
          <w:rPr>
            <w:noProof/>
            <w:webHidden/>
          </w:rPr>
        </w:r>
        <w:r w:rsidR="002B4338">
          <w:rPr>
            <w:noProof/>
            <w:webHidden/>
          </w:rPr>
          <w:fldChar w:fldCharType="separate"/>
        </w:r>
        <w:r w:rsidR="00E300D6">
          <w:rPr>
            <w:noProof/>
            <w:webHidden/>
          </w:rPr>
          <w:t>2</w:t>
        </w:r>
        <w:r w:rsidR="002B4338">
          <w:rPr>
            <w:noProof/>
            <w:webHidden/>
          </w:rPr>
          <w:fldChar w:fldCharType="end"/>
        </w:r>
      </w:hyperlink>
    </w:p>
    <w:p w14:paraId="09F19918" w14:textId="5D48D048" w:rsidR="002B4338" w:rsidRDefault="00F36FF1">
      <w:pPr>
        <w:pStyle w:val="TOC2"/>
        <w:tabs>
          <w:tab w:val="left" w:pos="720"/>
        </w:tabs>
        <w:rPr>
          <w:rFonts w:asciiTheme="minorHAnsi" w:eastAsiaTheme="minorEastAsia" w:hAnsiTheme="minorHAnsi" w:cstheme="minorBidi"/>
          <w:smallCaps w:val="0"/>
          <w:noProof/>
          <w:sz w:val="22"/>
          <w:szCs w:val="22"/>
        </w:rPr>
      </w:pPr>
      <w:hyperlink w:anchor="_Toc147498591" w:history="1">
        <w:r w:rsidR="002B4338" w:rsidRPr="00FC3167">
          <w:rPr>
            <w:rStyle w:val="Hyperlink"/>
            <w:noProof/>
          </w:rPr>
          <w:t>1.2</w:t>
        </w:r>
        <w:r w:rsidR="002B4338">
          <w:rPr>
            <w:rFonts w:asciiTheme="minorHAnsi" w:eastAsiaTheme="minorEastAsia" w:hAnsiTheme="minorHAnsi" w:cstheme="minorBidi"/>
            <w:smallCaps w:val="0"/>
            <w:noProof/>
            <w:sz w:val="22"/>
            <w:szCs w:val="22"/>
          </w:rPr>
          <w:tab/>
        </w:r>
        <w:r w:rsidR="002B4338" w:rsidRPr="00FC3167">
          <w:rPr>
            <w:rStyle w:val="Hyperlink"/>
            <w:noProof/>
          </w:rPr>
          <w:t>Interpretation</w:t>
        </w:r>
        <w:r w:rsidR="002B4338">
          <w:rPr>
            <w:noProof/>
            <w:webHidden/>
          </w:rPr>
          <w:tab/>
        </w:r>
        <w:r w:rsidR="002B4338">
          <w:rPr>
            <w:noProof/>
            <w:webHidden/>
          </w:rPr>
          <w:fldChar w:fldCharType="begin"/>
        </w:r>
        <w:r w:rsidR="002B4338">
          <w:rPr>
            <w:noProof/>
            <w:webHidden/>
          </w:rPr>
          <w:instrText xml:space="preserve"> PAGEREF _Toc147498591 \h </w:instrText>
        </w:r>
        <w:r w:rsidR="002B4338">
          <w:rPr>
            <w:noProof/>
            <w:webHidden/>
          </w:rPr>
        </w:r>
        <w:r w:rsidR="002B4338">
          <w:rPr>
            <w:noProof/>
            <w:webHidden/>
          </w:rPr>
          <w:fldChar w:fldCharType="separate"/>
        </w:r>
        <w:r w:rsidR="00E300D6">
          <w:rPr>
            <w:noProof/>
            <w:webHidden/>
          </w:rPr>
          <w:t>8</w:t>
        </w:r>
        <w:r w:rsidR="002B4338">
          <w:rPr>
            <w:noProof/>
            <w:webHidden/>
          </w:rPr>
          <w:fldChar w:fldCharType="end"/>
        </w:r>
      </w:hyperlink>
    </w:p>
    <w:p w14:paraId="148AF474" w14:textId="291D5C9D" w:rsidR="002B4338" w:rsidRDefault="00F36FF1">
      <w:pPr>
        <w:pStyle w:val="TOC2"/>
        <w:tabs>
          <w:tab w:val="left" w:pos="720"/>
        </w:tabs>
        <w:rPr>
          <w:rFonts w:asciiTheme="minorHAnsi" w:eastAsiaTheme="minorEastAsia" w:hAnsiTheme="minorHAnsi" w:cstheme="minorBidi"/>
          <w:smallCaps w:val="0"/>
          <w:noProof/>
          <w:sz w:val="22"/>
          <w:szCs w:val="22"/>
        </w:rPr>
      </w:pPr>
      <w:hyperlink w:anchor="_Toc147498592" w:history="1">
        <w:r w:rsidR="002B4338" w:rsidRPr="00FC3167">
          <w:rPr>
            <w:rStyle w:val="Hyperlink"/>
            <w:noProof/>
          </w:rPr>
          <w:t>1.3</w:t>
        </w:r>
        <w:r w:rsidR="002B4338">
          <w:rPr>
            <w:rFonts w:asciiTheme="minorHAnsi" w:eastAsiaTheme="minorEastAsia" w:hAnsiTheme="minorHAnsi" w:cstheme="minorBidi"/>
            <w:smallCaps w:val="0"/>
            <w:noProof/>
            <w:sz w:val="22"/>
            <w:szCs w:val="22"/>
          </w:rPr>
          <w:tab/>
        </w:r>
        <w:r w:rsidR="002B4338" w:rsidRPr="00FC3167">
          <w:rPr>
            <w:rStyle w:val="Hyperlink"/>
            <w:noProof/>
          </w:rPr>
          <w:t>Construction</w:t>
        </w:r>
        <w:r w:rsidR="002B4338">
          <w:rPr>
            <w:noProof/>
            <w:webHidden/>
          </w:rPr>
          <w:tab/>
        </w:r>
        <w:r w:rsidR="002B4338">
          <w:rPr>
            <w:noProof/>
            <w:webHidden/>
          </w:rPr>
          <w:fldChar w:fldCharType="begin"/>
        </w:r>
        <w:r w:rsidR="002B4338">
          <w:rPr>
            <w:noProof/>
            <w:webHidden/>
          </w:rPr>
          <w:instrText xml:space="preserve"> PAGEREF _Toc147498592 \h </w:instrText>
        </w:r>
        <w:r w:rsidR="002B4338">
          <w:rPr>
            <w:noProof/>
            <w:webHidden/>
          </w:rPr>
        </w:r>
        <w:r w:rsidR="002B4338">
          <w:rPr>
            <w:noProof/>
            <w:webHidden/>
          </w:rPr>
          <w:fldChar w:fldCharType="separate"/>
        </w:r>
        <w:r w:rsidR="00E300D6">
          <w:rPr>
            <w:noProof/>
            <w:webHidden/>
          </w:rPr>
          <w:t>9</w:t>
        </w:r>
        <w:r w:rsidR="002B4338">
          <w:rPr>
            <w:noProof/>
            <w:webHidden/>
          </w:rPr>
          <w:fldChar w:fldCharType="end"/>
        </w:r>
      </w:hyperlink>
    </w:p>
    <w:p w14:paraId="31D0CB9A" w14:textId="75EC4710" w:rsidR="002B4338" w:rsidRDefault="00F36FF1">
      <w:pPr>
        <w:pStyle w:val="TOC1"/>
        <w:rPr>
          <w:rFonts w:asciiTheme="minorHAnsi" w:eastAsiaTheme="minorEastAsia" w:hAnsiTheme="minorHAnsi" w:cstheme="minorBidi"/>
          <w:b w:val="0"/>
          <w:caps w:val="0"/>
          <w:noProof/>
          <w:sz w:val="22"/>
          <w:szCs w:val="22"/>
        </w:rPr>
      </w:pPr>
      <w:hyperlink w:anchor="_Toc147498593" w:history="1">
        <w:r w:rsidR="002B4338" w:rsidRPr="00FC3167">
          <w:rPr>
            <w:rStyle w:val="Hyperlink"/>
            <w:noProof/>
          </w:rPr>
          <w:t>ARTICLE 2  TERM OF THE AGREEMENT</w:t>
        </w:r>
        <w:r w:rsidR="002B4338">
          <w:rPr>
            <w:noProof/>
            <w:webHidden/>
          </w:rPr>
          <w:tab/>
        </w:r>
        <w:r w:rsidR="002B4338">
          <w:rPr>
            <w:noProof/>
            <w:webHidden/>
          </w:rPr>
          <w:fldChar w:fldCharType="begin"/>
        </w:r>
        <w:r w:rsidR="002B4338">
          <w:rPr>
            <w:noProof/>
            <w:webHidden/>
          </w:rPr>
          <w:instrText xml:space="preserve"> PAGEREF _Toc147498593 \h </w:instrText>
        </w:r>
        <w:r w:rsidR="002B4338">
          <w:rPr>
            <w:noProof/>
            <w:webHidden/>
          </w:rPr>
        </w:r>
        <w:r w:rsidR="002B4338">
          <w:rPr>
            <w:noProof/>
            <w:webHidden/>
          </w:rPr>
          <w:fldChar w:fldCharType="separate"/>
        </w:r>
        <w:r w:rsidR="00E300D6">
          <w:rPr>
            <w:noProof/>
            <w:webHidden/>
          </w:rPr>
          <w:t>9</w:t>
        </w:r>
        <w:r w:rsidR="002B4338">
          <w:rPr>
            <w:noProof/>
            <w:webHidden/>
          </w:rPr>
          <w:fldChar w:fldCharType="end"/>
        </w:r>
      </w:hyperlink>
    </w:p>
    <w:p w14:paraId="321F9509" w14:textId="36B2CF7B" w:rsidR="002B4338" w:rsidRDefault="00F36FF1">
      <w:pPr>
        <w:pStyle w:val="TOC2"/>
        <w:tabs>
          <w:tab w:val="left" w:pos="720"/>
        </w:tabs>
        <w:rPr>
          <w:rFonts w:asciiTheme="minorHAnsi" w:eastAsiaTheme="minorEastAsia" w:hAnsiTheme="minorHAnsi" w:cstheme="minorBidi"/>
          <w:smallCaps w:val="0"/>
          <w:noProof/>
          <w:sz w:val="22"/>
          <w:szCs w:val="22"/>
        </w:rPr>
      </w:pPr>
      <w:hyperlink w:anchor="_Toc147498594" w:history="1">
        <w:r w:rsidR="002B4338" w:rsidRPr="00FC3167">
          <w:rPr>
            <w:rStyle w:val="Hyperlink"/>
            <w:noProof/>
          </w:rPr>
          <w:t>2.1</w:t>
        </w:r>
        <w:r w:rsidR="002B4338">
          <w:rPr>
            <w:rFonts w:asciiTheme="minorHAnsi" w:eastAsiaTheme="minorEastAsia" w:hAnsiTheme="minorHAnsi" w:cstheme="minorBidi"/>
            <w:smallCaps w:val="0"/>
            <w:noProof/>
            <w:sz w:val="22"/>
            <w:szCs w:val="22"/>
          </w:rPr>
          <w:tab/>
        </w:r>
        <w:r w:rsidR="002B4338" w:rsidRPr="00FC3167">
          <w:rPr>
            <w:rStyle w:val="Hyperlink"/>
            <w:noProof/>
          </w:rPr>
          <w:t>Term</w:t>
        </w:r>
        <w:r w:rsidR="002B4338">
          <w:rPr>
            <w:noProof/>
            <w:webHidden/>
          </w:rPr>
          <w:tab/>
        </w:r>
        <w:r w:rsidR="002B4338">
          <w:rPr>
            <w:noProof/>
            <w:webHidden/>
          </w:rPr>
          <w:fldChar w:fldCharType="begin"/>
        </w:r>
        <w:r w:rsidR="002B4338">
          <w:rPr>
            <w:noProof/>
            <w:webHidden/>
          </w:rPr>
          <w:instrText xml:space="preserve"> PAGEREF _Toc147498594 \h </w:instrText>
        </w:r>
        <w:r w:rsidR="002B4338">
          <w:rPr>
            <w:noProof/>
            <w:webHidden/>
          </w:rPr>
        </w:r>
        <w:r w:rsidR="002B4338">
          <w:rPr>
            <w:noProof/>
            <w:webHidden/>
          </w:rPr>
          <w:fldChar w:fldCharType="separate"/>
        </w:r>
        <w:r w:rsidR="00E300D6">
          <w:rPr>
            <w:noProof/>
            <w:webHidden/>
          </w:rPr>
          <w:t>9</w:t>
        </w:r>
        <w:r w:rsidR="002B4338">
          <w:rPr>
            <w:noProof/>
            <w:webHidden/>
          </w:rPr>
          <w:fldChar w:fldCharType="end"/>
        </w:r>
      </w:hyperlink>
    </w:p>
    <w:p w14:paraId="00A535B1" w14:textId="7D8E5611" w:rsidR="002B4338" w:rsidRDefault="00F36FF1">
      <w:pPr>
        <w:pStyle w:val="TOC2"/>
        <w:tabs>
          <w:tab w:val="left" w:pos="720"/>
        </w:tabs>
        <w:rPr>
          <w:rFonts w:asciiTheme="minorHAnsi" w:eastAsiaTheme="minorEastAsia" w:hAnsiTheme="minorHAnsi" w:cstheme="minorBidi"/>
          <w:smallCaps w:val="0"/>
          <w:noProof/>
          <w:sz w:val="22"/>
          <w:szCs w:val="22"/>
        </w:rPr>
      </w:pPr>
      <w:hyperlink w:anchor="_Toc147498595" w:history="1">
        <w:r w:rsidR="002B4338" w:rsidRPr="00FC3167">
          <w:rPr>
            <w:rStyle w:val="Hyperlink"/>
            <w:noProof/>
          </w:rPr>
          <w:t>2.2</w:t>
        </w:r>
        <w:r w:rsidR="002B4338">
          <w:rPr>
            <w:rFonts w:asciiTheme="minorHAnsi" w:eastAsiaTheme="minorEastAsia" w:hAnsiTheme="minorHAnsi" w:cstheme="minorBidi"/>
            <w:smallCaps w:val="0"/>
            <w:noProof/>
            <w:sz w:val="22"/>
            <w:szCs w:val="22"/>
          </w:rPr>
          <w:tab/>
        </w:r>
        <w:r w:rsidR="002B4338" w:rsidRPr="00FC3167">
          <w:rPr>
            <w:rStyle w:val="Hyperlink"/>
            <w:noProof/>
          </w:rPr>
          <w:t>Survival</w:t>
        </w:r>
        <w:r w:rsidR="002B4338">
          <w:rPr>
            <w:noProof/>
            <w:webHidden/>
          </w:rPr>
          <w:tab/>
        </w:r>
        <w:r w:rsidR="002B4338">
          <w:rPr>
            <w:noProof/>
            <w:webHidden/>
          </w:rPr>
          <w:fldChar w:fldCharType="begin"/>
        </w:r>
        <w:r w:rsidR="002B4338">
          <w:rPr>
            <w:noProof/>
            <w:webHidden/>
          </w:rPr>
          <w:instrText xml:space="preserve"> PAGEREF _Toc147498595 \h </w:instrText>
        </w:r>
        <w:r w:rsidR="002B4338">
          <w:rPr>
            <w:noProof/>
            <w:webHidden/>
          </w:rPr>
        </w:r>
        <w:r w:rsidR="002B4338">
          <w:rPr>
            <w:noProof/>
            <w:webHidden/>
          </w:rPr>
          <w:fldChar w:fldCharType="separate"/>
        </w:r>
        <w:r w:rsidR="00E300D6">
          <w:rPr>
            <w:noProof/>
            <w:webHidden/>
          </w:rPr>
          <w:t>10</w:t>
        </w:r>
        <w:r w:rsidR="002B4338">
          <w:rPr>
            <w:noProof/>
            <w:webHidden/>
          </w:rPr>
          <w:fldChar w:fldCharType="end"/>
        </w:r>
      </w:hyperlink>
    </w:p>
    <w:p w14:paraId="5D097C59" w14:textId="13BD11EC" w:rsidR="002B4338" w:rsidRDefault="00F36FF1">
      <w:pPr>
        <w:pStyle w:val="TOC1"/>
        <w:rPr>
          <w:rFonts w:asciiTheme="minorHAnsi" w:eastAsiaTheme="minorEastAsia" w:hAnsiTheme="minorHAnsi" w:cstheme="minorBidi"/>
          <w:b w:val="0"/>
          <w:caps w:val="0"/>
          <w:noProof/>
          <w:sz w:val="22"/>
          <w:szCs w:val="22"/>
        </w:rPr>
      </w:pPr>
      <w:hyperlink w:anchor="_Toc147498596" w:history="1">
        <w:r w:rsidR="002B4338" w:rsidRPr="00FC3167">
          <w:rPr>
            <w:rStyle w:val="Hyperlink"/>
            <w:noProof/>
          </w:rPr>
          <w:t>ARTICLE 3  [RESERVED]</w:t>
        </w:r>
        <w:r w:rsidR="002B4338">
          <w:rPr>
            <w:noProof/>
            <w:webHidden/>
          </w:rPr>
          <w:tab/>
        </w:r>
        <w:r w:rsidR="002B4338">
          <w:rPr>
            <w:noProof/>
            <w:webHidden/>
          </w:rPr>
          <w:fldChar w:fldCharType="begin"/>
        </w:r>
        <w:r w:rsidR="002B4338">
          <w:rPr>
            <w:noProof/>
            <w:webHidden/>
          </w:rPr>
          <w:instrText xml:space="preserve"> PAGEREF _Toc147498596 \h </w:instrText>
        </w:r>
        <w:r w:rsidR="002B4338">
          <w:rPr>
            <w:noProof/>
            <w:webHidden/>
          </w:rPr>
        </w:r>
        <w:r w:rsidR="002B4338">
          <w:rPr>
            <w:noProof/>
            <w:webHidden/>
          </w:rPr>
          <w:fldChar w:fldCharType="separate"/>
        </w:r>
        <w:r w:rsidR="00E300D6">
          <w:rPr>
            <w:noProof/>
            <w:webHidden/>
          </w:rPr>
          <w:t>10</w:t>
        </w:r>
        <w:r w:rsidR="002B4338">
          <w:rPr>
            <w:noProof/>
            <w:webHidden/>
          </w:rPr>
          <w:fldChar w:fldCharType="end"/>
        </w:r>
      </w:hyperlink>
    </w:p>
    <w:p w14:paraId="4FF45340" w14:textId="613E98BA" w:rsidR="002B4338" w:rsidRDefault="00F36FF1">
      <w:pPr>
        <w:pStyle w:val="TOC1"/>
        <w:rPr>
          <w:rFonts w:asciiTheme="minorHAnsi" w:eastAsiaTheme="minorEastAsia" w:hAnsiTheme="minorHAnsi" w:cstheme="minorBidi"/>
          <w:b w:val="0"/>
          <w:caps w:val="0"/>
          <w:noProof/>
          <w:sz w:val="22"/>
          <w:szCs w:val="22"/>
        </w:rPr>
      </w:pPr>
      <w:hyperlink w:anchor="_Toc147498597" w:history="1">
        <w:r w:rsidR="002B4338" w:rsidRPr="00FC3167">
          <w:rPr>
            <w:rStyle w:val="Hyperlink"/>
            <w:noProof/>
          </w:rPr>
          <w:t>ARTICLE 4  SALE AND PURCHASE OF POWER SUPPLY; OPERATING COMMITTEE</w:t>
        </w:r>
        <w:r w:rsidR="002B4338">
          <w:rPr>
            <w:noProof/>
            <w:webHidden/>
          </w:rPr>
          <w:tab/>
        </w:r>
        <w:r w:rsidR="002B4338">
          <w:rPr>
            <w:noProof/>
            <w:webHidden/>
          </w:rPr>
          <w:fldChar w:fldCharType="begin"/>
        </w:r>
        <w:r w:rsidR="002B4338">
          <w:rPr>
            <w:noProof/>
            <w:webHidden/>
          </w:rPr>
          <w:instrText xml:space="preserve"> PAGEREF _Toc147498597 \h </w:instrText>
        </w:r>
        <w:r w:rsidR="002B4338">
          <w:rPr>
            <w:noProof/>
            <w:webHidden/>
          </w:rPr>
        </w:r>
        <w:r w:rsidR="002B4338">
          <w:rPr>
            <w:noProof/>
            <w:webHidden/>
          </w:rPr>
          <w:fldChar w:fldCharType="separate"/>
        </w:r>
        <w:r w:rsidR="00E300D6">
          <w:rPr>
            <w:noProof/>
            <w:webHidden/>
          </w:rPr>
          <w:t>10</w:t>
        </w:r>
        <w:r w:rsidR="002B4338">
          <w:rPr>
            <w:noProof/>
            <w:webHidden/>
          </w:rPr>
          <w:fldChar w:fldCharType="end"/>
        </w:r>
      </w:hyperlink>
    </w:p>
    <w:p w14:paraId="6B2A9949" w14:textId="0180C3DB" w:rsidR="002B4338" w:rsidRDefault="00F36FF1">
      <w:pPr>
        <w:pStyle w:val="TOC2"/>
        <w:tabs>
          <w:tab w:val="left" w:pos="720"/>
        </w:tabs>
        <w:rPr>
          <w:rFonts w:asciiTheme="minorHAnsi" w:eastAsiaTheme="minorEastAsia" w:hAnsiTheme="minorHAnsi" w:cstheme="minorBidi"/>
          <w:smallCaps w:val="0"/>
          <w:noProof/>
          <w:sz w:val="22"/>
          <w:szCs w:val="22"/>
        </w:rPr>
      </w:pPr>
      <w:hyperlink w:anchor="_Toc147498598" w:history="1">
        <w:r w:rsidR="002B4338" w:rsidRPr="00FC3167">
          <w:rPr>
            <w:rStyle w:val="Hyperlink"/>
            <w:noProof/>
          </w:rPr>
          <w:t>4.1</w:t>
        </w:r>
        <w:r w:rsidR="002B4338">
          <w:rPr>
            <w:rFonts w:asciiTheme="minorHAnsi" w:eastAsiaTheme="minorEastAsia" w:hAnsiTheme="minorHAnsi" w:cstheme="minorBidi"/>
            <w:smallCaps w:val="0"/>
            <w:noProof/>
            <w:sz w:val="22"/>
            <w:szCs w:val="22"/>
          </w:rPr>
          <w:tab/>
        </w:r>
        <w:r w:rsidR="002B4338" w:rsidRPr="00FC3167">
          <w:rPr>
            <w:rStyle w:val="Hyperlink"/>
            <w:noProof/>
          </w:rPr>
          <w:t>Sale and Purchase of Power Supply</w:t>
        </w:r>
        <w:r w:rsidR="002B4338">
          <w:rPr>
            <w:noProof/>
            <w:webHidden/>
          </w:rPr>
          <w:tab/>
        </w:r>
        <w:r w:rsidR="002B4338">
          <w:rPr>
            <w:noProof/>
            <w:webHidden/>
          </w:rPr>
          <w:fldChar w:fldCharType="begin"/>
        </w:r>
        <w:r w:rsidR="002B4338">
          <w:rPr>
            <w:noProof/>
            <w:webHidden/>
          </w:rPr>
          <w:instrText xml:space="preserve"> PAGEREF _Toc147498598 \h </w:instrText>
        </w:r>
        <w:r w:rsidR="002B4338">
          <w:rPr>
            <w:noProof/>
            <w:webHidden/>
          </w:rPr>
        </w:r>
        <w:r w:rsidR="002B4338">
          <w:rPr>
            <w:noProof/>
            <w:webHidden/>
          </w:rPr>
          <w:fldChar w:fldCharType="separate"/>
        </w:r>
        <w:r w:rsidR="00E300D6">
          <w:rPr>
            <w:noProof/>
            <w:webHidden/>
          </w:rPr>
          <w:t>10</w:t>
        </w:r>
        <w:r w:rsidR="002B4338">
          <w:rPr>
            <w:noProof/>
            <w:webHidden/>
          </w:rPr>
          <w:fldChar w:fldCharType="end"/>
        </w:r>
      </w:hyperlink>
    </w:p>
    <w:p w14:paraId="5C4779F5" w14:textId="795120D3" w:rsidR="002B4338" w:rsidRDefault="00F36FF1">
      <w:pPr>
        <w:pStyle w:val="TOC2"/>
        <w:tabs>
          <w:tab w:val="left" w:pos="720"/>
        </w:tabs>
        <w:rPr>
          <w:rFonts w:asciiTheme="minorHAnsi" w:eastAsiaTheme="minorEastAsia" w:hAnsiTheme="minorHAnsi" w:cstheme="minorBidi"/>
          <w:smallCaps w:val="0"/>
          <w:noProof/>
          <w:sz w:val="22"/>
          <w:szCs w:val="22"/>
        </w:rPr>
      </w:pPr>
      <w:hyperlink w:anchor="_Toc147498599" w:history="1">
        <w:r w:rsidR="002B4338" w:rsidRPr="00FC3167">
          <w:rPr>
            <w:rStyle w:val="Hyperlink"/>
            <w:noProof/>
          </w:rPr>
          <w:t>4.2</w:t>
        </w:r>
        <w:r w:rsidR="002B4338">
          <w:rPr>
            <w:rFonts w:asciiTheme="minorHAnsi" w:eastAsiaTheme="minorEastAsia" w:hAnsiTheme="minorHAnsi" w:cstheme="minorBidi"/>
            <w:smallCaps w:val="0"/>
            <w:noProof/>
            <w:sz w:val="22"/>
            <w:szCs w:val="22"/>
          </w:rPr>
          <w:tab/>
        </w:r>
        <w:r w:rsidR="002B4338" w:rsidRPr="00FC3167">
          <w:rPr>
            <w:rStyle w:val="Hyperlink"/>
            <w:noProof/>
          </w:rPr>
          <w:t>Operating Committee</w:t>
        </w:r>
        <w:r w:rsidR="002B4338">
          <w:rPr>
            <w:noProof/>
            <w:webHidden/>
          </w:rPr>
          <w:tab/>
        </w:r>
        <w:r w:rsidR="002B4338">
          <w:rPr>
            <w:noProof/>
            <w:webHidden/>
          </w:rPr>
          <w:fldChar w:fldCharType="begin"/>
        </w:r>
        <w:r w:rsidR="002B4338">
          <w:rPr>
            <w:noProof/>
            <w:webHidden/>
          </w:rPr>
          <w:instrText xml:space="preserve"> PAGEREF _Toc147498599 \h </w:instrText>
        </w:r>
        <w:r w:rsidR="002B4338">
          <w:rPr>
            <w:noProof/>
            <w:webHidden/>
          </w:rPr>
        </w:r>
        <w:r w:rsidR="002B4338">
          <w:rPr>
            <w:noProof/>
            <w:webHidden/>
          </w:rPr>
          <w:fldChar w:fldCharType="separate"/>
        </w:r>
        <w:r w:rsidR="00E300D6">
          <w:rPr>
            <w:noProof/>
            <w:webHidden/>
          </w:rPr>
          <w:t>11</w:t>
        </w:r>
        <w:r w:rsidR="002B4338">
          <w:rPr>
            <w:noProof/>
            <w:webHidden/>
          </w:rPr>
          <w:fldChar w:fldCharType="end"/>
        </w:r>
      </w:hyperlink>
    </w:p>
    <w:p w14:paraId="3D1E9055" w14:textId="1EB06EBD" w:rsidR="002B4338" w:rsidRDefault="00F36FF1">
      <w:pPr>
        <w:pStyle w:val="TOC1"/>
        <w:rPr>
          <w:rFonts w:asciiTheme="minorHAnsi" w:eastAsiaTheme="minorEastAsia" w:hAnsiTheme="minorHAnsi" w:cstheme="minorBidi"/>
          <w:b w:val="0"/>
          <w:caps w:val="0"/>
          <w:noProof/>
          <w:sz w:val="22"/>
          <w:szCs w:val="22"/>
        </w:rPr>
      </w:pPr>
      <w:hyperlink w:anchor="_Toc147498600" w:history="1">
        <w:r w:rsidR="002B4338" w:rsidRPr="00FC3167">
          <w:rPr>
            <w:rStyle w:val="Hyperlink"/>
            <w:noProof/>
          </w:rPr>
          <w:t>ARTICLE 5  TRANSMISSION SERVICE</w:t>
        </w:r>
        <w:r w:rsidR="002B4338">
          <w:rPr>
            <w:noProof/>
            <w:webHidden/>
          </w:rPr>
          <w:tab/>
        </w:r>
        <w:r w:rsidR="002B4338">
          <w:rPr>
            <w:noProof/>
            <w:webHidden/>
          </w:rPr>
          <w:fldChar w:fldCharType="begin"/>
        </w:r>
        <w:r w:rsidR="002B4338">
          <w:rPr>
            <w:noProof/>
            <w:webHidden/>
          </w:rPr>
          <w:instrText xml:space="preserve"> PAGEREF _Toc147498600 \h </w:instrText>
        </w:r>
        <w:r w:rsidR="002B4338">
          <w:rPr>
            <w:noProof/>
            <w:webHidden/>
          </w:rPr>
        </w:r>
        <w:r w:rsidR="002B4338">
          <w:rPr>
            <w:noProof/>
            <w:webHidden/>
          </w:rPr>
          <w:fldChar w:fldCharType="separate"/>
        </w:r>
        <w:r w:rsidR="00E300D6">
          <w:rPr>
            <w:noProof/>
            <w:webHidden/>
          </w:rPr>
          <w:t>12</w:t>
        </w:r>
        <w:r w:rsidR="002B4338">
          <w:rPr>
            <w:noProof/>
            <w:webHidden/>
          </w:rPr>
          <w:fldChar w:fldCharType="end"/>
        </w:r>
      </w:hyperlink>
    </w:p>
    <w:p w14:paraId="5893EF09" w14:textId="7F84CF40" w:rsidR="002B4338" w:rsidRDefault="00F36FF1">
      <w:pPr>
        <w:pStyle w:val="TOC2"/>
        <w:tabs>
          <w:tab w:val="left" w:pos="720"/>
        </w:tabs>
        <w:rPr>
          <w:rFonts w:asciiTheme="minorHAnsi" w:eastAsiaTheme="minorEastAsia" w:hAnsiTheme="minorHAnsi" w:cstheme="minorBidi"/>
          <w:smallCaps w:val="0"/>
          <w:noProof/>
          <w:sz w:val="22"/>
          <w:szCs w:val="22"/>
        </w:rPr>
      </w:pPr>
      <w:hyperlink w:anchor="_Toc147498601" w:history="1">
        <w:r w:rsidR="002B4338" w:rsidRPr="00FC3167">
          <w:rPr>
            <w:rStyle w:val="Hyperlink"/>
            <w:noProof/>
          </w:rPr>
          <w:t>5.1</w:t>
        </w:r>
        <w:r w:rsidR="002B4338">
          <w:rPr>
            <w:rFonts w:asciiTheme="minorHAnsi" w:eastAsiaTheme="minorEastAsia" w:hAnsiTheme="minorHAnsi" w:cstheme="minorBidi"/>
            <w:smallCaps w:val="0"/>
            <w:noProof/>
            <w:sz w:val="22"/>
            <w:szCs w:val="22"/>
          </w:rPr>
          <w:tab/>
        </w:r>
        <w:r w:rsidR="002B4338" w:rsidRPr="00FC3167">
          <w:rPr>
            <w:rStyle w:val="Hyperlink"/>
            <w:noProof/>
          </w:rPr>
          <w:t>Buyer Obligations</w:t>
        </w:r>
        <w:r w:rsidR="002B4338">
          <w:rPr>
            <w:noProof/>
            <w:webHidden/>
          </w:rPr>
          <w:tab/>
        </w:r>
        <w:r w:rsidR="002B4338">
          <w:rPr>
            <w:noProof/>
            <w:webHidden/>
          </w:rPr>
          <w:fldChar w:fldCharType="begin"/>
        </w:r>
        <w:r w:rsidR="002B4338">
          <w:rPr>
            <w:noProof/>
            <w:webHidden/>
          </w:rPr>
          <w:instrText xml:space="preserve"> PAGEREF _Toc147498601 \h </w:instrText>
        </w:r>
        <w:r w:rsidR="002B4338">
          <w:rPr>
            <w:noProof/>
            <w:webHidden/>
          </w:rPr>
        </w:r>
        <w:r w:rsidR="002B4338">
          <w:rPr>
            <w:noProof/>
            <w:webHidden/>
          </w:rPr>
          <w:fldChar w:fldCharType="separate"/>
        </w:r>
        <w:r w:rsidR="00E300D6">
          <w:rPr>
            <w:noProof/>
            <w:webHidden/>
          </w:rPr>
          <w:t>12</w:t>
        </w:r>
        <w:r w:rsidR="002B4338">
          <w:rPr>
            <w:noProof/>
            <w:webHidden/>
          </w:rPr>
          <w:fldChar w:fldCharType="end"/>
        </w:r>
      </w:hyperlink>
    </w:p>
    <w:p w14:paraId="3E460429" w14:textId="66F6B6FE" w:rsidR="002B4338" w:rsidRDefault="00F36FF1">
      <w:pPr>
        <w:pStyle w:val="TOC2"/>
        <w:tabs>
          <w:tab w:val="left" w:pos="720"/>
        </w:tabs>
        <w:rPr>
          <w:rFonts w:asciiTheme="minorHAnsi" w:eastAsiaTheme="minorEastAsia" w:hAnsiTheme="minorHAnsi" w:cstheme="minorBidi"/>
          <w:smallCaps w:val="0"/>
          <w:noProof/>
          <w:sz w:val="22"/>
          <w:szCs w:val="22"/>
        </w:rPr>
      </w:pPr>
      <w:hyperlink w:anchor="_Toc147498602" w:history="1">
        <w:r w:rsidR="002B4338" w:rsidRPr="00FC3167">
          <w:rPr>
            <w:rStyle w:val="Hyperlink"/>
            <w:noProof/>
          </w:rPr>
          <w:t>5.2</w:t>
        </w:r>
        <w:r w:rsidR="002B4338">
          <w:rPr>
            <w:rFonts w:asciiTheme="minorHAnsi" w:eastAsiaTheme="minorEastAsia" w:hAnsiTheme="minorHAnsi" w:cstheme="minorBidi"/>
            <w:smallCaps w:val="0"/>
            <w:noProof/>
            <w:sz w:val="22"/>
            <w:szCs w:val="22"/>
          </w:rPr>
          <w:tab/>
        </w:r>
        <w:r w:rsidR="002B4338" w:rsidRPr="00FC3167">
          <w:rPr>
            <w:rStyle w:val="Hyperlink"/>
            <w:noProof/>
          </w:rPr>
          <w:t>Seller Obligations</w:t>
        </w:r>
        <w:r w:rsidR="002B4338">
          <w:rPr>
            <w:noProof/>
            <w:webHidden/>
          </w:rPr>
          <w:tab/>
        </w:r>
        <w:r w:rsidR="002B4338">
          <w:rPr>
            <w:noProof/>
            <w:webHidden/>
          </w:rPr>
          <w:fldChar w:fldCharType="begin"/>
        </w:r>
        <w:r w:rsidR="002B4338">
          <w:rPr>
            <w:noProof/>
            <w:webHidden/>
          </w:rPr>
          <w:instrText xml:space="preserve"> PAGEREF _Toc147498602 \h </w:instrText>
        </w:r>
        <w:r w:rsidR="002B4338">
          <w:rPr>
            <w:noProof/>
            <w:webHidden/>
          </w:rPr>
        </w:r>
        <w:r w:rsidR="002B4338">
          <w:rPr>
            <w:noProof/>
            <w:webHidden/>
          </w:rPr>
          <w:fldChar w:fldCharType="separate"/>
        </w:r>
        <w:r w:rsidR="00E300D6">
          <w:rPr>
            <w:noProof/>
            <w:webHidden/>
          </w:rPr>
          <w:t>13</w:t>
        </w:r>
        <w:r w:rsidR="002B4338">
          <w:rPr>
            <w:noProof/>
            <w:webHidden/>
          </w:rPr>
          <w:fldChar w:fldCharType="end"/>
        </w:r>
      </w:hyperlink>
    </w:p>
    <w:p w14:paraId="1F1A7535" w14:textId="553905D9" w:rsidR="002B4338" w:rsidRDefault="00F36FF1">
      <w:pPr>
        <w:pStyle w:val="TOC2"/>
        <w:tabs>
          <w:tab w:val="left" w:pos="720"/>
        </w:tabs>
        <w:rPr>
          <w:rFonts w:asciiTheme="minorHAnsi" w:eastAsiaTheme="minorEastAsia" w:hAnsiTheme="minorHAnsi" w:cstheme="minorBidi"/>
          <w:smallCaps w:val="0"/>
          <w:noProof/>
          <w:sz w:val="22"/>
          <w:szCs w:val="22"/>
        </w:rPr>
      </w:pPr>
      <w:hyperlink w:anchor="_Toc147498603" w:history="1">
        <w:r w:rsidR="002B4338" w:rsidRPr="00FC3167">
          <w:rPr>
            <w:rStyle w:val="Hyperlink"/>
            <w:noProof/>
          </w:rPr>
          <w:t>5.3</w:t>
        </w:r>
        <w:r w:rsidR="002B4338">
          <w:rPr>
            <w:rFonts w:asciiTheme="minorHAnsi" w:eastAsiaTheme="minorEastAsia" w:hAnsiTheme="minorHAnsi" w:cstheme="minorBidi"/>
            <w:smallCaps w:val="0"/>
            <w:noProof/>
            <w:sz w:val="22"/>
            <w:szCs w:val="22"/>
          </w:rPr>
          <w:tab/>
        </w:r>
        <w:r w:rsidR="002B4338" w:rsidRPr="00FC3167">
          <w:rPr>
            <w:rStyle w:val="Hyperlink"/>
            <w:noProof/>
          </w:rPr>
          <w:t>Regional Transmission Organizations</w:t>
        </w:r>
        <w:r w:rsidR="002B4338">
          <w:rPr>
            <w:noProof/>
            <w:webHidden/>
          </w:rPr>
          <w:tab/>
        </w:r>
        <w:r w:rsidR="002B4338">
          <w:rPr>
            <w:noProof/>
            <w:webHidden/>
          </w:rPr>
          <w:fldChar w:fldCharType="begin"/>
        </w:r>
        <w:r w:rsidR="002B4338">
          <w:rPr>
            <w:noProof/>
            <w:webHidden/>
          </w:rPr>
          <w:instrText xml:space="preserve"> PAGEREF _Toc147498603 \h </w:instrText>
        </w:r>
        <w:r w:rsidR="002B4338">
          <w:rPr>
            <w:noProof/>
            <w:webHidden/>
          </w:rPr>
        </w:r>
        <w:r w:rsidR="002B4338">
          <w:rPr>
            <w:noProof/>
            <w:webHidden/>
          </w:rPr>
          <w:fldChar w:fldCharType="separate"/>
        </w:r>
        <w:r w:rsidR="00E300D6">
          <w:rPr>
            <w:noProof/>
            <w:webHidden/>
          </w:rPr>
          <w:t>13</w:t>
        </w:r>
        <w:r w:rsidR="002B4338">
          <w:rPr>
            <w:noProof/>
            <w:webHidden/>
          </w:rPr>
          <w:fldChar w:fldCharType="end"/>
        </w:r>
      </w:hyperlink>
    </w:p>
    <w:p w14:paraId="550F43B3" w14:textId="74DD81B6" w:rsidR="002B4338" w:rsidRDefault="00F36FF1">
      <w:pPr>
        <w:pStyle w:val="TOC1"/>
        <w:rPr>
          <w:rFonts w:asciiTheme="minorHAnsi" w:eastAsiaTheme="minorEastAsia" w:hAnsiTheme="minorHAnsi" w:cstheme="minorBidi"/>
          <w:b w:val="0"/>
          <w:caps w:val="0"/>
          <w:noProof/>
          <w:sz w:val="22"/>
          <w:szCs w:val="22"/>
        </w:rPr>
      </w:pPr>
      <w:hyperlink w:anchor="_Toc147498604" w:history="1">
        <w:r w:rsidR="002B4338" w:rsidRPr="00FC3167">
          <w:rPr>
            <w:rStyle w:val="Hyperlink"/>
            <w:noProof/>
          </w:rPr>
          <w:t>ARTICLE 6  PAYMENTS</w:t>
        </w:r>
        <w:r w:rsidR="002B4338">
          <w:rPr>
            <w:noProof/>
            <w:webHidden/>
          </w:rPr>
          <w:tab/>
        </w:r>
        <w:r w:rsidR="002B4338">
          <w:rPr>
            <w:noProof/>
            <w:webHidden/>
          </w:rPr>
          <w:fldChar w:fldCharType="begin"/>
        </w:r>
        <w:r w:rsidR="002B4338">
          <w:rPr>
            <w:noProof/>
            <w:webHidden/>
          </w:rPr>
          <w:instrText xml:space="preserve"> PAGEREF _Toc147498604 \h </w:instrText>
        </w:r>
        <w:r w:rsidR="002B4338">
          <w:rPr>
            <w:noProof/>
            <w:webHidden/>
          </w:rPr>
        </w:r>
        <w:r w:rsidR="002B4338">
          <w:rPr>
            <w:noProof/>
            <w:webHidden/>
          </w:rPr>
          <w:fldChar w:fldCharType="separate"/>
        </w:r>
        <w:r w:rsidR="00E300D6">
          <w:rPr>
            <w:noProof/>
            <w:webHidden/>
          </w:rPr>
          <w:t>14</w:t>
        </w:r>
        <w:r w:rsidR="002B4338">
          <w:rPr>
            <w:noProof/>
            <w:webHidden/>
          </w:rPr>
          <w:fldChar w:fldCharType="end"/>
        </w:r>
      </w:hyperlink>
    </w:p>
    <w:p w14:paraId="45A514E0" w14:textId="7D1D68E8" w:rsidR="002B4338" w:rsidRDefault="00F36FF1">
      <w:pPr>
        <w:pStyle w:val="TOC2"/>
        <w:tabs>
          <w:tab w:val="left" w:pos="720"/>
        </w:tabs>
        <w:rPr>
          <w:rFonts w:asciiTheme="minorHAnsi" w:eastAsiaTheme="minorEastAsia" w:hAnsiTheme="minorHAnsi" w:cstheme="minorBidi"/>
          <w:smallCaps w:val="0"/>
          <w:noProof/>
          <w:sz w:val="22"/>
          <w:szCs w:val="22"/>
        </w:rPr>
      </w:pPr>
      <w:hyperlink w:anchor="_Toc147498605" w:history="1">
        <w:r w:rsidR="002B4338" w:rsidRPr="00FC3167">
          <w:rPr>
            <w:rStyle w:val="Hyperlink"/>
            <w:noProof/>
          </w:rPr>
          <w:t>6.1</w:t>
        </w:r>
        <w:r w:rsidR="002B4338">
          <w:rPr>
            <w:rFonts w:asciiTheme="minorHAnsi" w:eastAsiaTheme="minorEastAsia" w:hAnsiTheme="minorHAnsi" w:cstheme="minorBidi"/>
            <w:smallCaps w:val="0"/>
            <w:noProof/>
            <w:sz w:val="22"/>
            <w:szCs w:val="22"/>
          </w:rPr>
          <w:tab/>
        </w:r>
        <w:r w:rsidR="002B4338" w:rsidRPr="00FC3167">
          <w:rPr>
            <w:rStyle w:val="Hyperlink"/>
            <w:noProof/>
          </w:rPr>
          <w:t>Monthly Capacity Payments</w:t>
        </w:r>
        <w:r w:rsidR="002B4338">
          <w:rPr>
            <w:noProof/>
            <w:webHidden/>
          </w:rPr>
          <w:tab/>
        </w:r>
        <w:r w:rsidR="002B4338">
          <w:rPr>
            <w:noProof/>
            <w:webHidden/>
          </w:rPr>
          <w:fldChar w:fldCharType="begin"/>
        </w:r>
        <w:r w:rsidR="002B4338">
          <w:rPr>
            <w:noProof/>
            <w:webHidden/>
          </w:rPr>
          <w:instrText xml:space="preserve"> PAGEREF _Toc147498605 \h </w:instrText>
        </w:r>
        <w:r w:rsidR="002B4338">
          <w:rPr>
            <w:noProof/>
            <w:webHidden/>
          </w:rPr>
        </w:r>
        <w:r w:rsidR="002B4338">
          <w:rPr>
            <w:noProof/>
            <w:webHidden/>
          </w:rPr>
          <w:fldChar w:fldCharType="separate"/>
        </w:r>
        <w:r w:rsidR="00E300D6">
          <w:rPr>
            <w:noProof/>
            <w:webHidden/>
          </w:rPr>
          <w:t>14</w:t>
        </w:r>
        <w:r w:rsidR="002B4338">
          <w:rPr>
            <w:noProof/>
            <w:webHidden/>
          </w:rPr>
          <w:fldChar w:fldCharType="end"/>
        </w:r>
      </w:hyperlink>
    </w:p>
    <w:p w14:paraId="691EAFF6" w14:textId="1E252F23" w:rsidR="002B4338" w:rsidRDefault="00F36FF1">
      <w:pPr>
        <w:pStyle w:val="TOC2"/>
        <w:tabs>
          <w:tab w:val="left" w:pos="720"/>
        </w:tabs>
        <w:rPr>
          <w:rFonts w:asciiTheme="minorHAnsi" w:eastAsiaTheme="minorEastAsia" w:hAnsiTheme="minorHAnsi" w:cstheme="minorBidi"/>
          <w:smallCaps w:val="0"/>
          <w:noProof/>
          <w:sz w:val="22"/>
          <w:szCs w:val="22"/>
        </w:rPr>
      </w:pPr>
      <w:hyperlink w:anchor="_Toc147498606" w:history="1">
        <w:r w:rsidR="002B4338" w:rsidRPr="00FC3167">
          <w:rPr>
            <w:rStyle w:val="Hyperlink"/>
            <w:noProof/>
          </w:rPr>
          <w:t>6.2</w:t>
        </w:r>
        <w:r w:rsidR="002B4338">
          <w:rPr>
            <w:rFonts w:asciiTheme="minorHAnsi" w:eastAsiaTheme="minorEastAsia" w:hAnsiTheme="minorHAnsi" w:cstheme="minorBidi"/>
            <w:smallCaps w:val="0"/>
            <w:noProof/>
            <w:sz w:val="22"/>
            <w:szCs w:val="22"/>
          </w:rPr>
          <w:tab/>
        </w:r>
        <w:r w:rsidR="002B4338" w:rsidRPr="00FC3167">
          <w:rPr>
            <w:rStyle w:val="Hyperlink"/>
            <w:noProof/>
          </w:rPr>
          <w:t>Monthly Energy Payments</w:t>
        </w:r>
        <w:r w:rsidR="002B4338">
          <w:rPr>
            <w:noProof/>
            <w:webHidden/>
          </w:rPr>
          <w:tab/>
        </w:r>
        <w:r w:rsidR="002B4338">
          <w:rPr>
            <w:noProof/>
            <w:webHidden/>
          </w:rPr>
          <w:fldChar w:fldCharType="begin"/>
        </w:r>
        <w:r w:rsidR="002B4338">
          <w:rPr>
            <w:noProof/>
            <w:webHidden/>
          </w:rPr>
          <w:instrText xml:space="preserve"> PAGEREF _Toc147498606 \h </w:instrText>
        </w:r>
        <w:r w:rsidR="002B4338">
          <w:rPr>
            <w:noProof/>
            <w:webHidden/>
          </w:rPr>
        </w:r>
        <w:r w:rsidR="002B4338">
          <w:rPr>
            <w:noProof/>
            <w:webHidden/>
          </w:rPr>
          <w:fldChar w:fldCharType="separate"/>
        </w:r>
        <w:r w:rsidR="00E300D6">
          <w:rPr>
            <w:noProof/>
            <w:webHidden/>
          </w:rPr>
          <w:t>14</w:t>
        </w:r>
        <w:r w:rsidR="002B4338">
          <w:rPr>
            <w:noProof/>
            <w:webHidden/>
          </w:rPr>
          <w:fldChar w:fldCharType="end"/>
        </w:r>
      </w:hyperlink>
    </w:p>
    <w:p w14:paraId="5951615C" w14:textId="4F43C29A" w:rsidR="002B4338" w:rsidRDefault="00F36FF1">
      <w:pPr>
        <w:pStyle w:val="TOC2"/>
        <w:tabs>
          <w:tab w:val="left" w:pos="720"/>
        </w:tabs>
        <w:rPr>
          <w:rFonts w:asciiTheme="minorHAnsi" w:eastAsiaTheme="minorEastAsia" w:hAnsiTheme="minorHAnsi" w:cstheme="minorBidi"/>
          <w:smallCaps w:val="0"/>
          <w:noProof/>
          <w:sz w:val="22"/>
          <w:szCs w:val="22"/>
        </w:rPr>
      </w:pPr>
      <w:hyperlink w:anchor="_Toc147498607" w:history="1">
        <w:r w:rsidR="002B4338" w:rsidRPr="00FC3167">
          <w:rPr>
            <w:rStyle w:val="Hyperlink"/>
            <w:noProof/>
          </w:rPr>
          <w:t>6.3</w:t>
        </w:r>
        <w:r w:rsidR="002B4338">
          <w:rPr>
            <w:rFonts w:asciiTheme="minorHAnsi" w:eastAsiaTheme="minorEastAsia" w:hAnsiTheme="minorHAnsi" w:cstheme="minorBidi"/>
            <w:smallCaps w:val="0"/>
            <w:noProof/>
            <w:sz w:val="22"/>
            <w:szCs w:val="22"/>
          </w:rPr>
          <w:tab/>
        </w:r>
        <w:r w:rsidR="002B4338" w:rsidRPr="00FC3167">
          <w:rPr>
            <w:rStyle w:val="Hyperlink"/>
            <w:noProof/>
          </w:rPr>
          <w:t>Additional Payments</w:t>
        </w:r>
        <w:r w:rsidR="002B4338">
          <w:rPr>
            <w:noProof/>
            <w:webHidden/>
          </w:rPr>
          <w:tab/>
        </w:r>
        <w:r w:rsidR="002B4338">
          <w:rPr>
            <w:noProof/>
            <w:webHidden/>
          </w:rPr>
          <w:fldChar w:fldCharType="begin"/>
        </w:r>
        <w:r w:rsidR="002B4338">
          <w:rPr>
            <w:noProof/>
            <w:webHidden/>
          </w:rPr>
          <w:instrText xml:space="preserve"> PAGEREF _Toc147498607 \h </w:instrText>
        </w:r>
        <w:r w:rsidR="002B4338">
          <w:rPr>
            <w:noProof/>
            <w:webHidden/>
          </w:rPr>
        </w:r>
        <w:r w:rsidR="002B4338">
          <w:rPr>
            <w:noProof/>
            <w:webHidden/>
          </w:rPr>
          <w:fldChar w:fldCharType="separate"/>
        </w:r>
        <w:r w:rsidR="00E300D6">
          <w:rPr>
            <w:noProof/>
            <w:webHidden/>
          </w:rPr>
          <w:t>14</w:t>
        </w:r>
        <w:r w:rsidR="002B4338">
          <w:rPr>
            <w:noProof/>
            <w:webHidden/>
          </w:rPr>
          <w:fldChar w:fldCharType="end"/>
        </w:r>
      </w:hyperlink>
    </w:p>
    <w:p w14:paraId="2210DCF7" w14:textId="502BF527" w:rsidR="002B4338" w:rsidRDefault="00F36FF1">
      <w:pPr>
        <w:pStyle w:val="TOC2"/>
        <w:tabs>
          <w:tab w:val="left" w:pos="720"/>
        </w:tabs>
        <w:rPr>
          <w:rFonts w:asciiTheme="minorHAnsi" w:eastAsiaTheme="minorEastAsia" w:hAnsiTheme="minorHAnsi" w:cstheme="minorBidi"/>
          <w:smallCaps w:val="0"/>
          <w:noProof/>
          <w:sz w:val="22"/>
          <w:szCs w:val="22"/>
        </w:rPr>
      </w:pPr>
      <w:hyperlink w:anchor="_Toc147498608" w:history="1">
        <w:r w:rsidR="002B4338" w:rsidRPr="00FC3167">
          <w:rPr>
            <w:rStyle w:val="Hyperlink"/>
            <w:noProof/>
          </w:rPr>
          <w:t>6.4</w:t>
        </w:r>
        <w:r w:rsidR="002B4338">
          <w:rPr>
            <w:rFonts w:asciiTheme="minorHAnsi" w:eastAsiaTheme="minorEastAsia" w:hAnsiTheme="minorHAnsi" w:cstheme="minorBidi"/>
            <w:smallCaps w:val="0"/>
            <w:noProof/>
            <w:sz w:val="22"/>
            <w:szCs w:val="22"/>
          </w:rPr>
          <w:tab/>
        </w:r>
        <w:r w:rsidR="002B4338" w:rsidRPr="00FC3167">
          <w:rPr>
            <w:rStyle w:val="Hyperlink"/>
            <w:noProof/>
          </w:rPr>
          <w:t>Netting of Payments</w:t>
        </w:r>
        <w:r w:rsidR="002B4338">
          <w:rPr>
            <w:noProof/>
            <w:webHidden/>
          </w:rPr>
          <w:tab/>
        </w:r>
        <w:r w:rsidR="002B4338">
          <w:rPr>
            <w:noProof/>
            <w:webHidden/>
          </w:rPr>
          <w:fldChar w:fldCharType="begin"/>
        </w:r>
        <w:r w:rsidR="002B4338">
          <w:rPr>
            <w:noProof/>
            <w:webHidden/>
          </w:rPr>
          <w:instrText xml:space="preserve"> PAGEREF _Toc147498608 \h </w:instrText>
        </w:r>
        <w:r w:rsidR="002B4338">
          <w:rPr>
            <w:noProof/>
            <w:webHidden/>
          </w:rPr>
        </w:r>
        <w:r w:rsidR="002B4338">
          <w:rPr>
            <w:noProof/>
            <w:webHidden/>
          </w:rPr>
          <w:fldChar w:fldCharType="separate"/>
        </w:r>
        <w:r w:rsidR="00E300D6">
          <w:rPr>
            <w:noProof/>
            <w:webHidden/>
          </w:rPr>
          <w:t>14</w:t>
        </w:r>
        <w:r w:rsidR="002B4338">
          <w:rPr>
            <w:noProof/>
            <w:webHidden/>
          </w:rPr>
          <w:fldChar w:fldCharType="end"/>
        </w:r>
      </w:hyperlink>
    </w:p>
    <w:p w14:paraId="7BF9C1B3" w14:textId="6885A6F3" w:rsidR="002B4338" w:rsidRDefault="00F36FF1">
      <w:pPr>
        <w:pStyle w:val="TOC1"/>
        <w:rPr>
          <w:rFonts w:asciiTheme="minorHAnsi" w:eastAsiaTheme="minorEastAsia" w:hAnsiTheme="minorHAnsi" w:cstheme="minorBidi"/>
          <w:b w:val="0"/>
          <w:caps w:val="0"/>
          <w:noProof/>
          <w:sz w:val="22"/>
          <w:szCs w:val="22"/>
        </w:rPr>
      </w:pPr>
      <w:hyperlink w:anchor="_Toc147498609" w:history="1">
        <w:r w:rsidR="002B4338" w:rsidRPr="00FC3167">
          <w:rPr>
            <w:rStyle w:val="Hyperlink"/>
            <w:noProof/>
          </w:rPr>
          <w:t>ARTICLE 7  BILLING AND PAYMENT</w:t>
        </w:r>
        <w:r w:rsidR="002B4338">
          <w:rPr>
            <w:noProof/>
            <w:webHidden/>
          </w:rPr>
          <w:tab/>
        </w:r>
        <w:r w:rsidR="002B4338">
          <w:rPr>
            <w:noProof/>
            <w:webHidden/>
          </w:rPr>
          <w:fldChar w:fldCharType="begin"/>
        </w:r>
        <w:r w:rsidR="002B4338">
          <w:rPr>
            <w:noProof/>
            <w:webHidden/>
          </w:rPr>
          <w:instrText xml:space="preserve"> PAGEREF _Toc147498609 \h </w:instrText>
        </w:r>
        <w:r w:rsidR="002B4338">
          <w:rPr>
            <w:noProof/>
            <w:webHidden/>
          </w:rPr>
        </w:r>
        <w:r w:rsidR="002B4338">
          <w:rPr>
            <w:noProof/>
            <w:webHidden/>
          </w:rPr>
          <w:fldChar w:fldCharType="separate"/>
        </w:r>
        <w:r w:rsidR="00E300D6">
          <w:rPr>
            <w:noProof/>
            <w:webHidden/>
          </w:rPr>
          <w:t>15</w:t>
        </w:r>
        <w:r w:rsidR="002B4338">
          <w:rPr>
            <w:noProof/>
            <w:webHidden/>
          </w:rPr>
          <w:fldChar w:fldCharType="end"/>
        </w:r>
      </w:hyperlink>
    </w:p>
    <w:p w14:paraId="3788E54A" w14:textId="64248834" w:rsidR="002B4338" w:rsidRDefault="00F36FF1">
      <w:pPr>
        <w:pStyle w:val="TOC2"/>
        <w:tabs>
          <w:tab w:val="left" w:pos="720"/>
        </w:tabs>
        <w:rPr>
          <w:rFonts w:asciiTheme="minorHAnsi" w:eastAsiaTheme="minorEastAsia" w:hAnsiTheme="minorHAnsi" w:cstheme="minorBidi"/>
          <w:smallCaps w:val="0"/>
          <w:noProof/>
          <w:sz w:val="22"/>
          <w:szCs w:val="22"/>
        </w:rPr>
      </w:pPr>
      <w:hyperlink w:anchor="_Toc147498610" w:history="1">
        <w:r w:rsidR="002B4338" w:rsidRPr="00FC3167">
          <w:rPr>
            <w:rStyle w:val="Hyperlink"/>
            <w:noProof/>
          </w:rPr>
          <w:t>7.1</w:t>
        </w:r>
        <w:r w:rsidR="002B4338">
          <w:rPr>
            <w:rFonts w:asciiTheme="minorHAnsi" w:eastAsiaTheme="minorEastAsia" w:hAnsiTheme="minorHAnsi" w:cstheme="minorBidi"/>
            <w:smallCaps w:val="0"/>
            <w:noProof/>
            <w:sz w:val="22"/>
            <w:szCs w:val="22"/>
          </w:rPr>
          <w:tab/>
        </w:r>
        <w:r w:rsidR="002B4338" w:rsidRPr="00FC3167">
          <w:rPr>
            <w:rStyle w:val="Hyperlink"/>
            <w:noProof/>
          </w:rPr>
          <w:t>Billing and Payment</w:t>
        </w:r>
        <w:r w:rsidR="002B4338">
          <w:rPr>
            <w:noProof/>
            <w:webHidden/>
          </w:rPr>
          <w:tab/>
        </w:r>
        <w:r w:rsidR="002B4338">
          <w:rPr>
            <w:noProof/>
            <w:webHidden/>
          </w:rPr>
          <w:fldChar w:fldCharType="begin"/>
        </w:r>
        <w:r w:rsidR="002B4338">
          <w:rPr>
            <w:noProof/>
            <w:webHidden/>
          </w:rPr>
          <w:instrText xml:space="preserve"> PAGEREF _Toc147498610 \h </w:instrText>
        </w:r>
        <w:r w:rsidR="002B4338">
          <w:rPr>
            <w:noProof/>
            <w:webHidden/>
          </w:rPr>
        </w:r>
        <w:r w:rsidR="002B4338">
          <w:rPr>
            <w:noProof/>
            <w:webHidden/>
          </w:rPr>
          <w:fldChar w:fldCharType="separate"/>
        </w:r>
        <w:r w:rsidR="00E300D6">
          <w:rPr>
            <w:noProof/>
            <w:webHidden/>
          </w:rPr>
          <w:t>15</w:t>
        </w:r>
        <w:r w:rsidR="002B4338">
          <w:rPr>
            <w:noProof/>
            <w:webHidden/>
          </w:rPr>
          <w:fldChar w:fldCharType="end"/>
        </w:r>
      </w:hyperlink>
    </w:p>
    <w:p w14:paraId="19D12C11" w14:textId="175002FB" w:rsidR="002B4338" w:rsidRDefault="00F36FF1">
      <w:pPr>
        <w:pStyle w:val="TOC2"/>
        <w:tabs>
          <w:tab w:val="left" w:pos="720"/>
        </w:tabs>
        <w:rPr>
          <w:rFonts w:asciiTheme="minorHAnsi" w:eastAsiaTheme="minorEastAsia" w:hAnsiTheme="minorHAnsi" w:cstheme="minorBidi"/>
          <w:smallCaps w:val="0"/>
          <w:noProof/>
          <w:sz w:val="22"/>
          <w:szCs w:val="22"/>
        </w:rPr>
      </w:pPr>
      <w:hyperlink w:anchor="_Toc147498611" w:history="1">
        <w:r w:rsidR="002B4338" w:rsidRPr="00FC3167">
          <w:rPr>
            <w:rStyle w:val="Hyperlink"/>
            <w:noProof/>
          </w:rPr>
          <w:t>7.2</w:t>
        </w:r>
        <w:r w:rsidR="002B4338">
          <w:rPr>
            <w:rFonts w:asciiTheme="minorHAnsi" w:eastAsiaTheme="minorEastAsia" w:hAnsiTheme="minorHAnsi" w:cstheme="minorBidi"/>
            <w:smallCaps w:val="0"/>
            <w:noProof/>
            <w:sz w:val="22"/>
            <w:szCs w:val="22"/>
          </w:rPr>
          <w:tab/>
        </w:r>
        <w:r w:rsidR="002B4338" w:rsidRPr="00FC3167">
          <w:rPr>
            <w:rStyle w:val="Hyperlink"/>
            <w:noProof/>
          </w:rPr>
          <w:t>Billing Disputes and Final Accounting</w:t>
        </w:r>
        <w:r w:rsidR="002B4338">
          <w:rPr>
            <w:noProof/>
            <w:webHidden/>
          </w:rPr>
          <w:tab/>
        </w:r>
        <w:r w:rsidR="002B4338">
          <w:rPr>
            <w:noProof/>
            <w:webHidden/>
          </w:rPr>
          <w:fldChar w:fldCharType="begin"/>
        </w:r>
        <w:r w:rsidR="002B4338">
          <w:rPr>
            <w:noProof/>
            <w:webHidden/>
          </w:rPr>
          <w:instrText xml:space="preserve"> PAGEREF _Toc147498611 \h </w:instrText>
        </w:r>
        <w:r w:rsidR="002B4338">
          <w:rPr>
            <w:noProof/>
            <w:webHidden/>
          </w:rPr>
        </w:r>
        <w:r w:rsidR="002B4338">
          <w:rPr>
            <w:noProof/>
            <w:webHidden/>
          </w:rPr>
          <w:fldChar w:fldCharType="separate"/>
        </w:r>
        <w:r w:rsidR="00E300D6">
          <w:rPr>
            <w:noProof/>
            <w:webHidden/>
          </w:rPr>
          <w:t>16</w:t>
        </w:r>
        <w:r w:rsidR="002B4338">
          <w:rPr>
            <w:noProof/>
            <w:webHidden/>
          </w:rPr>
          <w:fldChar w:fldCharType="end"/>
        </w:r>
      </w:hyperlink>
    </w:p>
    <w:p w14:paraId="08943609" w14:textId="55085F7E" w:rsidR="002B4338" w:rsidRDefault="00F36FF1">
      <w:pPr>
        <w:pStyle w:val="TOC2"/>
        <w:tabs>
          <w:tab w:val="left" w:pos="720"/>
        </w:tabs>
        <w:rPr>
          <w:rFonts w:asciiTheme="minorHAnsi" w:eastAsiaTheme="minorEastAsia" w:hAnsiTheme="minorHAnsi" w:cstheme="minorBidi"/>
          <w:smallCaps w:val="0"/>
          <w:noProof/>
          <w:sz w:val="22"/>
          <w:szCs w:val="22"/>
        </w:rPr>
      </w:pPr>
      <w:hyperlink w:anchor="_Toc147498612" w:history="1">
        <w:r w:rsidR="002B4338" w:rsidRPr="00FC3167">
          <w:rPr>
            <w:rStyle w:val="Hyperlink"/>
            <w:noProof/>
          </w:rPr>
          <w:t>7.3</w:t>
        </w:r>
        <w:r w:rsidR="002B4338">
          <w:rPr>
            <w:rFonts w:asciiTheme="minorHAnsi" w:eastAsiaTheme="minorEastAsia" w:hAnsiTheme="minorHAnsi" w:cstheme="minorBidi"/>
            <w:smallCaps w:val="0"/>
            <w:noProof/>
            <w:sz w:val="22"/>
            <w:szCs w:val="22"/>
          </w:rPr>
          <w:tab/>
        </w:r>
        <w:r w:rsidR="002B4338" w:rsidRPr="00FC3167">
          <w:rPr>
            <w:rStyle w:val="Hyperlink"/>
            <w:noProof/>
          </w:rPr>
          <w:t>Availability of Records</w:t>
        </w:r>
        <w:r w:rsidR="002B4338">
          <w:rPr>
            <w:noProof/>
            <w:webHidden/>
          </w:rPr>
          <w:tab/>
        </w:r>
        <w:r w:rsidR="002B4338">
          <w:rPr>
            <w:noProof/>
            <w:webHidden/>
          </w:rPr>
          <w:fldChar w:fldCharType="begin"/>
        </w:r>
        <w:r w:rsidR="002B4338">
          <w:rPr>
            <w:noProof/>
            <w:webHidden/>
          </w:rPr>
          <w:instrText xml:space="preserve"> PAGEREF _Toc147498612 \h </w:instrText>
        </w:r>
        <w:r w:rsidR="002B4338">
          <w:rPr>
            <w:noProof/>
            <w:webHidden/>
          </w:rPr>
        </w:r>
        <w:r w:rsidR="002B4338">
          <w:rPr>
            <w:noProof/>
            <w:webHidden/>
          </w:rPr>
          <w:fldChar w:fldCharType="separate"/>
        </w:r>
        <w:r w:rsidR="00E300D6">
          <w:rPr>
            <w:noProof/>
            <w:webHidden/>
          </w:rPr>
          <w:t>17</w:t>
        </w:r>
        <w:r w:rsidR="002B4338">
          <w:rPr>
            <w:noProof/>
            <w:webHidden/>
          </w:rPr>
          <w:fldChar w:fldCharType="end"/>
        </w:r>
      </w:hyperlink>
    </w:p>
    <w:p w14:paraId="38E9B10A" w14:textId="7ECF56F2" w:rsidR="002B4338" w:rsidRDefault="00F36FF1">
      <w:pPr>
        <w:pStyle w:val="TOC1"/>
        <w:rPr>
          <w:rFonts w:asciiTheme="minorHAnsi" w:eastAsiaTheme="minorEastAsia" w:hAnsiTheme="minorHAnsi" w:cstheme="minorBidi"/>
          <w:b w:val="0"/>
          <w:caps w:val="0"/>
          <w:noProof/>
          <w:sz w:val="22"/>
          <w:szCs w:val="22"/>
        </w:rPr>
      </w:pPr>
      <w:hyperlink w:anchor="_Toc147498613" w:history="1">
        <w:r w:rsidR="002B4338" w:rsidRPr="00FC3167">
          <w:rPr>
            <w:rStyle w:val="Hyperlink"/>
            <w:noProof/>
          </w:rPr>
          <w:t>ARTICLE 8  [reserved]</w:t>
        </w:r>
        <w:r w:rsidR="002B4338">
          <w:rPr>
            <w:noProof/>
            <w:webHidden/>
          </w:rPr>
          <w:tab/>
        </w:r>
        <w:r w:rsidR="002B4338">
          <w:rPr>
            <w:noProof/>
            <w:webHidden/>
          </w:rPr>
          <w:fldChar w:fldCharType="begin"/>
        </w:r>
        <w:r w:rsidR="002B4338">
          <w:rPr>
            <w:noProof/>
            <w:webHidden/>
          </w:rPr>
          <w:instrText xml:space="preserve"> PAGEREF _Toc147498613 \h </w:instrText>
        </w:r>
        <w:r w:rsidR="002B4338">
          <w:rPr>
            <w:noProof/>
            <w:webHidden/>
          </w:rPr>
        </w:r>
        <w:r w:rsidR="002B4338">
          <w:rPr>
            <w:noProof/>
            <w:webHidden/>
          </w:rPr>
          <w:fldChar w:fldCharType="separate"/>
        </w:r>
        <w:r w:rsidR="00E300D6">
          <w:rPr>
            <w:noProof/>
            <w:webHidden/>
          </w:rPr>
          <w:t>18</w:t>
        </w:r>
        <w:r w:rsidR="002B4338">
          <w:rPr>
            <w:noProof/>
            <w:webHidden/>
          </w:rPr>
          <w:fldChar w:fldCharType="end"/>
        </w:r>
      </w:hyperlink>
    </w:p>
    <w:p w14:paraId="7839A831" w14:textId="16B6E8E9" w:rsidR="002B4338" w:rsidRDefault="00F36FF1">
      <w:pPr>
        <w:pStyle w:val="TOC1"/>
        <w:rPr>
          <w:rFonts w:asciiTheme="minorHAnsi" w:eastAsiaTheme="minorEastAsia" w:hAnsiTheme="minorHAnsi" w:cstheme="minorBidi"/>
          <w:b w:val="0"/>
          <w:caps w:val="0"/>
          <w:noProof/>
          <w:sz w:val="22"/>
          <w:szCs w:val="22"/>
        </w:rPr>
      </w:pPr>
      <w:hyperlink w:anchor="_Toc147498614" w:history="1">
        <w:r w:rsidR="002B4338" w:rsidRPr="00FC3167">
          <w:rPr>
            <w:rStyle w:val="Hyperlink"/>
            <w:noProof/>
          </w:rPr>
          <w:t>ARTICLE 9  REGULATORY</w:t>
        </w:r>
        <w:r w:rsidR="002B4338">
          <w:rPr>
            <w:noProof/>
            <w:webHidden/>
          </w:rPr>
          <w:tab/>
        </w:r>
        <w:r w:rsidR="002B4338">
          <w:rPr>
            <w:noProof/>
            <w:webHidden/>
          </w:rPr>
          <w:fldChar w:fldCharType="begin"/>
        </w:r>
        <w:r w:rsidR="002B4338">
          <w:rPr>
            <w:noProof/>
            <w:webHidden/>
          </w:rPr>
          <w:instrText xml:space="preserve"> PAGEREF _Toc147498614 \h </w:instrText>
        </w:r>
        <w:r w:rsidR="002B4338">
          <w:rPr>
            <w:noProof/>
            <w:webHidden/>
          </w:rPr>
        </w:r>
        <w:r w:rsidR="002B4338">
          <w:rPr>
            <w:noProof/>
            <w:webHidden/>
          </w:rPr>
          <w:fldChar w:fldCharType="separate"/>
        </w:r>
        <w:r w:rsidR="00E300D6">
          <w:rPr>
            <w:noProof/>
            <w:webHidden/>
          </w:rPr>
          <w:t>18</w:t>
        </w:r>
        <w:r w:rsidR="002B4338">
          <w:rPr>
            <w:noProof/>
            <w:webHidden/>
          </w:rPr>
          <w:fldChar w:fldCharType="end"/>
        </w:r>
      </w:hyperlink>
    </w:p>
    <w:p w14:paraId="56F65EA7" w14:textId="057C3081" w:rsidR="002B4338" w:rsidRDefault="00F36FF1">
      <w:pPr>
        <w:pStyle w:val="TOC2"/>
        <w:tabs>
          <w:tab w:val="left" w:pos="720"/>
        </w:tabs>
        <w:rPr>
          <w:rFonts w:asciiTheme="minorHAnsi" w:eastAsiaTheme="minorEastAsia" w:hAnsiTheme="minorHAnsi" w:cstheme="minorBidi"/>
          <w:smallCaps w:val="0"/>
          <w:noProof/>
          <w:sz w:val="22"/>
          <w:szCs w:val="22"/>
        </w:rPr>
      </w:pPr>
      <w:hyperlink w:anchor="_Toc147498615" w:history="1">
        <w:r w:rsidR="002B4338" w:rsidRPr="00FC3167">
          <w:rPr>
            <w:rStyle w:val="Hyperlink"/>
            <w:noProof/>
          </w:rPr>
          <w:t>9.1</w:t>
        </w:r>
        <w:r w:rsidR="002B4338">
          <w:rPr>
            <w:rFonts w:asciiTheme="minorHAnsi" w:eastAsiaTheme="minorEastAsia" w:hAnsiTheme="minorHAnsi" w:cstheme="minorBidi"/>
            <w:smallCaps w:val="0"/>
            <w:noProof/>
            <w:sz w:val="22"/>
            <w:szCs w:val="22"/>
          </w:rPr>
          <w:tab/>
        </w:r>
        <w:r w:rsidR="002B4338" w:rsidRPr="00FC3167">
          <w:rPr>
            <w:rStyle w:val="Hyperlink"/>
            <w:noProof/>
          </w:rPr>
          <w:t>Service Rendered</w:t>
        </w:r>
        <w:r w:rsidR="002B4338">
          <w:rPr>
            <w:noProof/>
            <w:webHidden/>
          </w:rPr>
          <w:tab/>
        </w:r>
        <w:r w:rsidR="002B4338">
          <w:rPr>
            <w:noProof/>
            <w:webHidden/>
          </w:rPr>
          <w:fldChar w:fldCharType="begin"/>
        </w:r>
        <w:r w:rsidR="002B4338">
          <w:rPr>
            <w:noProof/>
            <w:webHidden/>
          </w:rPr>
          <w:instrText xml:space="preserve"> PAGEREF _Toc147498615 \h </w:instrText>
        </w:r>
        <w:r w:rsidR="002B4338">
          <w:rPr>
            <w:noProof/>
            <w:webHidden/>
          </w:rPr>
        </w:r>
        <w:r w:rsidR="002B4338">
          <w:rPr>
            <w:noProof/>
            <w:webHidden/>
          </w:rPr>
          <w:fldChar w:fldCharType="separate"/>
        </w:r>
        <w:r w:rsidR="00E300D6">
          <w:rPr>
            <w:noProof/>
            <w:webHidden/>
          </w:rPr>
          <w:t>18</w:t>
        </w:r>
        <w:r w:rsidR="002B4338">
          <w:rPr>
            <w:noProof/>
            <w:webHidden/>
          </w:rPr>
          <w:fldChar w:fldCharType="end"/>
        </w:r>
      </w:hyperlink>
    </w:p>
    <w:p w14:paraId="449A1A70" w14:textId="04F5893E" w:rsidR="002B4338" w:rsidRDefault="00F36FF1">
      <w:pPr>
        <w:pStyle w:val="TOC2"/>
        <w:tabs>
          <w:tab w:val="left" w:pos="720"/>
        </w:tabs>
        <w:rPr>
          <w:rFonts w:asciiTheme="minorHAnsi" w:eastAsiaTheme="minorEastAsia" w:hAnsiTheme="minorHAnsi" w:cstheme="minorBidi"/>
          <w:smallCaps w:val="0"/>
          <w:noProof/>
          <w:sz w:val="22"/>
          <w:szCs w:val="22"/>
        </w:rPr>
      </w:pPr>
      <w:hyperlink w:anchor="_Toc147498616" w:history="1">
        <w:r w:rsidR="002B4338" w:rsidRPr="00FC3167">
          <w:rPr>
            <w:rStyle w:val="Hyperlink"/>
            <w:noProof/>
          </w:rPr>
          <w:t>9.2</w:t>
        </w:r>
        <w:r w:rsidR="002B4338">
          <w:rPr>
            <w:rFonts w:asciiTheme="minorHAnsi" w:eastAsiaTheme="minorEastAsia" w:hAnsiTheme="minorHAnsi" w:cstheme="minorBidi"/>
            <w:smallCaps w:val="0"/>
            <w:noProof/>
            <w:sz w:val="22"/>
            <w:szCs w:val="22"/>
          </w:rPr>
          <w:tab/>
        </w:r>
        <w:r w:rsidR="002B4338" w:rsidRPr="00FC3167">
          <w:rPr>
            <w:rStyle w:val="Hyperlink"/>
            <w:noProof/>
          </w:rPr>
          <w:t>Market Rate Tariff</w:t>
        </w:r>
        <w:r w:rsidR="002B4338">
          <w:rPr>
            <w:noProof/>
            <w:webHidden/>
          </w:rPr>
          <w:tab/>
        </w:r>
        <w:r w:rsidR="002B4338">
          <w:rPr>
            <w:noProof/>
            <w:webHidden/>
          </w:rPr>
          <w:fldChar w:fldCharType="begin"/>
        </w:r>
        <w:r w:rsidR="002B4338">
          <w:rPr>
            <w:noProof/>
            <w:webHidden/>
          </w:rPr>
          <w:instrText xml:space="preserve"> PAGEREF _Toc147498616 \h </w:instrText>
        </w:r>
        <w:r w:rsidR="002B4338">
          <w:rPr>
            <w:noProof/>
            <w:webHidden/>
          </w:rPr>
        </w:r>
        <w:r w:rsidR="002B4338">
          <w:rPr>
            <w:noProof/>
            <w:webHidden/>
          </w:rPr>
          <w:fldChar w:fldCharType="separate"/>
        </w:r>
        <w:r w:rsidR="00E300D6">
          <w:rPr>
            <w:noProof/>
            <w:webHidden/>
          </w:rPr>
          <w:t>18</w:t>
        </w:r>
        <w:r w:rsidR="002B4338">
          <w:rPr>
            <w:noProof/>
            <w:webHidden/>
          </w:rPr>
          <w:fldChar w:fldCharType="end"/>
        </w:r>
      </w:hyperlink>
    </w:p>
    <w:p w14:paraId="66F5187F" w14:textId="14C43E1F" w:rsidR="002B4338" w:rsidRDefault="00F36FF1">
      <w:pPr>
        <w:pStyle w:val="TOC2"/>
        <w:tabs>
          <w:tab w:val="left" w:pos="720"/>
        </w:tabs>
        <w:rPr>
          <w:rFonts w:asciiTheme="minorHAnsi" w:eastAsiaTheme="minorEastAsia" w:hAnsiTheme="minorHAnsi" w:cstheme="minorBidi"/>
          <w:smallCaps w:val="0"/>
          <w:noProof/>
          <w:sz w:val="22"/>
          <w:szCs w:val="22"/>
        </w:rPr>
      </w:pPr>
      <w:hyperlink w:anchor="_Toc147498617" w:history="1">
        <w:r w:rsidR="002B4338" w:rsidRPr="00FC3167">
          <w:rPr>
            <w:rStyle w:val="Hyperlink"/>
            <w:noProof/>
          </w:rPr>
          <w:t>9.3</w:t>
        </w:r>
        <w:r w:rsidR="002B4338">
          <w:rPr>
            <w:rFonts w:asciiTheme="minorHAnsi" w:eastAsiaTheme="minorEastAsia" w:hAnsiTheme="minorHAnsi" w:cstheme="minorBidi"/>
            <w:smallCaps w:val="0"/>
            <w:noProof/>
            <w:sz w:val="22"/>
            <w:szCs w:val="22"/>
          </w:rPr>
          <w:tab/>
        </w:r>
        <w:r w:rsidR="002B4338" w:rsidRPr="00FC3167">
          <w:rPr>
            <w:rStyle w:val="Hyperlink"/>
            <w:noProof/>
          </w:rPr>
          <w:t>Character of Transactions</w:t>
        </w:r>
        <w:r w:rsidR="002B4338">
          <w:rPr>
            <w:noProof/>
            <w:webHidden/>
          </w:rPr>
          <w:tab/>
        </w:r>
        <w:r w:rsidR="002B4338">
          <w:rPr>
            <w:noProof/>
            <w:webHidden/>
          </w:rPr>
          <w:fldChar w:fldCharType="begin"/>
        </w:r>
        <w:r w:rsidR="002B4338">
          <w:rPr>
            <w:noProof/>
            <w:webHidden/>
          </w:rPr>
          <w:instrText xml:space="preserve"> PAGEREF _Toc147498617 \h </w:instrText>
        </w:r>
        <w:r w:rsidR="002B4338">
          <w:rPr>
            <w:noProof/>
            <w:webHidden/>
          </w:rPr>
        </w:r>
        <w:r w:rsidR="002B4338">
          <w:rPr>
            <w:noProof/>
            <w:webHidden/>
          </w:rPr>
          <w:fldChar w:fldCharType="separate"/>
        </w:r>
        <w:r w:rsidR="00E300D6">
          <w:rPr>
            <w:noProof/>
            <w:webHidden/>
          </w:rPr>
          <w:t>20</w:t>
        </w:r>
        <w:r w:rsidR="002B4338">
          <w:rPr>
            <w:noProof/>
            <w:webHidden/>
          </w:rPr>
          <w:fldChar w:fldCharType="end"/>
        </w:r>
      </w:hyperlink>
    </w:p>
    <w:p w14:paraId="63B9A9DC" w14:textId="77A57035" w:rsidR="002B4338" w:rsidRDefault="00F36FF1">
      <w:pPr>
        <w:pStyle w:val="TOC1"/>
        <w:rPr>
          <w:rFonts w:asciiTheme="minorHAnsi" w:eastAsiaTheme="minorEastAsia" w:hAnsiTheme="minorHAnsi" w:cstheme="minorBidi"/>
          <w:b w:val="0"/>
          <w:caps w:val="0"/>
          <w:noProof/>
          <w:sz w:val="22"/>
          <w:szCs w:val="22"/>
        </w:rPr>
      </w:pPr>
      <w:hyperlink w:anchor="_Toc147498618" w:history="1">
        <w:r w:rsidR="002B4338" w:rsidRPr="00FC3167">
          <w:rPr>
            <w:rStyle w:val="Hyperlink"/>
            <w:noProof/>
          </w:rPr>
          <w:t>ARTICLE 10  [RESERVED]</w:t>
        </w:r>
        <w:r w:rsidR="002B4338">
          <w:rPr>
            <w:noProof/>
            <w:webHidden/>
          </w:rPr>
          <w:tab/>
        </w:r>
        <w:r w:rsidR="002B4338">
          <w:rPr>
            <w:noProof/>
            <w:webHidden/>
          </w:rPr>
          <w:fldChar w:fldCharType="begin"/>
        </w:r>
        <w:r w:rsidR="002B4338">
          <w:rPr>
            <w:noProof/>
            <w:webHidden/>
          </w:rPr>
          <w:instrText xml:space="preserve"> PAGEREF _Toc147498618 \h </w:instrText>
        </w:r>
        <w:r w:rsidR="002B4338">
          <w:rPr>
            <w:noProof/>
            <w:webHidden/>
          </w:rPr>
        </w:r>
        <w:r w:rsidR="002B4338">
          <w:rPr>
            <w:noProof/>
            <w:webHidden/>
          </w:rPr>
          <w:fldChar w:fldCharType="separate"/>
        </w:r>
        <w:r w:rsidR="00E300D6">
          <w:rPr>
            <w:noProof/>
            <w:webHidden/>
          </w:rPr>
          <w:t>21</w:t>
        </w:r>
        <w:r w:rsidR="002B4338">
          <w:rPr>
            <w:noProof/>
            <w:webHidden/>
          </w:rPr>
          <w:fldChar w:fldCharType="end"/>
        </w:r>
      </w:hyperlink>
    </w:p>
    <w:p w14:paraId="64B64213" w14:textId="2DFE8654" w:rsidR="002B4338" w:rsidRDefault="00F36FF1">
      <w:pPr>
        <w:pStyle w:val="TOC1"/>
        <w:rPr>
          <w:rFonts w:asciiTheme="minorHAnsi" w:eastAsiaTheme="minorEastAsia" w:hAnsiTheme="minorHAnsi" w:cstheme="minorBidi"/>
          <w:b w:val="0"/>
          <w:caps w:val="0"/>
          <w:noProof/>
          <w:sz w:val="22"/>
          <w:szCs w:val="22"/>
        </w:rPr>
      </w:pPr>
      <w:hyperlink w:anchor="_Toc147498619" w:history="1">
        <w:r w:rsidR="002B4338" w:rsidRPr="00FC3167">
          <w:rPr>
            <w:rStyle w:val="Hyperlink"/>
            <w:noProof/>
          </w:rPr>
          <w:t xml:space="preserve">ARTICLE 11  </w:t>
        </w:r>
        <w:r w:rsidR="002B4338" w:rsidRPr="00FC3167">
          <w:rPr>
            <w:rStyle w:val="Hyperlink"/>
            <w:rFonts w:eastAsia="PMingLiU"/>
            <w:noProof/>
          </w:rPr>
          <w:t>[RESERVED]</w:t>
        </w:r>
        <w:r w:rsidR="002B4338">
          <w:rPr>
            <w:noProof/>
            <w:webHidden/>
          </w:rPr>
          <w:tab/>
        </w:r>
        <w:r w:rsidR="002B4338">
          <w:rPr>
            <w:noProof/>
            <w:webHidden/>
          </w:rPr>
          <w:fldChar w:fldCharType="begin"/>
        </w:r>
        <w:r w:rsidR="002B4338">
          <w:rPr>
            <w:noProof/>
            <w:webHidden/>
          </w:rPr>
          <w:instrText xml:space="preserve"> PAGEREF _Toc147498619 \h </w:instrText>
        </w:r>
        <w:r w:rsidR="002B4338">
          <w:rPr>
            <w:noProof/>
            <w:webHidden/>
          </w:rPr>
        </w:r>
        <w:r w:rsidR="002B4338">
          <w:rPr>
            <w:noProof/>
            <w:webHidden/>
          </w:rPr>
          <w:fldChar w:fldCharType="separate"/>
        </w:r>
        <w:r w:rsidR="00E300D6">
          <w:rPr>
            <w:noProof/>
            <w:webHidden/>
          </w:rPr>
          <w:t>21</w:t>
        </w:r>
        <w:r w:rsidR="002B4338">
          <w:rPr>
            <w:noProof/>
            <w:webHidden/>
          </w:rPr>
          <w:fldChar w:fldCharType="end"/>
        </w:r>
      </w:hyperlink>
    </w:p>
    <w:p w14:paraId="3F11B4FC" w14:textId="358D2AF8" w:rsidR="002B4338" w:rsidRDefault="00F36FF1">
      <w:pPr>
        <w:pStyle w:val="TOC1"/>
        <w:rPr>
          <w:rFonts w:asciiTheme="minorHAnsi" w:eastAsiaTheme="minorEastAsia" w:hAnsiTheme="minorHAnsi" w:cstheme="minorBidi"/>
          <w:b w:val="0"/>
          <w:caps w:val="0"/>
          <w:noProof/>
          <w:sz w:val="22"/>
          <w:szCs w:val="22"/>
        </w:rPr>
      </w:pPr>
      <w:hyperlink w:anchor="_Toc147498620" w:history="1">
        <w:r w:rsidR="002B4338" w:rsidRPr="00FC3167">
          <w:rPr>
            <w:rStyle w:val="Hyperlink"/>
            <w:noProof/>
          </w:rPr>
          <w:t>ARTICLE 12  LIABILITY ALLOCATION; LIMITATIONS ON LIABILITY</w:t>
        </w:r>
        <w:r w:rsidR="002B4338">
          <w:rPr>
            <w:noProof/>
            <w:webHidden/>
          </w:rPr>
          <w:tab/>
        </w:r>
        <w:r w:rsidR="002B4338">
          <w:rPr>
            <w:noProof/>
            <w:webHidden/>
          </w:rPr>
          <w:fldChar w:fldCharType="begin"/>
        </w:r>
        <w:r w:rsidR="002B4338">
          <w:rPr>
            <w:noProof/>
            <w:webHidden/>
          </w:rPr>
          <w:instrText xml:space="preserve"> PAGEREF _Toc147498620 \h </w:instrText>
        </w:r>
        <w:r w:rsidR="002B4338">
          <w:rPr>
            <w:noProof/>
            <w:webHidden/>
          </w:rPr>
        </w:r>
        <w:r w:rsidR="002B4338">
          <w:rPr>
            <w:noProof/>
            <w:webHidden/>
          </w:rPr>
          <w:fldChar w:fldCharType="separate"/>
        </w:r>
        <w:r w:rsidR="00E300D6">
          <w:rPr>
            <w:noProof/>
            <w:webHidden/>
          </w:rPr>
          <w:t>22</w:t>
        </w:r>
        <w:r w:rsidR="002B4338">
          <w:rPr>
            <w:noProof/>
            <w:webHidden/>
          </w:rPr>
          <w:fldChar w:fldCharType="end"/>
        </w:r>
      </w:hyperlink>
    </w:p>
    <w:p w14:paraId="2558F879" w14:textId="02F90FC0"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21" w:history="1">
        <w:r w:rsidR="002B4338" w:rsidRPr="00FC3167">
          <w:rPr>
            <w:rStyle w:val="Hyperlink"/>
            <w:noProof/>
          </w:rPr>
          <w:t>12.1</w:t>
        </w:r>
        <w:r w:rsidR="002B4338">
          <w:rPr>
            <w:rFonts w:asciiTheme="minorHAnsi" w:eastAsiaTheme="minorEastAsia" w:hAnsiTheme="minorHAnsi" w:cstheme="minorBidi"/>
            <w:smallCaps w:val="0"/>
            <w:noProof/>
            <w:sz w:val="22"/>
            <w:szCs w:val="22"/>
          </w:rPr>
          <w:tab/>
        </w:r>
        <w:r w:rsidR="002B4338" w:rsidRPr="00FC3167">
          <w:rPr>
            <w:rStyle w:val="Hyperlink"/>
            <w:noProof/>
          </w:rPr>
          <w:t>Taxes</w:t>
        </w:r>
        <w:r w:rsidR="002B4338">
          <w:rPr>
            <w:noProof/>
            <w:webHidden/>
          </w:rPr>
          <w:tab/>
        </w:r>
        <w:r w:rsidR="002B4338">
          <w:rPr>
            <w:noProof/>
            <w:webHidden/>
          </w:rPr>
          <w:fldChar w:fldCharType="begin"/>
        </w:r>
        <w:r w:rsidR="002B4338">
          <w:rPr>
            <w:noProof/>
            <w:webHidden/>
          </w:rPr>
          <w:instrText xml:space="preserve"> PAGEREF _Toc147498621 \h </w:instrText>
        </w:r>
        <w:r w:rsidR="002B4338">
          <w:rPr>
            <w:noProof/>
            <w:webHidden/>
          </w:rPr>
        </w:r>
        <w:r w:rsidR="002B4338">
          <w:rPr>
            <w:noProof/>
            <w:webHidden/>
          </w:rPr>
          <w:fldChar w:fldCharType="separate"/>
        </w:r>
        <w:r w:rsidR="00E300D6">
          <w:rPr>
            <w:noProof/>
            <w:webHidden/>
          </w:rPr>
          <w:t>22</w:t>
        </w:r>
        <w:r w:rsidR="002B4338">
          <w:rPr>
            <w:noProof/>
            <w:webHidden/>
          </w:rPr>
          <w:fldChar w:fldCharType="end"/>
        </w:r>
      </w:hyperlink>
    </w:p>
    <w:p w14:paraId="6140F406" w14:textId="07016728"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22" w:history="1">
        <w:r w:rsidR="002B4338" w:rsidRPr="00FC3167">
          <w:rPr>
            <w:rStyle w:val="Hyperlink"/>
            <w:noProof/>
          </w:rPr>
          <w:t>12.2</w:t>
        </w:r>
        <w:r w:rsidR="002B4338">
          <w:rPr>
            <w:rFonts w:asciiTheme="minorHAnsi" w:eastAsiaTheme="minorEastAsia" w:hAnsiTheme="minorHAnsi" w:cstheme="minorBidi"/>
            <w:smallCaps w:val="0"/>
            <w:noProof/>
            <w:sz w:val="22"/>
            <w:szCs w:val="22"/>
          </w:rPr>
          <w:tab/>
        </w:r>
        <w:r w:rsidR="002B4338" w:rsidRPr="00FC3167">
          <w:rPr>
            <w:rStyle w:val="Hyperlink"/>
            <w:noProof/>
          </w:rPr>
          <w:t>Indemnification</w:t>
        </w:r>
        <w:r w:rsidR="002B4338">
          <w:rPr>
            <w:noProof/>
            <w:webHidden/>
          </w:rPr>
          <w:tab/>
        </w:r>
        <w:r w:rsidR="002B4338">
          <w:rPr>
            <w:noProof/>
            <w:webHidden/>
          </w:rPr>
          <w:fldChar w:fldCharType="begin"/>
        </w:r>
        <w:r w:rsidR="002B4338">
          <w:rPr>
            <w:noProof/>
            <w:webHidden/>
          </w:rPr>
          <w:instrText xml:space="preserve"> PAGEREF _Toc147498622 \h </w:instrText>
        </w:r>
        <w:r w:rsidR="002B4338">
          <w:rPr>
            <w:noProof/>
            <w:webHidden/>
          </w:rPr>
        </w:r>
        <w:r w:rsidR="002B4338">
          <w:rPr>
            <w:noProof/>
            <w:webHidden/>
          </w:rPr>
          <w:fldChar w:fldCharType="separate"/>
        </w:r>
        <w:r w:rsidR="00E300D6">
          <w:rPr>
            <w:noProof/>
            <w:webHidden/>
          </w:rPr>
          <w:t>23</w:t>
        </w:r>
        <w:r w:rsidR="002B4338">
          <w:rPr>
            <w:noProof/>
            <w:webHidden/>
          </w:rPr>
          <w:fldChar w:fldCharType="end"/>
        </w:r>
      </w:hyperlink>
    </w:p>
    <w:p w14:paraId="13DE819E" w14:textId="16F043DA"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23" w:history="1">
        <w:r w:rsidR="002B4338" w:rsidRPr="00FC3167">
          <w:rPr>
            <w:rStyle w:val="Hyperlink"/>
            <w:noProof/>
          </w:rPr>
          <w:t>12.3</w:t>
        </w:r>
        <w:r w:rsidR="002B4338">
          <w:rPr>
            <w:rFonts w:asciiTheme="minorHAnsi" w:eastAsiaTheme="minorEastAsia" w:hAnsiTheme="minorHAnsi" w:cstheme="minorBidi"/>
            <w:smallCaps w:val="0"/>
            <w:noProof/>
            <w:sz w:val="22"/>
            <w:szCs w:val="22"/>
          </w:rPr>
          <w:tab/>
        </w:r>
        <w:r w:rsidR="002B4338" w:rsidRPr="00FC3167">
          <w:rPr>
            <w:rStyle w:val="Hyperlink"/>
            <w:noProof/>
          </w:rPr>
          <w:t>Limitation of Liability</w:t>
        </w:r>
        <w:r w:rsidR="002B4338">
          <w:rPr>
            <w:noProof/>
            <w:webHidden/>
          </w:rPr>
          <w:tab/>
        </w:r>
        <w:r w:rsidR="002B4338">
          <w:rPr>
            <w:noProof/>
            <w:webHidden/>
          </w:rPr>
          <w:fldChar w:fldCharType="begin"/>
        </w:r>
        <w:r w:rsidR="002B4338">
          <w:rPr>
            <w:noProof/>
            <w:webHidden/>
          </w:rPr>
          <w:instrText xml:space="preserve"> PAGEREF _Toc147498623 \h </w:instrText>
        </w:r>
        <w:r w:rsidR="002B4338">
          <w:rPr>
            <w:noProof/>
            <w:webHidden/>
          </w:rPr>
        </w:r>
        <w:r w:rsidR="002B4338">
          <w:rPr>
            <w:noProof/>
            <w:webHidden/>
          </w:rPr>
          <w:fldChar w:fldCharType="separate"/>
        </w:r>
        <w:r w:rsidR="00E300D6">
          <w:rPr>
            <w:noProof/>
            <w:webHidden/>
          </w:rPr>
          <w:t>23</w:t>
        </w:r>
        <w:r w:rsidR="002B4338">
          <w:rPr>
            <w:noProof/>
            <w:webHidden/>
          </w:rPr>
          <w:fldChar w:fldCharType="end"/>
        </w:r>
      </w:hyperlink>
    </w:p>
    <w:p w14:paraId="5A1F5267" w14:textId="1B437008" w:rsidR="002B4338" w:rsidRDefault="00F36FF1">
      <w:pPr>
        <w:pStyle w:val="TOC1"/>
        <w:rPr>
          <w:rFonts w:asciiTheme="minorHAnsi" w:eastAsiaTheme="minorEastAsia" w:hAnsiTheme="minorHAnsi" w:cstheme="minorBidi"/>
          <w:b w:val="0"/>
          <w:caps w:val="0"/>
          <w:noProof/>
          <w:sz w:val="22"/>
          <w:szCs w:val="22"/>
        </w:rPr>
      </w:pPr>
      <w:hyperlink w:anchor="_Toc147498624" w:history="1">
        <w:r w:rsidR="002B4338" w:rsidRPr="00FC3167">
          <w:rPr>
            <w:rStyle w:val="Hyperlink"/>
            <w:noProof/>
          </w:rPr>
          <w:t>ARTICLE 13  EVENT OF DEFAULT AND TERMINATION</w:t>
        </w:r>
        <w:r w:rsidR="002B4338">
          <w:rPr>
            <w:noProof/>
            <w:webHidden/>
          </w:rPr>
          <w:tab/>
        </w:r>
        <w:r w:rsidR="002B4338">
          <w:rPr>
            <w:noProof/>
            <w:webHidden/>
          </w:rPr>
          <w:fldChar w:fldCharType="begin"/>
        </w:r>
        <w:r w:rsidR="002B4338">
          <w:rPr>
            <w:noProof/>
            <w:webHidden/>
          </w:rPr>
          <w:instrText xml:space="preserve"> PAGEREF _Toc147498624 \h </w:instrText>
        </w:r>
        <w:r w:rsidR="002B4338">
          <w:rPr>
            <w:noProof/>
            <w:webHidden/>
          </w:rPr>
        </w:r>
        <w:r w:rsidR="002B4338">
          <w:rPr>
            <w:noProof/>
            <w:webHidden/>
          </w:rPr>
          <w:fldChar w:fldCharType="separate"/>
        </w:r>
        <w:r w:rsidR="00E300D6">
          <w:rPr>
            <w:noProof/>
            <w:webHidden/>
          </w:rPr>
          <w:t>25</w:t>
        </w:r>
        <w:r w:rsidR="002B4338">
          <w:rPr>
            <w:noProof/>
            <w:webHidden/>
          </w:rPr>
          <w:fldChar w:fldCharType="end"/>
        </w:r>
      </w:hyperlink>
    </w:p>
    <w:p w14:paraId="7EA9289C" w14:textId="45B1C870"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25" w:history="1">
        <w:r w:rsidR="002B4338" w:rsidRPr="00FC3167">
          <w:rPr>
            <w:rStyle w:val="Hyperlink"/>
            <w:noProof/>
          </w:rPr>
          <w:t>13.1</w:t>
        </w:r>
        <w:r w:rsidR="002B4338">
          <w:rPr>
            <w:rFonts w:asciiTheme="minorHAnsi" w:eastAsiaTheme="minorEastAsia" w:hAnsiTheme="minorHAnsi" w:cstheme="minorBidi"/>
            <w:smallCaps w:val="0"/>
            <w:noProof/>
            <w:sz w:val="22"/>
            <w:szCs w:val="22"/>
          </w:rPr>
          <w:tab/>
        </w:r>
        <w:r w:rsidR="002B4338" w:rsidRPr="00FC3167">
          <w:rPr>
            <w:rStyle w:val="Hyperlink"/>
            <w:noProof/>
          </w:rPr>
          <w:t>Event of Default</w:t>
        </w:r>
        <w:r w:rsidR="002B4338">
          <w:rPr>
            <w:noProof/>
            <w:webHidden/>
          </w:rPr>
          <w:tab/>
        </w:r>
        <w:r w:rsidR="002B4338">
          <w:rPr>
            <w:noProof/>
            <w:webHidden/>
          </w:rPr>
          <w:fldChar w:fldCharType="begin"/>
        </w:r>
        <w:r w:rsidR="002B4338">
          <w:rPr>
            <w:noProof/>
            <w:webHidden/>
          </w:rPr>
          <w:instrText xml:space="preserve"> PAGEREF _Toc147498625 \h </w:instrText>
        </w:r>
        <w:r w:rsidR="002B4338">
          <w:rPr>
            <w:noProof/>
            <w:webHidden/>
          </w:rPr>
        </w:r>
        <w:r w:rsidR="002B4338">
          <w:rPr>
            <w:noProof/>
            <w:webHidden/>
          </w:rPr>
          <w:fldChar w:fldCharType="separate"/>
        </w:r>
        <w:r w:rsidR="00E300D6">
          <w:rPr>
            <w:noProof/>
            <w:webHidden/>
          </w:rPr>
          <w:t>25</w:t>
        </w:r>
        <w:r w:rsidR="002B4338">
          <w:rPr>
            <w:noProof/>
            <w:webHidden/>
          </w:rPr>
          <w:fldChar w:fldCharType="end"/>
        </w:r>
      </w:hyperlink>
    </w:p>
    <w:p w14:paraId="3A87D7CB" w14:textId="0EB8917E"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26" w:history="1">
        <w:r w:rsidR="002B4338" w:rsidRPr="00FC3167">
          <w:rPr>
            <w:rStyle w:val="Hyperlink"/>
            <w:noProof/>
          </w:rPr>
          <w:t>13.2</w:t>
        </w:r>
        <w:r w:rsidR="002B4338">
          <w:rPr>
            <w:rFonts w:asciiTheme="minorHAnsi" w:eastAsiaTheme="minorEastAsia" w:hAnsiTheme="minorHAnsi" w:cstheme="minorBidi"/>
            <w:smallCaps w:val="0"/>
            <w:noProof/>
            <w:sz w:val="22"/>
            <w:szCs w:val="22"/>
          </w:rPr>
          <w:tab/>
        </w:r>
        <w:r w:rsidR="002B4338" w:rsidRPr="00FC3167">
          <w:rPr>
            <w:rStyle w:val="Hyperlink"/>
            <w:noProof/>
          </w:rPr>
          <w:t>Rights Under Agreement</w:t>
        </w:r>
        <w:r w:rsidR="002B4338">
          <w:rPr>
            <w:noProof/>
            <w:webHidden/>
          </w:rPr>
          <w:tab/>
        </w:r>
        <w:r w:rsidR="002B4338">
          <w:rPr>
            <w:noProof/>
            <w:webHidden/>
          </w:rPr>
          <w:fldChar w:fldCharType="begin"/>
        </w:r>
        <w:r w:rsidR="002B4338">
          <w:rPr>
            <w:noProof/>
            <w:webHidden/>
          </w:rPr>
          <w:instrText xml:space="preserve"> PAGEREF _Toc147498626 \h </w:instrText>
        </w:r>
        <w:r w:rsidR="002B4338">
          <w:rPr>
            <w:noProof/>
            <w:webHidden/>
          </w:rPr>
        </w:r>
        <w:r w:rsidR="002B4338">
          <w:rPr>
            <w:noProof/>
            <w:webHidden/>
          </w:rPr>
          <w:fldChar w:fldCharType="separate"/>
        </w:r>
        <w:r w:rsidR="00E300D6">
          <w:rPr>
            <w:noProof/>
            <w:webHidden/>
          </w:rPr>
          <w:t>28</w:t>
        </w:r>
        <w:r w:rsidR="002B4338">
          <w:rPr>
            <w:noProof/>
            <w:webHidden/>
          </w:rPr>
          <w:fldChar w:fldCharType="end"/>
        </w:r>
      </w:hyperlink>
    </w:p>
    <w:p w14:paraId="086E489D" w14:textId="24FAF610"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27" w:history="1">
        <w:r w:rsidR="002B4338" w:rsidRPr="00FC3167">
          <w:rPr>
            <w:rStyle w:val="Hyperlink"/>
            <w:noProof/>
          </w:rPr>
          <w:t>13.3</w:t>
        </w:r>
        <w:r w:rsidR="002B4338">
          <w:rPr>
            <w:rFonts w:asciiTheme="minorHAnsi" w:eastAsiaTheme="minorEastAsia" w:hAnsiTheme="minorHAnsi" w:cstheme="minorBidi"/>
            <w:smallCaps w:val="0"/>
            <w:noProof/>
            <w:sz w:val="22"/>
            <w:szCs w:val="22"/>
          </w:rPr>
          <w:tab/>
        </w:r>
        <w:r w:rsidR="002B4338" w:rsidRPr="00FC3167">
          <w:rPr>
            <w:rStyle w:val="Hyperlink"/>
            <w:noProof/>
          </w:rPr>
          <w:t>Remedies Upon Default</w:t>
        </w:r>
        <w:r w:rsidR="002B4338">
          <w:rPr>
            <w:noProof/>
            <w:webHidden/>
          </w:rPr>
          <w:tab/>
        </w:r>
        <w:r w:rsidR="002B4338">
          <w:rPr>
            <w:noProof/>
            <w:webHidden/>
          </w:rPr>
          <w:fldChar w:fldCharType="begin"/>
        </w:r>
        <w:r w:rsidR="002B4338">
          <w:rPr>
            <w:noProof/>
            <w:webHidden/>
          </w:rPr>
          <w:instrText xml:space="preserve"> PAGEREF _Toc147498627 \h </w:instrText>
        </w:r>
        <w:r w:rsidR="002B4338">
          <w:rPr>
            <w:noProof/>
            <w:webHidden/>
          </w:rPr>
        </w:r>
        <w:r w:rsidR="002B4338">
          <w:rPr>
            <w:noProof/>
            <w:webHidden/>
          </w:rPr>
          <w:fldChar w:fldCharType="separate"/>
        </w:r>
        <w:r w:rsidR="00E300D6">
          <w:rPr>
            <w:noProof/>
            <w:webHidden/>
          </w:rPr>
          <w:t>28</w:t>
        </w:r>
        <w:r w:rsidR="002B4338">
          <w:rPr>
            <w:noProof/>
            <w:webHidden/>
          </w:rPr>
          <w:fldChar w:fldCharType="end"/>
        </w:r>
      </w:hyperlink>
    </w:p>
    <w:p w14:paraId="09E4558D" w14:textId="0D0C28D8" w:rsidR="002B4338" w:rsidRDefault="00F36FF1">
      <w:pPr>
        <w:pStyle w:val="TOC1"/>
        <w:rPr>
          <w:rFonts w:asciiTheme="minorHAnsi" w:eastAsiaTheme="minorEastAsia" w:hAnsiTheme="minorHAnsi" w:cstheme="minorBidi"/>
          <w:b w:val="0"/>
          <w:caps w:val="0"/>
          <w:noProof/>
          <w:sz w:val="22"/>
          <w:szCs w:val="22"/>
        </w:rPr>
      </w:pPr>
      <w:hyperlink w:anchor="_Toc147498628" w:history="1">
        <w:r w:rsidR="002B4338" w:rsidRPr="00FC3167">
          <w:rPr>
            <w:rStyle w:val="Hyperlink"/>
            <w:noProof/>
          </w:rPr>
          <w:t>ARTICLE 14  DISPUTE RESOLUTION</w:t>
        </w:r>
        <w:r w:rsidR="002B4338">
          <w:rPr>
            <w:noProof/>
            <w:webHidden/>
          </w:rPr>
          <w:tab/>
        </w:r>
        <w:r w:rsidR="002B4338">
          <w:rPr>
            <w:noProof/>
            <w:webHidden/>
          </w:rPr>
          <w:fldChar w:fldCharType="begin"/>
        </w:r>
        <w:r w:rsidR="002B4338">
          <w:rPr>
            <w:noProof/>
            <w:webHidden/>
          </w:rPr>
          <w:instrText xml:space="preserve"> PAGEREF _Toc147498628 \h </w:instrText>
        </w:r>
        <w:r w:rsidR="002B4338">
          <w:rPr>
            <w:noProof/>
            <w:webHidden/>
          </w:rPr>
        </w:r>
        <w:r w:rsidR="002B4338">
          <w:rPr>
            <w:noProof/>
            <w:webHidden/>
          </w:rPr>
          <w:fldChar w:fldCharType="separate"/>
        </w:r>
        <w:r w:rsidR="00E300D6">
          <w:rPr>
            <w:noProof/>
            <w:webHidden/>
          </w:rPr>
          <w:t>29</w:t>
        </w:r>
        <w:r w:rsidR="002B4338">
          <w:rPr>
            <w:noProof/>
            <w:webHidden/>
          </w:rPr>
          <w:fldChar w:fldCharType="end"/>
        </w:r>
      </w:hyperlink>
    </w:p>
    <w:p w14:paraId="17B2C3A3" w14:textId="3C6B9C1A"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29" w:history="1">
        <w:r w:rsidR="002B4338" w:rsidRPr="00FC3167">
          <w:rPr>
            <w:rStyle w:val="Hyperlink"/>
            <w:noProof/>
          </w:rPr>
          <w:t>14.1</w:t>
        </w:r>
        <w:r w:rsidR="002B4338">
          <w:rPr>
            <w:rFonts w:asciiTheme="minorHAnsi" w:eastAsiaTheme="minorEastAsia" w:hAnsiTheme="minorHAnsi" w:cstheme="minorBidi"/>
            <w:smallCaps w:val="0"/>
            <w:noProof/>
            <w:sz w:val="22"/>
            <w:szCs w:val="22"/>
          </w:rPr>
          <w:tab/>
        </w:r>
        <w:r w:rsidR="002B4338" w:rsidRPr="00FC3167">
          <w:rPr>
            <w:rStyle w:val="Hyperlink"/>
            <w:noProof/>
          </w:rPr>
          <w:t>Applicability</w:t>
        </w:r>
        <w:r w:rsidR="002B4338">
          <w:rPr>
            <w:noProof/>
            <w:webHidden/>
          </w:rPr>
          <w:tab/>
        </w:r>
        <w:r w:rsidR="002B4338">
          <w:rPr>
            <w:noProof/>
            <w:webHidden/>
          </w:rPr>
          <w:fldChar w:fldCharType="begin"/>
        </w:r>
        <w:r w:rsidR="002B4338">
          <w:rPr>
            <w:noProof/>
            <w:webHidden/>
          </w:rPr>
          <w:instrText xml:space="preserve"> PAGEREF _Toc147498629 \h </w:instrText>
        </w:r>
        <w:r w:rsidR="002B4338">
          <w:rPr>
            <w:noProof/>
            <w:webHidden/>
          </w:rPr>
        </w:r>
        <w:r w:rsidR="002B4338">
          <w:rPr>
            <w:noProof/>
            <w:webHidden/>
          </w:rPr>
          <w:fldChar w:fldCharType="separate"/>
        </w:r>
        <w:r w:rsidR="00E300D6">
          <w:rPr>
            <w:noProof/>
            <w:webHidden/>
          </w:rPr>
          <w:t>29</w:t>
        </w:r>
        <w:r w:rsidR="002B4338">
          <w:rPr>
            <w:noProof/>
            <w:webHidden/>
          </w:rPr>
          <w:fldChar w:fldCharType="end"/>
        </w:r>
      </w:hyperlink>
    </w:p>
    <w:p w14:paraId="40080DA5" w14:textId="32F1640A"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30" w:history="1">
        <w:r w:rsidR="002B4338" w:rsidRPr="00FC3167">
          <w:rPr>
            <w:rStyle w:val="Hyperlink"/>
            <w:noProof/>
          </w:rPr>
          <w:t>14.2</w:t>
        </w:r>
        <w:r w:rsidR="002B4338">
          <w:rPr>
            <w:rFonts w:asciiTheme="minorHAnsi" w:eastAsiaTheme="minorEastAsia" w:hAnsiTheme="minorHAnsi" w:cstheme="minorBidi"/>
            <w:smallCaps w:val="0"/>
            <w:noProof/>
            <w:sz w:val="22"/>
            <w:szCs w:val="22"/>
          </w:rPr>
          <w:tab/>
        </w:r>
        <w:r w:rsidR="002B4338" w:rsidRPr="00FC3167">
          <w:rPr>
            <w:rStyle w:val="Hyperlink"/>
            <w:noProof/>
          </w:rPr>
          <w:t>Notice of Dispute</w:t>
        </w:r>
        <w:r w:rsidR="002B4338">
          <w:rPr>
            <w:noProof/>
            <w:webHidden/>
          </w:rPr>
          <w:tab/>
        </w:r>
        <w:r w:rsidR="002B4338">
          <w:rPr>
            <w:noProof/>
            <w:webHidden/>
          </w:rPr>
          <w:fldChar w:fldCharType="begin"/>
        </w:r>
        <w:r w:rsidR="002B4338">
          <w:rPr>
            <w:noProof/>
            <w:webHidden/>
          </w:rPr>
          <w:instrText xml:space="preserve"> PAGEREF _Toc147498630 \h </w:instrText>
        </w:r>
        <w:r w:rsidR="002B4338">
          <w:rPr>
            <w:noProof/>
            <w:webHidden/>
          </w:rPr>
        </w:r>
        <w:r w:rsidR="002B4338">
          <w:rPr>
            <w:noProof/>
            <w:webHidden/>
          </w:rPr>
          <w:fldChar w:fldCharType="separate"/>
        </w:r>
        <w:r w:rsidR="00E300D6">
          <w:rPr>
            <w:noProof/>
            <w:webHidden/>
          </w:rPr>
          <w:t>29</w:t>
        </w:r>
        <w:r w:rsidR="002B4338">
          <w:rPr>
            <w:noProof/>
            <w:webHidden/>
          </w:rPr>
          <w:fldChar w:fldCharType="end"/>
        </w:r>
      </w:hyperlink>
    </w:p>
    <w:p w14:paraId="10004D15" w14:textId="5F2C7790"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31" w:history="1">
        <w:r w:rsidR="002B4338" w:rsidRPr="00FC3167">
          <w:rPr>
            <w:rStyle w:val="Hyperlink"/>
            <w:noProof/>
          </w:rPr>
          <w:t>14.3</w:t>
        </w:r>
        <w:r w:rsidR="002B4338">
          <w:rPr>
            <w:rFonts w:asciiTheme="minorHAnsi" w:eastAsiaTheme="minorEastAsia" w:hAnsiTheme="minorHAnsi" w:cstheme="minorBidi"/>
            <w:smallCaps w:val="0"/>
            <w:noProof/>
            <w:sz w:val="22"/>
            <w:szCs w:val="22"/>
          </w:rPr>
          <w:tab/>
        </w:r>
        <w:r w:rsidR="002B4338" w:rsidRPr="00FC3167">
          <w:rPr>
            <w:rStyle w:val="Hyperlink"/>
            <w:noProof/>
          </w:rPr>
          <w:t>Dispute Resolution by Senior Officers</w:t>
        </w:r>
        <w:r w:rsidR="002B4338">
          <w:rPr>
            <w:noProof/>
            <w:webHidden/>
          </w:rPr>
          <w:tab/>
        </w:r>
        <w:r w:rsidR="002B4338">
          <w:rPr>
            <w:noProof/>
            <w:webHidden/>
          </w:rPr>
          <w:fldChar w:fldCharType="begin"/>
        </w:r>
        <w:r w:rsidR="002B4338">
          <w:rPr>
            <w:noProof/>
            <w:webHidden/>
          </w:rPr>
          <w:instrText xml:space="preserve"> PAGEREF _Toc147498631 \h </w:instrText>
        </w:r>
        <w:r w:rsidR="002B4338">
          <w:rPr>
            <w:noProof/>
            <w:webHidden/>
          </w:rPr>
        </w:r>
        <w:r w:rsidR="002B4338">
          <w:rPr>
            <w:noProof/>
            <w:webHidden/>
          </w:rPr>
          <w:fldChar w:fldCharType="separate"/>
        </w:r>
        <w:r w:rsidR="00E300D6">
          <w:rPr>
            <w:noProof/>
            <w:webHidden/>
          </w:rPr>
          <w:t>29</w:t>
        </w:r>
        <w:r w:rsidR="002B4338">
          <w:rPr>
            <w:noProof/>
            <w:webHidden/>
          </w:rPr>
          <w:fldChar w:fldCharType="end"/>
        </w:r>
      </w:hyperlink>
    </w:p>
    <w:p w14:paraId="7699E5CF" w14:textId="6D72E362" w:rsidR="002B4338" w:rsidRDefault="00F36FF1">
      <w:pPr>
        <w:pStyle w:val="TOC1"/>
        <w:rPr>
          <w:rFonts w:asciiTheme="minorHAnsi" w:eastAsiaTheme="minorEastAsia" w:hAnsiTheme="minorHAnsi" w:cstheme="minorBidi"/>
          <w:b w:val="0"/>
          <w:caps w:val="0"/>
          <w:noProof/>
          <w:sz w:val="22"/>
          <w:szCs w:val="22"/>
        </w:rPr>
      </w:pPr>
      <w:hyperlink w:anchor="_Toc147498632" w:history="1">
        <w:r w:rsidR="002B4338" w:rsidRPr="00FC3167">
          <w:rPr>
            <w:rStyle w:val="Hyperlink"/>
            <w:noProof/>
          </w:rPr>
          <w:t>ARTICLE 15  REPRESENTATIONS AND WARRANTIES</w:t>
        </w:r>
        <w:r w:rsidR="002B4338">
          <w:rPr>
            <w:noProof/>
            <w:webHidden/>
          </w:rPr>
          <w:tab/>
        </w:r>
        <w:r w:rsidR="002B4338">
          <w:rPr>
            <w:noProof/>
            <w:webHidden/>
          </w:rPr>
          <w:fldChar w:fldCharType="begin"/>
        </w:r>
        <w:r w:rsidR="002B4338">
          <w:rPr>
            <w:noProof/>
            <w:webHidden/>
          </w:rPr>
          <w:instrText xml:space="preserve"> PAGEREF _Toc147498632 \h </w:instrText>
        </w:r>
        <w:r w:rsidR="002B4338">
          <w:rPr>
            <w:noProof/>
            <w:webHidden/>
          </w:rPr>
        </w:r>
        <w:r w:rsidR="002B4338">
          <w:rPr>
            <w:noProof/>
            <w:webHidden/>
          </w:rPr>
          <w:fldChar w:fldCharType="separate"/>
        </w:r>
        <w:r w:rsidR="00E300D6">
          <w:rPr>
            <w:noProof/>
            <w:webHidden/>
          </w:rPr>
          <w:t>30</w:t>
        </w:r>
        <w:r w:rsidR="002B4338">
          <w:rPr>
            <w:noProof/>
            <w:webHidden/>
          </w:rPr>
          <w:fldChar w:fldCharType="end"/>
        </w:r>
      </w:hyperlink>
    </w:p>
    <w:p w14:paraId="09122579" w14:textId="2D644591"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33" w:history="1">
        <w:r w:rsidR="002B4338" w:rsidRPr="00FC3167">
          <w:rPr>
            <w:rStyle w:val="Hyperlink"/>
            <w:bCs/>
            <w:noProof/>
          </w:rPr>
          <w:t>15.1</w:t>
        </w:r>
        <w:r w:rsidR="002B4338">
          <w:rPr>
            <w:rFonts w:asciiTheme="minorHAnsi" w:eastAsiaTheme="minorEastAsia" w:hAnsiTheme="minorHAnsi" w:cstheme="minorBidi"/>
            <w:smallCaps w:val="0"/>
            <w:noProof/>
            <w:sz w:val="22"/>
            <w:szCs w:val="22"/>
          </w:rPr>
          <w:tab/>
        </w:r>
        <w:r w:rsidR="002B4338" w:rsidRPr="00FC3167">
          <w:rPr>
            <w:rStyle w:val="Hyperlink"/>
            <w:bCs/>
            <w:noProof/>
          </w:rPr>
          <w:t>Execution</w:t>
        </w:r>
        <w:r w:rsidR="002B4338">
          <w:rPr>
            <w:noProof/>
            <w:webHidden/>
          </w:rPr>
          <w:tab/>
        </w:r>
        <w:r w:rsidR="002B4338">
          <w:rPr>
            <w:noProof/>
            <w:webHidden/>
          </w:rPr>
          <w:fldChar w:fldCharType="begin"/>
        </w:r>
        <w:r w:rsidR="002B4338">
          <w:rPr>
            <w:noProof/>
            <w:webHidden/>
          </w:rPr>
          <w:instrText xml:space="preserve"> PAGEREF _Toc147498633 \h </w:instrText>
        </w:r>
        <w:r w:rsidR="002B4338">
          <w:rPr>
            <w:noProof/>
            <w:webHidden/>
          </w:rPr>
        </w:r>
        <w:r w:rsidR="002B4338">
          <w:rPr>
            <w:noProof/>
            <w:webHidden/>
          </w:rPr>
          <w:fldChar w:fldCharType="separate"/>
        </w:r>
        <w:r w:rsidR="00E300D6">
          <w:rPr>
            <w:noProof/>
            <w:webHidden/>
          </w:rPr>
          <w:t>30</w:t>
        </w:r>
        <w:r w:rsidR="002B4338">
          <w:rPr>
            <w:noProof/>
            <w:webHidden/>
          </w:rPr>
          <w:fldChar w:fldCharType="end"/>
        </w:r>
      </w:hyperlink>
    </w:p>
    <w:p w14:paraId="18343C65" w14:textId="3E2B4C70"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34" w:history="1">
        <w:r w:rsidR="002B4338" w:rsidRPr="00FC3167">
          <w:rPr>
            <w:rStyle w:val="Hyperlink"/>
            <w:bCs/>
            <w:noProof/>
          </w:rPr>
          <w:t>15.2</w:t>
        </w:r>
        <w:r w:rsidR="002B4338">
          <w:rPr>
            <w:rFonts w:asciiTheme="minorHAnsi" w:eastAsiaTheme="minorEastAsia" w:hAnsiTheme="minorHAnsi" w:cstheme="minorBidi"/>
            <w:smallCaps w:val="0"/>
            <w:noProof/>
            <w:sz w:val="22"/>
            <w:szCs w:val="22"/>
          </w:rPr>
          <w:tab/>
        </w:r>
        <w:r w:rsidR="002B4338" w:rsidRPr="00FC3167">
          <w:rPr>
            <w:rStyle w:val="Hyperlink"/>
            <w:bCs/>
            <w:noProof/>
          </w:rPr>
          <w:t>Binding Obligations</w:t>
        </w:r>
        <w:r w:rsidR="002B4338">
          <w:rPr>
            <w:noProof/>
            <w:webHidden/>
          </w:rPr>
          <w:tab/>
        </w:r>
        <w:r w:rsidR="002B4338">
          <w:rPr>
            <w:noProof/>
            <w:webHidden/>
          </w:rPr>
          <w:fldChar w:fldCharType="begin"/>
        </w:r>
        <w:r w:rsidR="002B4338">
          <w:rPr>
            <w:noProof/>
            <w:webHidden/>
          </w:rPr>
          <w:instrText xml:space="preserve"> PAGEREF _Toc147498634 \h </w:instrText>
        </w:r>
        <w:r w:rsidR="002B4338">
          <w:rPr>
            <w:noProof/>
            <w:webHidden/>
          </w:rPr>
        </w:r>
        <w:r w:rsidR="002B4338">
          <w:rPr>
            <w:noProof/>
            <w:webHidden/>
          </w:rPr>
          <w:fldChar w:fldCharType="separate"/>
        </w:r>
        <w:r w:rsidR="00E300D6">
          <w:rPr>
            <w:noProof/>
            <w:webHidden/>
          </w:rPr>
          <w:t>30</w:t>
        </w:r>
        <w:r w:rsidR="002B4338">
          <w:rPr>
            <w:noProof/>
            <w:webHidden/>
          </w:rPr>
          <w:fldChar w:fldCharType="end"/>
        </w:r>
      </w:hyperlink>
    </w:p>
    <w:p w14:paraId="26FDB354" w14:textId="53203457"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35" w:history="1">
        <w:r w:rsidR="002B4338" w:rsidRPr="00FC3167">
          <w:rPr>
            <w:rStyle w:val="Hyperlink"/>
            <w:bCs/>
            <w:noProof/>
          </w:rPr>
          <w:t>15.3</w:t>
        </w:r>
        <w:r w:rsidR="002B4338">
          <w:rPr>
            <w:rFonts w:asciiTheme="minorHAnsi" w:eastAsiaTheme="minorEastAsia" w:hAnsiTheme="minorHAnsi" w:cstheme="minorBidi"/>
            <w:smallCaps w:val="0"/>
            <w:noProof/>
            <w:sz w:val="22"/>
            <w:szCs w:val="22"/>
          </w:rPr>
          <w:tab/>
        </w:r>
        <w:r w:rsidR="002B4338" w:rsidRPr="00FC3167">
          <w:rPr>
            <w:rStyle w:val="Hyperlink"/>
            <w:bCs/>
            <w:noProof/>
          </w:rPr>
          <w:t>Execution and Consummation</w:t>
        </w:r>
        <w:r w:rsidR="002B4338">
          <w:rPr>
            <w:noProof/>
            <w:webHidden/>
          </w:rPr>
          <w:tab/>
        </w:r>
        <w:r w:rsidR="002B4338">
          <w:rPr>
            <w:noProof/>
            <w:webHidden/>
          </w:rPr>
          <w:fldChar w:fldCharType="begin"/>
        </w:r>
        <w:r w:rsidR="002B4338">
          <w:rPr>
            <w:noProof/>
            <w:webHidden/>
          </w:rPr>
          <w:instrText xml:space="preserve"> PAGEREF _Toc147498635 \h </w:instrText>
        </w:r>
        <w:r w:rsidR="002B4338">
          <w:rPr>
            <w:noProof/>
            <w:webHidden/>
          </w:rPr>
        </w:r>
        <w:r w:rsidR="002B4338">
          <w:rPr>
            <w:noProof/>
            <w:webHidden/>
          </w:rPr>
          <w:fldChar w:fldCharType="separate"/>
        </w:r>
        <w:r w:rsidR="00E300D6">
          <w:rPr>
            <w:noProof/>
            <w:webHidden/>
          </w:rPr>
          <w:t>30</w:t>
        </w:r>
        <w:r w:rsidR="002B4338">
          <w:rPr>
            <w:noProof/>
            <w:webHidden/>
          </w:rPr>
          <w:fldChar w:fldCharType="end"/>
        </w:r>
      </w:hyperlink>
    </w:p>
    <w:p w14:paraId="6DD55FAD" w14:textId="216B7785"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36" w:history="1">
        <w:r w:rsidR="002B4338" w:rsidRPr="00FC3167">
          <w:rPr>
            <w:rStyle w:val="Hyperlink"/>
            <w:bCs/>
            <w:noProof/>
          </w:rPr>
          <w:t>15.4</w:t>
        </w:r>
        <w:r w:rsidR="002B4338">
          <w:rPr>
            <w:rFonts w:asciiTheme="minorHAnsi" w:eastAsiaTheme="minorEastAsia" w:hAnsiTheme="minorHAnsi" w:cstheme="minorBidi"/>
            <w:smallCaps w:val="0"/>
            <w:noProof/>
            <w:sz w:val="22"/>
            <w:szCs w:val="22"/>
          </w:rPr>
          <w:tab/>
        </w:r>
        <w:r w:rsidR="002B4338" w:rsidRPr="00FC3167">
          <w:rPr>
            <w:rStyle w:val="Hyperlink"/>
            <w:bCs/>
            <w:noProof/>
          </w:rPr>
          <w:t>Actions and Proceedings</w:t>
        </w:r>
        <w:r w:rsidR="002B4338">
          <w:rPr>
            <w:noProof/>
            <w:webHidden/>
          </w:rPr>
          <w:tab/>
        </w:r>
        <w:r w:rsidR="002B4338">
          <w:rPr>
            <w:noProof/>
            <w:webHidden/>
          </w:rPr>
          <w:fldChar w:fldCharType="begin"/>
        </w:r>
        <w:r w:rsidR="002B4338">
          <w:rPr>
            <w:noProof/>
            <w:webHidden/>
          </w:rPr>
          <w:instrText xml:space="preserve"> PAGEREF _Toc147498636 \h </w:instrText>
        </w:r>
        <w:r w:rsidR="002B4338">
          <w:rPr>
            <w:noProof/>
            <w:webHidden/>
          </w:rPr>
        </w:r>
        <w:r w:rsidR="002B4338">
          <w:rPr>
            <w:noProof/>
            <w:webHidden/>
          </w:rPr>
          <w:fldChar w:fldCharType="separate"/>
        </w:r>
        <w:r w:rsidR="00E300D6">
          <w:rPr>
            <w:noProof/>
            <w:webHidden/>
          </w:rPr>
          <w:t>31</w:t>
        </w:r>
        <w:r w:rsidR="002B4338">
          <w:rPr>
            <w:noProof/>
            <w:webHidden/>
          </w:rPr>
          <w:fldChar w:fldCharType="end"/>
        </w:r>
      </w:hyperlink>
    </w:p>
    <w:p w14:paraId="2DC45899" w14:textId="2E070850"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37" w:history="1">
        <w:r w:rsidR="002B4338" w:rsidRPr="00FC3167">
          <w:rPr>
            <w:rStyle w:val="Hyperlink"/>
            <w:noProof/>
          </w:rPr>
          <w:t>15.5</w:t>
        </w:r>
        <w:r w:rsidR="002B4338">
          <w:rPr>
            <w:rFonts w:asciiTheme="minorHAnsi" w:eastAsiaTheme="minorEastAsia" w:hAnsiTheme="minorHAnsi" w:cstheme="minorBidi"/>
            <w:smallCaps w:val="0"/>
            <w:noProof/>
            <w:sz w:val="22"/>
            <w:szCs w:val="22"/>
          </w:rPr>
          <w:tab/>
        </w:r>
        <w:r w:rsidR="002B4338" w:rsidRPr="00FC3167">
          <w:rPr>
            <w:rStyle w:val="Hyperlink"/>
            <w:noProof/>
          </w:rPr>
          <w:t>Absence of Certain Events</w:t>
        </w:r>
        <w:r w:rsidR="002B4338">
          <w:rPr>
            <w:noProof/>
            <w:webHidden/>
          </w:rPr>
          <w:tab/>
        </w:r>
        <w:r w:rsidR="002B4338">
          <w:rPr>
            <w:noProof/>
            <w:webHidden/>
          </w:rPr>
          <w:fldChar w:fldCharType="begin"/>
        </w:r>
        <w:r w:rsidR="002B4338">
          <w:rPr>
            <w:noProof/>
            <w:webHidden/>
          </w:rPr>
          <w:instrText xml:space="preserve"> PAGEREF _Toc147498637 \h </w:instrText>
        </w:r>
        <w:r w:rsidR="002B4338">
          <w:rPr>
            <w:noProof/>
            <w:webHidden/>
          </w:rPr>
        </w:r>
        <w:r w:rsidR="002B4338">
          <w:rPr>
            <w:noProof/>
            <w:webHidden/>
          </w:rPr>
          <w:fldChar w:fldCharType="separate"/>
        </w:r>
        <w:r w:rsidR="00E300D6">
          <w:rPr>
            <w:noProof/>
            <w:webHidden/>
          </w:rPr>
          <w:t>31</w:t>
        </w:r>
        <w:r w:rsidR="002B4338">
          <w:rPr>
            <w:noProof/>
            <w:webHidden/>
          </w:rPr>
          <w:fldChar w:fldCharType="end"/>
        </w:r>
      </w:hyperlink>
    </w:p>
    <w:p w14:paraId="6087BD06" w14:textId="6C755779" w:rsidR="002B4338" w:rsidRDefault="00F36FF1">
      <w:pPr>
        <w:pStyle w:val="TOC1"/>
        <w:rPr>
          <w:rFonts w:asciiTheme="minorHAnsi" w:eastAsiaTheme="minorEastAsia" w:hAnsiTheme="minorHAnsi" w:cstheme="minorBidi"/>
          <w:b w:val="0"/>
          <w:caps w:val="0"/>
          <w:noProof/>
          <w:sz w:val="22"/>
          <w:szCs w:val="22"/>
        </w:rPr>
      </w:pPr>
      <w:hyperlink w:anchor="_Toc147498638" w:history="1">
        <w:r w:rsidR="002B4338" w:rsidRPr="00FC3167">
          <w:rPr>
            <w:rStyle w:val="Hyperlink"/>
            <w:noProof/>
          </w:rPr>
          <w:t>ARTICLE 16  CONFIDENTIALITY</w:t>
        </w:r>
        <w:r w:rsidR="002B4338">
          <w:rPr>
            <w:noProof/>
            <w:webHidden/>
          </w:rPr>
          <w:tab/>
        </w:r>
        <w:r w:rsidR="002B4338">
          <w:rPr>
            <w:noProof/>
            <w:webHidden/>
          </w:rPr>
          <w:fldChar w:fldCharType="begin"/>
        </w:r>
        <w:r w:rsidR="002B4338">
          <w:rPr>
            <w:noProof/>
            <w:webHidden/>
          </w:rPr>
          <w:instrText xml:space="preserve"> PAGEREF _Toc147498638 \h </w:instrText>
        </w:r>
        <w:r w:rsidR="002B4338">
          <w:rPr>
            <w:noProof/>
            <w:webHidden/>
          </w:rPr>
        </w:r>
        <w:r w:rsidR="002B4338">
          <w:rPr>
            <w:noProof/>
            <w:webHidden/>
          </w:rPr>
          <w:fldChar w:fldCharType="separate"/>
        </w:r>
        <w:r w:rsidR="00E300D6">
          <w:rPr>
            <w:noProof/>
            <w:webHidden/>
          </w:rPr>
          <w:t>31</w:t>
        </w:r>
        <w:r w:rsidR="002B4338">
          <w:rPr>
            <w:noProof/>
            <w:webHidden/>
          </w:rPr>
          <w:fldChar w:fldCharType="end"/>
        </w:r>
      </w:hyperlink>
    </w:p>
    <w:p w14:paraId="526B680B" w14:textId="41CE5910"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39" w:history="1">
        <w:r w:rsidR="002B4338" w:rsidRPr="00FC3167">
          <w:rPr>
            <w:rStyle w:val="Hyperlink"/>
            <w:noProof/>
          </w:rPr>
          <w:t>16.1</w:t>
        </w:r>
        <w:r w:rsidR="002B4338">
          <w:rPr>
            <w:rFonts w:asciiTheme="minorHAnsi" w:eastAsiaTheme="minorEastAsia" w:hAnsiTheme="minorHAnsi" w:cstheme="minorBidi"/>
            <w:smallCaps w:val="0"/>
            <w:noProof/>
            <w:sz w:val="22"/>
            <w:szCs w:val="22"/>
          </w:rPr>
          <w:tab/>
        </w:r>
        <w:r w:rsidR="002B4338" w:rsidRPr="00FC3167">
          <w:rPr>
            <w:rStyle w:val="Hyperlink"/>
            <w:noProof/>
          </w:rPr>
          <w:t>Confidential Information</w:t>
        </w:r>
        <w:r w:rsidR="002B4338">
          <w:rPr>
            <w:noProof/>
            <w:webHidden/>
          </w:rPr>
          <w:tab/>
        </w:r>
        <w:r w:rsidR="002B4338">
          <w:rPr>
            <w:noProof/>
            <w:webHidden/>
          </w:rPr>
          <w:fldChar w:fldCharType="begin"/>
        </w:r>
        <w:r w:rsidR="002B4338">
          <w:rPr>
            <w:noProof/>
            <w:webHidden/>
          </w:rPr>
          <w:instrText xml:space="preserve"> PAGEREF _Toc147498639 \h </w:instrText>
        </w:r>
        <w:r w:rsidR="002B4338">
          <w:rPr>
            <w:noProof/>
            <w:webHidden/>
          </w:rPr>
        </w:r>
        <w:r w:rsidR="002B4338">
          <w:rPr>
            <w:noProof/>
            <w:webHidden/>
          </w:rPr>
          <w:fldChar w:fldCharType="separate"/>
        </w:r>
        <w:r w:rsidR="00E300D6">
          <w:rPr>
            <w:noProof/>
            <w:webHidden/>
          </w:rPr>
          <w:t>31</w:t>
        </w:r>
        <w:r w:rsidR="002B4338">
          <w:rPr>
            <w:noProof/>
            <w:webHidden/>
          </w:rPr>
          <w:fldChar w:fldCharType="end"/>
        </w:r>
      </w:hyperlink>
    </w:p>
    <w:p w14:paraId="7D83582B" w14:textId="1BFF2523"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40" w:history="1">
        <w:r w:rsidR="002B4338" w:rsidRPr="00FC3167">
          <w:rPr>
            <w:rStyle w:val="Hyperlink"/>
            <w:noProof/>
          </w:rPr>
          <w:t>16.2</w:t>
        </w:r>
        <w:r w:rsidR="002B4338">
          <w:rPr>
            <w:rFonts w:asciiTheme="minorHAnsi" w:eastAsiaTheme="minorEastAsia" w:hAnsiTheme="minorHAnsi" w:cstheme="minorBidi"/>
            <w:smallCaps w:val="0"/>
            <w:noProof/>
            <w:sz w:val="22"/>
            <w:szCs w:val="22"/>
          </w:rPr>
          <w:tab/>
        </w:r>
        <w:r w:rsidR="002B4338" w:rsidRPr="00FC3167">
          <w:rPr>
            <w:rStyle w:val="Hyperlink"/>
            <w:noProof/>
          </w:rPr>
          <w:t>Disclosure of Confidential Information</w:t>
        </w:r>
        <w:r w:rsidR="002B4338">
          <w:rPr>
            <w:noProof/>
            <w:webHidden/>
          </w:rPr>
          <w:tab/>
        </w:r>
        <w:r w:rsidR="002B4338">
          <w:rPr>
            <w:noProof/>
            <w:webHidden/>
          </w:rPr>
          <w:fldChar w:fldCharType="begin"/>
        </w:r>
        <w:r w:rsidR="002B4338">
          <w:rPr>
            <w:noProof/>
            <w:webHidden/>
          </w:rPr>
          <w:instrText xml:space="preserve"> PAGEREF _Toc147498640 \h </w:instrText>
        </w:r>
        <w:r w:rsidR="002B4338">
          <w:rPr>
            <w:noProof/>
            <w:webHidden/>
          </w:rPr>
        </w:r>
        <w:r w:rsidR="002B4338">
          <w:rPr>
            <w:noProof/>
            <w:webHidden/>
          </w:rPr>
          <w:fldChar w:fldCharType="separate"/>
        </w:r>
        <w:r w:rsidR="00E300D6">
          <w:rPr>
            <w:noProof/>
            <w:webHidden/>
          </w:rPr>
          <w:t>32</w:t>
        </w:r>
        <w:r w:rsidR="002B4338">
          <w:rPr>
            <w:noProof/>
            <w:webHidden/>
          </w:rPr>
          <w:fldChar w:fldCharType="end"/>
        </w:r>
      </w:hyperlink>
    </w:p>
    <w:p w14:paraId="32DA5239" w14:textId="10D94D14"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41" w:history="1">
        <w:r w:rsidR="002B4338" w:rsidRPr="00FC3167">
          <w:rPr>
            <w:rStyle w:val="Hyperlink"/>
            <w:noProof/>
          </w:rPr>
          <w:t>16.3</w:t>
        </w:r>
        <w:r w:rsidR="002B4338">
          <w:rPr>
            <w:rFonts w:asciiTheme="minorHAnsi" w:eastAsiaTheme="minorEastAsia" w:hAnsiTheme="minorHAnsi" w:cstheme="minorBidi"/>
            <w:smallCaps w:val="0"/>
            <w:noProof/>
            <w:sz w:val="22"/>
            <w:szCs w:val="22"/>
          </w:rPr>
          <w:tab/>
        </w:r>
        <w:r w:rsidR="002B4338" w:rsidRPr="00FC3167">
          <w:rPr>
            <w:rStyle w:val="Hyperlink"/>
            <w:noProof/>
          </w:rPr>
          <w:t>Remedies</w:t>
        </w:r>
        <w:r w:rsidR="002B4338">
          <w:rPr>
            <w:noProof/>
            <w:webHidden/>
          </w:rPr>
          <w:tab/>
        </w:r>
        <w:r w:rsidR="002B4338">
          <w:rPr>
            <w:noProof/>
            <w:webHidden/>
          </w:rPr>
          <w:fldChar w:fldCharType="begin"/>
        </w:r>
        <w:r w:rsidR="002B4338">
          <w:rPr>
            <w:noProof/>
            <w:webHidden/>
          </w:rPr>
          <w:instrText xml:space="preserve"> PAGEREF _Toc147498641 \h </w:instrText>
        </w:r>
        <w:r w:rsidR="002B4338">
          <w:rPr>
            <w:noProof/>
            <w:webHidden/>
          </w:rPr>
        </w:r>
        <w:r w:rsidR="002B4338">
          <w:rPr>
            <w:noProof/>
            <w:webHidden/>
          </w:rPr>
          <w:fldChar w:fldCharType="separate"/>
        </w:r>
        <w:r w:rsidR="00E300D6">
          <w:rPr>
            <w:noProof/>
            <w:webHidden/>
          </w:rPr>
          <w:t>35</w:t>
        </w:r>
        <w:r w:rsidR="002B4338">
          <w:rPr>
            <w:noProof/>
            <w:webHidden/>
          </w:rPr>
          <w:fldChar w:fldCharType="end"/>
        </w:r>
      </w:hyperlink>
    </w:p>
    <w:p w14:paraId="7C911E0F" w14:textId="5F0771F8"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42" w:history="1">
        <w:r w:rsidR="002B4338" w:rsidRPr="00FC3167">
          <w:rPr>
            <w:rStyle w:val="Hyperlink"/>
            <w:noProof/>
          </w:rPr>
          <w:t>16.4</w:t>
        </w:r>
        <w:r w:rsidR="002B4338">
          <w:rPr>
            <w:rFonts w:asciiTheme="minorHAnsi" w:eastAsiaTheme="minorEastAsia" w:hAnsiTheme="minorHAnsi" w:cstheme="minorBidi"/>
            <w:smallCaps w:val="0"/>
            <w:noProof/>
            <w:sz w:val="22"/>
            <w:szCs w:val="22"/>
          </w:rPr>
          <w:tab/>
        </w:r>
        <w:r w:rsidR="002B4338" w:rsidRPr="00FC3167">
          <w:rPr>
            <w:rStyle w:val="Hyperlink"/>
            <w:noProof/>
          </w:rPr>
          <w:t>Return of Confidential Information</w:t>
        </w:r>
        <w:r w:rsidR="002B4338">
          <w:rPr>
            <w:noProof/>
            <w:webHidden/>
          </w:rPr>
          <w:tab/>
        </w:r>
        <w:r w:rsidR="002B4338">
          <w:rPr>
            <w:noProof/>
            <w:webHidden/>
          </w:rPr>
          <w:fldChar w:fldCharType="begin"/>
        </w:r>
        <w:r w:rsidR="002B4338">
          <w:rPr>
            <w:noProof/>
            <w:webHidden/>
          </w:rPr>
          <w:instrText xml:space="preserve"> PAGEREF _Toc147498642 \h </w:instrText>
        </w:r>
        <w:r w:rsidR="002B4338">
          <w:rPr>
            <w:noProof/>
            <w:webHidden/>
          </w:rPr>
        </w:r>
        <w:r w:rsidR="002B4338">
          <w:rPr>
            <w:noProof/>
            <w:webHidden/>
          </w:rPr>
          <w:fldChar w:fldCharType="separate"/>
        </w:r>
        <w:r w:rsidR="00E300D6">
          <w:rPr>
            <w:noProof/>
            <w:webHidden/>
          </w:rPr>
          <w:t>36</w:t>
        </w:r>
        <w:r w:rsidR="002B4338">
          <w:rPr>
            <w:noProof/>
            <w:webHidden/>
          </w:rPr>
          <w:fldChar w:fldCharType="end"/>
        </w:r>
      </w:hyperlink>
    </w:p>
    <w:p w14:paraId="663B1EFB" w14:textId="580EB913" w:rsidR="002B4338" w:rsidRDefault="00F36FF1">
      <w:pPr>
        <w:pStyle w:val="TOC1"/>
        <w:rPr>
          <w:rFonts w:asciiTheme="minorHAnsi" w:eastAsiaTheme="minorEastAsia" w:hAnsiTheme="minorHAnsi" w:cstheme="minorBidi"/>
          <w:b w:val="0"/>
          <w:caps w:val="0"/>
          <w:noProof/>
          <w:sz w:val="22"/>
          <w:szCs w:val="22"/>
        </w:rPr>
      </w:pPr>
      <w:hyperlink w:anchor="_Toc147498643" w:history="1">
        <w:r w:rsidR="002B4338" w:rsidRPr="00FC3167">
          <w:rPr>
            <w:rStyle w:val="Hyperlink"/>
            <w:noProof/>
          </w:rPr>
          <w:t>ARTICLE 17  MISCELLANEOUS PROVISIONS</w:t>
        </w:r>
        <w:r w:rsidR="002B4338">
          <w:rPr>
            <w:noProof/>
            <w:webHidden/>
          </w:rPr>
          <w:tab/>
        </w:r>
        <w:r w:rsidR="002B4338">
          <w:rPr>
            <w:noProof/>
            <w:webHidden/>
          </w:rPr>
          <w:fldChar w:fldCharType="begin"/>
        </w:r>
        <w:r w:rsidR="002B4338">
          <w:rPr>
            <w:noProof/>
            <w:webHidden/>
          </w:rPr>
          <w:instrText xml:space="preserve"> PAGEREF _Toc147498643 \h </w:instrText>
        </w:r>
        <w:r w:rsidR="002B4338">
          <w:rPr>
            <w:noProof/>
            <w:webHidden/>
          </w:rPr>
        </w:r>
        <w:r w:rsidR="002B4338">
          <w:rPr>
            <w:noProof/>
            <w:webHidden/>
          </w:rPr>
          <w:fldChar w:fldCharType="separate"/>
        </w:r>
        <w:r w:rsidR="00E300D6">
          <w:rPr>
            <w:noProof/>
            <w:webHidden/>
          </w:rPr>
          <w:t>36</w:t>
        </w:r>
        <w:r w:rsidR="002B4338">
          <w:rPr>
            <w:noProof/>
            <w:webHidden/>
          </w:rPr>
          <w:fldChar w:fldCharType="end"/>
        </w:r>
      </w:hyperlink>
    </w:p>
    <w:p w14:paraId="05207501" w14:textId="4F1C624C"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44" w:history="1">
        <w:r w:rsidR="002B4338" w:rsidRPr="00FC3167">
          <w:rPr>
            <w:rStyle w:val="Hyperlink"/>
            <w:noProof/>
          </w:rPr>
          <w:t>17.1</w:t>
        </w:r>
        <w:r w:rsidR="002B4338">
          <w:rPr>
            <w:rFonts w:asciiTheme="minorHAnsi" w:eastAsiaTheme="minorEastAsia" w:hAnsiTheme="minorHAnsi" w:cstheme="minorBidi"/>
            <w:smallCaps w:val="0"/>
            <w:noProof/>
            <w:sz w:val="22"/>
            <w:szCs w:val="22"/>
          </w:rPr>
          <w:tab/>
        </w:r>
        <w:r w:rsidR="002B4338" w:rsidRPr="00FC3167">
          <w:rPr>
            <w:rStyle w:val="Hyperlink"/>
            <w:noProof/>
          </w:rPr>
          <w:t>Assignment</w:t>
        </w:r>
        <w:r w:rsidR="002B4338">
          <w:rPr>
            <w:noProof/>
            <w:webHidden/>
          </w:rPr>
          <w:tab/>
        </w:r>
        <w:r w:rsidR="002B4338">
          <w:rPr>
            <w:noProof/>
            <w:webHidden/>
          </w:rPr>
          <w:fldChar w:fldCharType="begin"/>
        </w:r>
        <w:r w:rsidR="002B4338">
          <w:rPr>
            <w:noProof/>
            <w:webHidden/>
          </w:rPr>
          <w:instrText xml:space="preserve"> PAGEREF _Toc147498644 \h </w:instrText>
        </w:r>
        <w:r w:rsidR="002B4338">
          <w:rPr>
            <w:noProof/>
            <w:webHidden/>
          </w:rPr>
        </w:r>
        <w:r w:rsidR="002B4338">
          <w:rPr>
            <w:noProof/>
            <w:webHidden/>
          </w:rPr>
          <w:fldChar w:fldCharType="separate"/>
        </w:r>
        <w:r w:rsidR="00E300D6">
          <w:rPr>
            <w:noProof/>
            <w:webHidden/>
          </w:rPr>
          <w:t>36</w:t>
        </w:r>
        <w:r w:rsidR="002B4338">
          <w:rPr>
            <w:noProof/>
            <w:webHidden/>
          </w:rPr>
          <w:fldChar w:fldCharType="end"/>
        </w:r>
      </w:hyperlink>
    </w:p>
    <w:p w14:paraId="49355778" w14:textId="3AE530BA"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45" w:history="1">
        <w:r w:rsidR="002B4338" w:rsidRPr="00FC3167">
          <w:rPr>
            <w:rStyle w:val="Hyperlink"/>
            <w:noProof/>
          </w:rPr>
          <w:t>17.2</w:t>
        </w:r>
        <w:r w:rsidR="002B4338">
          <w:rPr>
            <w:rFonts w:asciiTheme="minorHAnsi" w:eastAsiaTheme="minorEastAsia" w:hAnsiTheme="minorHAnsi" w:cstheme="minorBidi"/>
            <w:smallCaps w:val="0"/>
            <w:noProof/>
            <w:sz w:val="22"/>
            <w:szCs w:val="22"/>
          </w:rPr>
          <w:tab/>
        </w:r>
        <w:r w:rsidR="002B4338" w:rsidRPr="00FC3167">
          <w:rPr>
            <w:rStyle w:val="Hyperlink"/>
            <w:noProof/>
          </w:rPr>
          <w:t>No Partnership</w:t>
        </w:r>
        <w:r w:rsidR="002B4338">
          <w:rPr>
            <w:noProof/>
            <w:webHidden/>
          </w:rPr>
          <w:tab/>
        </w:r>
        <w:r w:rsidR="002B4338">
          <w:rPr>
            <w:noProof/>
            <w:webHidden/>
          </w:rPr>
          <w:fldChar w:fldCharType="begin"/>
        </w:r>
        <w:r w:rsidR="002B4338">
          <w:rPr>
            <w:noProof/>
            <w:webHidden/>
          </w:rPr>
          <w:instrText xml:space="preserve"> PAGEREF _Toc147498645 \h </w:instrText>
        </w:r>
        <w:r w:rsidR="002B4338">
          <w:rPr>
            <w:noProof/>
            <w:webHidden/>
          </w:rPr>
        </w:r>
        <w:r w:rsidR="002B4338">
          <w:rPr>
            <w:noProof/>
            <w:webHidden/>
          </w:rPr>
          <w:fldChar w:fldCharType="separate"/>
        </w:r>
        <w:r w:rsidR="00E300D6">
          <w:rPr>
            <w:noProof/>
            <w:webHidden/>
          </w:rPr>
          <w:t>38</w:t>
        </w:r>
        <w:r w:rsidR="002B4338">
          <w:rPr>
            <w:noProof/>
            <w:webHidden/>
          </w:rPr>
          <w:fldChar w:fldCharType="end"/>
        </w:r>
      </w:hyperlink>
    </w:p>
    <w:p w14:paraId="1E696199" w14:textId="45F73BDF"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46" w:history="1">
        <w:r w:rsidR="002B4338" w:rsidRPr="00FC3167">
          <w:rPr>
            <w:rStyle w:val="Hyperlink"/>
            <w:noProof/>
          </w:rPr>
          <w:t>17.3</w:t>
        </w:r>
        <w:r w:rsidR="002B4338">
          <w:rPr>
            <w:rFonts w:asciiTheme="minorHAnsi" w:eastAsiaTheme="minorEastAsia" w:hAnsiTheme="minorHAnsi" w:cstheme="minorBidi"/>
            <w:smallCaps w:val="0"/>
            <w:noProof/>
            <w:sz w:val="22"/>
            <w:szCs w:val="22"/>
          </w:rPr>
          <w:tab/>
        </w:r>
        <w:r w:rsidR="002B4338" w:rsidRPr="00FC3167">
          <w:rPr>
            <w:rStyle w:val="Hyperlink"/>
            <w:noProof/>
          </w:rPr>
          <w:t>Successors and Assigns</w:t>
        </w:r>
        <w:r w:rsidR="002B4338">
          <w:rPr>
            <w:noProof/>
            <w:webHidden/>
          </w:rPr>
          <w:tab/>
        </w:r>
        <w:r w:rsidR="002B4338">
          <w:rPr>
            <w:noProof/>
            <w:webHidden/>
          </w:rPr>
          <w:fldChar w:fldCharType="begin"/>
        </w:r>
        <w:r w:rsidR="002B4338">
          <w:rPr>
            <w:noProof/>
            <w:webHidden/>
          </w:rPr>
          <w:instrText xml:space="preserve"> PAGEREF _Toc147498646 \h </w:instrText>
        </w:r>
        <w:r w:rsidR="002B4338">
          <w:rPr>
            <w:noProof/>
            <w:webHidden/>
          </w:rPr>
        </w:r>
        <w:r w:rsidR="002B4338">
          <w:rPr>
            <w:noProof/>
            <w:webHidden/>
          </w:rPr>
          <w:fldChar w:fldCharType="separate"/>
        </w:r>
        <w:r w:rsidR="00E300D6">
          <w:rPr>
            <w:noProof/>
            <w:webHidden/>
          </w:rPr>
          <w:t>38</w:t>
        </w:r>
        <w:r w:rsidR="002B4338">
          <w:rPr>
            <w:noProof/>
            <w:webHidden/>
          </w:rPr>
          <w:fldChar w:fldCharType="end"/>
        </w:r>
      </w:hyperlink>
    </w:p>
    <w:p w14:paraId="4BD1FD9A" w14:textId="50EC2475"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47" w:history="1">
        <w:r w:rsidR="002B4338" w:rsidRPr="00FC3167">
          <w:rPr>
            <w:rStyle w:val="Hyperlink"/>
            <w:noProof/>
          </w:rPr>
          <w:t>17.4</w:t>
        </w:r>
        <w:r w:rsidR="002B4338">
          <w:rPr>
            <w:rFonts w:asciiTheme="minorHAnsi" w:eastAsiaTheme="minorEastAsia" w:hAnsiTheme="minorHAnsi" w:cstheme="minorBidi"/>
            <w:smallCaps w:val="0"/>
            <w:noProof/>
            <w:sz w:val="22"/>
            <w:szCs w:val="22"/>
          </w:rPr>
          <w:tab/>
        </w:r>
        <w:r w:rsidR="002B4338" w:rsidRPr="00FC3167">
          <w:rPr>
            <w:rStyle w:val="Hyperlink"/>
            <w:noProof/>
          </w:rPr>
          <w:t>No Third Party Benefit</w:t>
        </w:r>
        <w:r w:rsidR="002B4338">
          <w:rPr>
            <w:noProof/>
            <w:webHidden/>
          </w:rPr>
          <w:tab/>
        </w:r>
        <w:r w:rsidR="002B4338">
          <w:rPr>
            <w:noProof/>
            <w:webHidden/>
          </w:rPr>
          <w:fldChar w:fldCharType="begin"/>
        </w:r>
        <w:r w:rsidR="002B4338">
          <w:rPr>
            <w:noProof/>
            <w:webHidden/>
          </w:rPr>
          <w:instrText xml:space="preserve"> PAGEREF _Toc147498647 \h </w:instrText>
        </w:r>
        <w:r w:rsidR="002B4338">
          <w:rPr>
            <w:noProof/>
            <w:webHidden/>
          </w:rPr>
        </w:r>
        <w:r w:rsidR="002B4338">
          <w:rPr>
            <w:noProof/>
            <w:webHidden/>
          </w:rPr>
          <w:fldChar w:fldCharType="separate"/>
        </w:r>
        <w:r w:rsidR="00E300D6">
          <w:rPr>
            <w:noProof/>
            <w:webHidden/>
          </w:rPr>
          <w:t>38</w:t>
        </w:r>
        <w:r w:rsidR="002B4338">
          <w:rPr>
            <w:noProof/>
            <w:webHidden/>
          </w:rPr>
          <w:fldChar w:fldCharType="end"/>
        </w:r>
      </w:hyperlink>
    </w:p>
    <w:p w14:paraId="51FAE0AD" w14:textId="34021BC3"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48" w:history="1">
        <w:r w:rsidR="002B4338" w:rsidRPr="00FC3167">
          <w:rPr>
            <w:rStyle w:val="Hyperlink"/>
            <w:noProof/>
          </w:rPr>
          <w:t>17.5</w:t>
        </w:r>
        <w:r w:rsidR="002B4338">
          <w:rPr>
            <w:rFonts w:asciiTheme="minorHAnsi" w:eastAsiaTheme="minorEastAsia" w:hAnsiTheme="minorHAnsi" w:cstheme="minorBidi"/>
            <w:smallCaps w:val="0"/>
            <w:noProof/>
            <w:sz w:val="22"/>
            <w:szCs w:val="22"/>
          </w:rPr>
          <w:tab/>
        </w:r>
        <w:r w:rsidR="002B4338" w:rsidRPr="00FC3167">
          <w:rPr>
            <w:rStyle w:val="Hyperlink"/>
            <w:noProof/>
          </w:rPr>
          <w:t>No Waiver</w:t>
        </w:r>
        <w:r w:rsidR="002B4338">
          <w:rPr>
            <w:noProof/>
            <w:webHidden/>
          </w:rPr>
          <w:tab/>
        </w:r>
        <w:r w:rsidR="002B4338">
          <w:rPr>
            <w:noProof/>
            <w:webHidden/>
          </w:rPr>
          <w:fldChar w:fldCharType="begin"/>
        </w:r>
        <w:r w:rsidR="002B4338">
          <w:rPr>
            <w:noProof/>
            <w:webHidden/>
          </w:rPr>
          <w:instrText xml:space="preserve"> PAGEREF _Toc147498648 \h </w:instrText>
        </w:r>
        <w:r w:rsidR="002B4338">
          <w:rPr>
            <w:noProof/>
            <w:webHidden/>
          </w:rPr>
        </w:r>
        <w:r w:rsidR="002B4338">
          <w:rPr>
            <w:noProof/>
            <w:webHidden/>
          </w:rPr>
          <w:fldChar w:fldCharType="separate"/>
        </w:r>
        <w:r w:rsidR="00E300D6">
          <w:rPr>
            <w:noProof/>
            <w:webHidden/>
          </w:rPr>
          <w:t>38</w:t>
        </w:r>
        <w:r w:rsidR="002B4338">
          <w:rPr>
            <w:noProof/>
            <w:webHidden/>
          </w:rPr>
          <w:fldChar w:fldCharType="end"/>
        </w:r>
      </w:hyperlink>
    </w:p>
    <w:p w14:paraId="208A1D9F" w14:textId="3F58B167"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49" w:history="1">
        <w:r w:rsidR="002B4338" w:rsidRPr="00FC3167">
          <w:rPr>
            <w:rStyle w:val="Hyperlink"/>
            <w:noProof/>
          </w:rPr>
          <w:t>17.6</w:t>
        </w:r>
        <w:r w:rsidR="002B4338">
          <w:rPr>
            <w:rFonts w:asciiTheme="minorHAnsi" w:eastAsiaTheme="minorEastAsia" w:hAnsiTheme="minorHAnsi" w:cstheme="minorBidi"/>
            <w:smallCaps w:val="0"/>
            <w:noProof/>
            <w:sz w:val="22"/>
            <w:szCs w:val="22"/>
          </w:rPr>
          <w:tab/>
        </w:r>
        <w:r w:rsidR="002B4338" w:rsidRPr="00FC3167">
          <w:rPr>
            <w:rStyle w:val="Hyperlink"/>
            <w:noProof/>
          </w:rPr>
          <w:t>Amendments</w:t>
        </w:r>
        <w:r w:rsidR="002B4338">
          <w:rPr>
            <w:noProof/>
            <w:webHidden/>
          </w:rPr>
          <w:tab/>
        </w:r>
        <w:r w:rsidR="002B4338">
          <w:rPr>
            <w:noProof/>
            <w:webHidden/>
          </w:rPr>
          <w:fldChar w:fldCharType="begin"/>
        </w:r>
        <w:r w:rsidR="002B4338">
          <w:rPr>
            <w:noProof/>
            <w:webHidden/>
          </w:rPr>
          <w:instrText xml:space="preserve"> PAGEREF _Toc147498649 \h </w:instrText>
        </w:r>
        <w:r w:rsidR="002B4338">
          <w:rPr>
            <w:noProof/>
            <w:webHidden/>
          </w:rPr>
        </w:r>
        <w:r w:rsidR="002B4338">
          <w:rPr>
            <w:noProof/>
            <w:webHidden/>
          </w:rPr>
          <w:fldChar w:fldCharType="separate"/>
        </w:r>
        <w:r w:rsidR="00E300D6">
          <w:rPr>
            <w:noProof/>
            <w:webHidden/>
          </w:rPr>
          <w:t>38</w:t>
        </w:r>
        <w:r w:rsidR="002B4338">
          <w:rPr>
            <w:noProof/>
            <w:webHidden/>
          </w:rPr>
          <w:fldChar w:fldCharType="end"/>
        </w:r>
      </w:hyperlink>
    </w:p>
    <w:p w14:paraId="6D9F2F41" w14:textId="6CD0FBAA"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50" w:history="1">
        <w:r w:rsidR="002B4338" w:rsidRPr="00FC3167">
          <w:rPr>
            <w:rStyle w:val="Hyperlink"/>
            <w:noProof/>
          </w:rPr>
          <w:t>17.7</w:t>
        </w:r>
        <w:r w:rsidR="002B4338">
          <w:rPr>
            <w:rFonts w:asciiTheme="minorHAnsi" w:eastAsiaTheme="minorEastAsia" w:hAnsiTheme="minorHAnsi" w:cstheme="minorBidi"/>
            <w:smallCaps w:val="0"/>
            <w:noProof/>
            <w:sz w:val="22"/>
            <w:szCs w:val="22"/>
          </w:rPr>
          <w:tab/>
        </w:r>
        <w:r w:rsidR="002B4338" w:rsidRPr="00FC3167">
          <w:rPr>
            <w:rStyle w:val="Hyperlink"/>
            <w:noProof/>
          </w:rPr>
          <w:t>Notice</w:t>
        </w:r>
        <w:r w:rsidR="002B4338">
          <w:rPr>
            <w:noProof/>
            <w:webHidden/>
          </w:rPr>
          <w:tab/>
        </w:r>
        <w:r w:rsidR="002B4338">
          <w:rPr>
            <w:noProof/>
            <w:webHidden/>
          </w:rPr>
          <w:fldChar w:fldCharType="begin"/>
        </w:r>
        <w:r w:rsidR="002B4338">
          <w:rPr>
            <w:noProof/>
            <w:webHidden/>
          </w:rPr>
          <w:instrText xml:space="preserve"> PAGEREF _Toc147498650 \h </w:instrText>
        </w:r>
        <w:r w:rsidR="002B4338">
          <w:rPr>
            <w:noProof/>
            <w:webHidden/>
          </w:rPr>
        </w:r>
        <w:r w:rsidR="002B4338">
          <w:rPr>
            <w:noProof/>
            <w:webHidden/>
          </w:rPr>
          <w:fldChar w:fldCharType="separate"/>
        </w:r>
        <w:r w:rsidR="00E300D6">
          <w:rPr>
            <w:noProof/>
            <w:webHidden/>
          </w:rPr>
          <w:t>39</w:t>
        </w:r>
        <w:r w:rsidR="002B4338">
          <w:rPr>
            <w:noProof/>
            <w:webHidden/>
          </w:rPr>
          <w:fldChar w:fldCharType="end"/>
        </w:r>
      </w:hyperlink>
    </w:p>
    <w:p w14:paraId="0EE4D04B" w14:textId="2A804E65"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51" w:history="1">
        <w:r w:rsidR="002B4338" w:rsidRPr="00FC3167">
          <w:rPr>
            <w:rStyle w:val="Hyperlink"/>
            <w:noProof/>
          </w:rPr>
          <w:t>17.8</w:t>
        </w:r>
        <w:r w:rsidR="002B4338">
          <w:rPr>
            <w:rFonts w:asciiTheme="minorHAnsi" w:eastAsiaTheme="minorEastAsia" w:hAnsiTheme="minorHAnsi" w:cstheme="minorBidi"/>
            <w:smallCaps w:val="0"/>
            <w:noProof/>
            <w:sz w:val="22"/>
            <w:szCs w:val="22"/>
          </w:rPr>
          <w:tab/>
        </w:r>
        <w:r w:rsidR="002B4338" w:rsidRPr="00FC3167">
          <w:rPr>
            <w:rStyle w:val="Hyperlink"/>
            <w:noProof/>
          </w:rPr>
          <w:t>Counterparts</w:t>
        </w:r>
        <w:r w:rsidR="002B4338">
          <w:rPr>
            <w:noProof/>
            <w:webHidden/>
          </w:rPr>
          <w:tab/>
        </w:r>
        <w:r w:rsidR="002B4338">
          <w:rPr>
            <w:noProof/>
            <w:webHidden/>
          </w:rPr>
          <w:fldChar w:fldCharType="begin"/>
        </w:r>
        <w:r w:rsidR="002B4338">
          <w:rPr>
            <w:noProof/>
            <w:webHidden/>
          </w:rPr>
          <w:instrText xml:space="preserve"> PAGEREF _Toc147498651 \h </w:instrText>
        </w:r>
        <w:r w:rsidR="002B4338">
          <w:rPr>
            <w:noProof/>
            <w:webHidden/>
          </w:rPr>
        </w:r>
        <w:r w:rsidR="002B4338">
          <w:rPr>
            <w:noProof/>
            <w:webHidden/>
          </w:rPr>
          <w:fldChar w:fldCharType="separate"/>
        </w:r>
        <w:r w:rsidR="00E300D6">
          <w:rPr>
            <w:noProof/>
            <w:webHidden/>
          </w:rPr>
          <w:t>40</w:t>
        </w:r>
        <w:r w:rsidR="002B4338">
          <w:rPr>
            <w:noProof/>
            <w:webHidden/>
          </w:rPr>
          <w:fldChar w:fldCharType="end"/>
        </w:r>
      </w:hyperlink>
    </w:p>
    <w:p w14:paraId="7B179480" w14:textId="632FBDCC"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52" w:history="1">
        <w:r w:rsidR="002B4338" w:rsidRPr="00FC3167">
          <w:rPr>
            <w:rStyle w:val="Hyperlink"/>
            <w:noProof/>
          </w:rPr>
          <w:t>17.9</w:t>
        </w:r>
        <w:r w:rsidR="002B4338">
          <w:rPr>
            <w:rFonts w:asciiTheme="minorHAnsi" w:eastAsiaTheme="minorEastAsia" w:hAnsiTheme="minorHAnsi" w:cstheme="minorBidi"/>
            <w:smallCaps w:val="0"/>
            <w:noProof/>
            <w:sz w:val="22"/>
            <w:szCs w:val="22"/>
          </w:rPr>
          <w:tab/>
        </w:r>
        <w:r w:rsidR="002B4338" w:rsidRPr="00FC3167">
          <w:rPr>
            <w:rStyle w:val="Hyperlink"/>
            <w:noProof/>
          </w:rPr>
          <w:t>Articles and Sections Headings</w:t>
        </w:r>
        <w:r w:rsidR="002B4338">
          <w:rPr>
            <w:noProof/>
            <w:webHidden/>
          </w:rPr>
          <w:tab/>
        </w:r>
        <w:r w:rsidR="002B4338">
          <w:rPr>
            <w:noProof/>
            <w:webHidden/>
          </w:rPr>
          <w:fldChar w:fldCharType="begin"/>
        </w:r>
        <w:r w:rsidR="002B4338">
          <w:rPr>
            <w:noProof/>
            <w:webHidden/>
          </w:rPr>
          <w:instrText xml:space="preserve"> PAGEREF _Toc147498652 \h </w:instrText>
        </w:r>
        <w:r w:rsidR="002B4338">
          <w:rPr>
            <w:noProof/>
            <w:webHidden/>
          </w:rPr>
        </w:r>
        <w:r w:rsidR="002B4338">
          <w:rPr>
            <w:noProof/>
            <w:webHidden/>
          </w:rPr>
          <w:fldChar w:fldCharType="separate"/>
        </w:r>
        <w:r w:rsidR="00E300D6">
          <w:rPr>
            <w:noProof/>
            <w:webHidden/>
          </w:rPr>
          <w:t>40</w:t>
        </w:r>
        <w:r w:rsidR="002B4338">
          <w:rPr>
            <w:noProof/>
            <w:webHidden/>
          </w:rPr>
          <w:fldChar w:fldCharType="end"/>
        </w:r>
      </w:hyperlink>
    </w:p>
    <w:p w14:paraId="52A8E8BC" w14:textId="0ED1D4F6"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53" w:history="1">
        <w:r w:rsidR="002B4338" w:rsidRPr="00FC3167">
          <w:rPr>
            <w:rStyle w:val="Hyperlink"/>
            <w:noProof/>
          </w:rPr>
          <w:t>17.10</w:t>
        </w:r>
        <w:r w:rsidR="002B4338">
          <w:rPr>
            <w:rFonts w:asciiTheme="minorHAnsi" w:eastAsiaTheme="minorEastAsia" w:hAnsiTheme="minorHAnsi" w:cstheme="minorBidi"/>
            <w:smallCaps w:val="0"/>
            <w:noProof/>
            <w:sz w:val="22"/>
            <w:szCs w:val="22"/>
          </w:rPr>
          <w:tab/>
        </w:r>
        <w:r w:rsidR="002B4338" w:rsidRPr="00FC3167">
          <w:rPr>
            <w:rStyle w:val="Hyperlink"/>
            <w:noProof/>
          </w:rPr>
          <w:t>Governing Law</w:t>
        </w:r>
        <w:r w:rsidR="002B4338">
          <w:rPr>
            <w:noProof/>
            <w:webHidden/>
          </w:rPr>
          <w:tab/>
        </w:r>
        <w:r w:rsidR="002B4338">
          <w:rPr>
            <w:noProof/>
            <w:webHidden/>
          </w:rPr>
          <w:fldChar w:fldCharType="begin"/>
        </w:r>
        <w:r w:rsidR="002B4338">
          <w:rPr>
            <w:noProof/>
            <w:webHidden/>
          </w:rPr>
          <w:instrText xml:space="preserve"> PAGEREF _Toc147498653 \h </w:instrText>
        </w:r>
        <w:r w:rsidR="002B4338">
          <w:rPr>
            <w:noProof/>
            <w:webHidden/>
          </w:rPr>
        </w:r>
        <w:r w:rsidR="002B4338">
          <w:rPr>
            <w:noProof/>
            <w:webHidden/>
          </w:rPr>
          <w:fldChar w:fldCharType="separate"/>
        </w:r>
        <w:r w:rsidR="00E300D6">
          <w:rPr>
            <w:noProof/>
            <w:webHidden/>
          </w:rPr>
          <w:t>41</w:t>
        </w:r>
        <w:r w:rsidR="002B4338">
          <w:rPr>
            <w:noProof/>
            <w:webHidden/>
          </w:rPr>
          <w:fldChar w:fldCharType="end"/>
        </w:r>
      </w:hyperlink>
    </w:p>
    <w:p w14:paraId="34F5666A" w14:textId="0F001D96"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54" w:history="1">
        <w:r w:rsidR="002B4338" w:rsidRPr="00FC3167">
          <w:rPr>
            <w:rStyle w:val="Hyperlink"/>
            <w:noProof/>
          </w:rPr>
          <w:t>17.11</w:t>
        </w:r>
        <w:r w:rsidR="002B4338">
          <w:rPr>
            <w:rFonts w:asciiTheme="minorHAnsi" w:eastAsiaTheme="minorEastAsia" w:hAnsiTheme="minorHAnsi" w:cstheme="minorBidi"/>
            <w:smallCaps w:val="0"/>
            <w:noProof/>
            <w:sz w:val="22"/>
            <w:szCs w:val="22"/>
          </w:rPr>
          <w:tab/>
        </w:r>
        <w:r w:rsidR="002B4338" w:rsidRPr="00FC3167">
          <w:rPr>
            <w:rStyle w:val="Hyperlink"/>
            <w:noProof/>
          </w:rPr>
          <w:t>Severability</w:t>
        </w:r>
        <w:r w:rsidR="002B4338">
          <w:rPr>
            <w:noProof/>
            <w:webHidden/>
          </w:rPr>
          <w:tab/>
        </w:r>
        <w:r w:rsidR="002B4338">
          <w:rPr>
            <w:noProof/>
            <w:webHidden/>
          </w:rPr>
          <w:fldChar w:fldCharType="begin"/>
        </w:r>
        <w:r w:rsidR="002B4338">
          <w:rPr>
            <w:noProof/>
            <w:webHidden/>
          </w:rPr>
          <w:instrText xml:space="preserve"> PAGEREF _Toc147498654 \h </w:instrText>
        </w:r>
        <w:r w:rsidR="002B4338">
          <w:rPr>
            <w:noProof/>
            <w:webHidden/>
          </w:rPr>
        </w:r>
        <w:r w:rsidR="002B4338">
          <w:rPr>
            <w:noProof/>
            <w:webHidden/>
          </w:rPr>
          <w:fldChar w:fldCharType="separate"/>
        </w:r>
        <w:r w:rsidR="00E300D6">
          <w:rPr>
            <w:noProof/>
            <w:webHidden/>
          </w:rPr>
          <w:t>41</w:t>
        </w:r>
        <w:r w:rsidR="002B4338">
          <w:rPr>
            <w:noProof/>
            <w:webHidden/>
          </w:rPr>
          <w:fldChar w:fldCharType="end"/>
        </w:r>
      </w:hyperlink>
    </w:p>
    <w:p w14:paraId="4566BC7C" w14:textId="2E2D0505"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55" w:history="1">
        <w:r w:rsidR="002B4338" w:rsidRPr="00FC3167">
          <w:rPr>
            <w:rStyle w:val="Hyperlink"/>
            <w:noProof/>
          </w:rPr>
          <w:t>17.12</w:t>
        </w:r>
        <w:r w:rsidR="002B4338">
          <w:rPr>
            <w:rFonts w:asciiTheme="minorHAnsi" w:eastAsiaTheme="minorEastAsia" w:hAnsiTheme="minorHAnsi" w:cstheme="minorBidi"/>
            <w:smallCaps w:val="0"/>
            <w:noProof/>
            <w:sz w:val="22"/>
            <w:szCs w:val="22"/>
          </w:rPr>
          <w:tab/>
        </w:r>
        <w:r w:rsidR="002B4338" w:rsidRPr="00FC3167">
          <w:rPr>
            <w:rStyle w:val="Hyperlink"/>
            <w:noProof/>
          </w:rPr>
          <w:t>Further Assurances</w:t>
        </w:r>
        <w:r w:rsidR="002B4338">
          <w:rPr>
            <w:noProof/>
            <w:webHidden/>
          </w:rPr>
          <w:tab/>
        </w:r>
        <w:r w:rsidR="002B4338">
          <w:rPr>
            <w:noProof/>
            <w:webHidden/>
          </w:rPr>
          <w:fldChar w:fldCharType="begin"/>
        </w:r>
        <w:r w:rsidR="002B4338">
          <w:rPr>
            <w:noProof/>
            <w:webHidden/>
          </w:rPr>
          <w:instrText xml:space="preserve"> PAGEREF _Toc147498655 \h </w:instrText>
        </w:r>
        <w:r w:rsidR="002B4338">
          <w:rPr>
            <w:noProof/>
            <w:webHidden/>
          </w:rPr>
        </w:r>
        <w:r w:rsidR="002B4338">
          <w:rPr>
            <w:noProof/>
            <w:webHidden/>
          </w:rPr>
          <w:fldChar w:fldCharType="separate"/>
        </w:r>
        <w:r w:rsidR="00E300D6">
          <w:rPr>
            <w:noProof/>
            <w:webHidden/>
          </w:rPr>
          <w:t>41</w:t>
        </w:r>
        <w:r w:rsidR="002B4338">
          <w:rPr>
            <w:noProof/>
            <w:webHidden/>
          </w:rPr>
          <w:fldChar w:fldCharType="end"/>
        </w:r>
      </w:hyperlink>
    </w:p>
    <w:p w14:paraId="1159C1EF" w14:textId="29024CCE" w:rsidR="002B4338" w:rsidRDefault="00F36FF1">
      <w:pPr>
        <w:pStyle w:val="TOC2"/>
        <w:tabs>
          <w:tab w:val="left" w:pos="960"/>
        </w:tabs>
        <w:rPr>
          <w:rFonts w:asciiTheme="minorHAnsi" w:eastAsiaTheme="minorEastAsia" w:hAnsiTheme="minorHAnsi" w:cstheme="minorBidi"/>
          <w:smallCaps w:val="0"/>
          <w:noProof/>
          <w:sz w:val="22"/>
          <w:szCs w:val="22"/>
        </w:rPr>
      </w:pPr>
      <w:hyperlink w:anchor="_Toc147498656" w:history="1">
        <w:r w:rsidR="002B4338" w:rsidRPr="00FC3167">
          <w:rPr>
            <w:rStyle w:val="Hyperlink"/>
            <w:noProof/>
          </w:rPr>
          <w:t>17.13</w:t>
        </w:r>
        <w:r w:rsidR="002B4338">
          <w:rPr>
            <w:rFonts w:asciiTheme="minorHAnsi" w:eastAsiaTheme="minorEastAsia" w:hAnsiTheme="minorHAnsi" w:cstheme="minorBidi"/>
            <w:smallCaps w:val="0"/>
            <w:noProof/>
            <w:sz w:val="22"/>
            <w:szCs w:val="22"/>
          </w:rPr>
          <w:tab/>
        </w:r>
        <w:r w:rsidR="002B4338" w:rsidRPr="00FC3167">
          <w:rPr>
            <w:rStyle w:val="Hyperlink"/>
            <w:noProof/>
          </w:rPr>
          <w:t>Entire Agreement</w:t>
        </w:r>
        <w:r w:rsidR="002B4338">
          <w:rPr>
            <w:noProof/>
            <w:webHidden/>
          </w:rPr>
          <w:tab/>
        </w:r>
        <w:r w:rsidR="002B4338">
          <w:rPr>
            <w:noProof/>
            <w:webHidden/>
          </w:rPr>
          <w:fldChar w:fldCharType="begin"/>
        </w:r>
        <w:r w:rsidR="002B4338">
          <w:rPr>
            <w:noProof/>
            <w:webHidden/>
          </w:rPr>
          <w:instrText xml:space="preserve"> PAGEREF _Toc147498656 \h </w:instrText>
        </w:r>
        <w:r w:rsidR="002B4338">
          <w:rPr>
            <w:noProof/>
            <w:webHidden/>
          </w:rPr>
        </w:r>
        <w:r w:rsidR="002B4338">
          <w:rPr>
            <w:noProof/>
            <w:webHidden/>
          </w:rPr>
          <w:fldChar w:fldCharType="separate"/>
        </w:r>
        <w:r w:rsidR="00E300D6">
          <w:rPr>
            <w:noProof/>
            <w:webHidden/>
          </w:rPr>
          <w:t>41</w:t>
        </w:r>
        <w:r w:rsidR="002B4338">
          <w:rPr>
            <w:noProof/>
            <w:webHidden/>
          </w:rPr>
          <w:fldChar w:fldCharType="end"/>
        </w:r>
      </w:hyperlink>
    </w:p>
    <w:p w14:paraId="5E6400CF" w14:textId="3B719BFB" w:rsidR="00E07951" w:rsidRDefault="00FB5236" w:rsidP="00C725BB">
      <w:pPr>
        <w:pStyle w:val="TOC1"/>
        <w:widowControl/>
        <w:tabs>
          <w:tab w:val="clear" w:pos="1728"/>
          <w:tab w:val="left" w:pos="540"/>
        </w:tabs>
        <w:rPr>
          <w:sz w:val="24"/>
        </w:rPr>
      </w:pPr>
      <w:r>
        <w:rPr>
          <w:sz w:val="24"/>
        </w:rPr>
        <w:fldChar w:fldCharType="end"/>
      </w:r>
    </w:p>
    <w:p w14:paraId="3D7FEC00" w14:textId="77777777" w:rsidR="00E07951" w:rsidRDefault="00FB5236">
      <w:pPr>
        <w:widowControl/>
        <w:rPr>
          <w:b/>
          <w:sz w:val="20"/>
          <w:szCs w:val="20"/>
        </w:rPr>
      </w:pPr>
      <w:r>
        <w:rPr>
          <w:b/>
          <w:sz w:val="20"/>
          <w:szCs w:val="20"/>
        </w:rPr>
        <w:t>POWER SUPPLY SERVICE SCHEDULE</w:t>
      </w:r>
    </w:p>
    <w:p w14:paraId="6F8D9DEE" w14:textId="77777777" w:rsidR="00E07951" w:rsidRDefault="00E07951">
      <w:pPr>
        <w:widowControl/>
        <w:rPr>
          <w:b/>
          <w:sz w:val="20"/>
          <w:szCs w:val="20"/>
        </w:rPr>
      </w:pPr>
    </w:p>
    <w:p w14:paraId="196DB671" w14:textId="560A38CA" w:rsidR="00E07951" w:rsidRDefault="00E07951">
      <w:pPr>
        <w:widowControl/>
        <w:rPr>
          <w:b/>
          <w:sz w:val="20"/>
          <w:szCs w:val="20"/>
        </w:rPr>
      </w:pPr>
    </w:p>
    <w:p w14:paraId="20FCD403" w14:textId="77777777" w:rsidR="00E07951" w:rsidRDefault="00E07951">
      <w:pPr>
        <w:widowControl/>
        <w:tabs>
          <w:tab w:val="left" w:pos="1440"/>
        </w:tabs>
        <w:suppressAutoHyphens/>
        <w:ind w:left="720"/>
        <w:sectPr w:rsidR="00E07951" w:rsidSect="006A2C0E">
          <w:headerReference w:type="default" r:id="rId13"/>
          <w:footerReference w:type="default" r:id="rId14"/>
          <w:pgSz w:w="12240" w:h="15840" w:code="1"/>
          <w:pgMar w:top="1440" w:right="1440" w:bottom="1440" w:left="1440" w:header="720" w:footer="720" w:gutter="0"/>
          <w:pgNumType w:fmt="lowerRoman" w:start="1"/>
          <w:cols w:space="720"/>
          <w:noEndnote/>
        </w:sectPr>
      </w:pPr>
    </w:p>
    <w:p w14:paraId="1E5E2B18" w14:textId="77777777" w:rsidR="00E07951" w:rsidRDefault="00FB5236">
      <w:pPr>
        <w:widowControl/>
        <w:suppressAutoHyphens/>
        <w:jc w:val="center"/>
        <w:rPr>
          <w:b/>
        </w:rPr>
      </w:pPr>
      <w:r>
        <w:rPr>
          <w:b/>
        </w:rPr>
        <w:lastRenderedPageBreak/>
        <w:t>POWER SUPPLY AGREEMENT</w:t>
      </w:r>
    </w:p>
    <w:p w14:paraId="1DA7ED72" w14:textId="77777777" w:rsidR="00E07951" w:rsidRDefault="00FB5236">
      <w:pPr>
        <w:widowControl/>
        <w:suppressAutoHyphens/>
        <w:jc w:val="center"/>
        <w:rPr>
          <w:b/>
        </w:rPr>
      </w:pPr>
      <w:r>
        <w:rPr>
          <w:b/>
        </w:rPr>
        <w:t>BY AND BETWEEN</w:t>
      </w:r>
    </w:p>
    <w:p w14:paraId="4E4CEAF5" w14:textId="3110F055" w:rsidR="00E07951" w:rsidRDefault="00010257">
      <w:pPr>
        <w:widowControl/>
        <w:suppressAutoHyphens/>
        <w:jc w:val="center"/>
        <w:rPr>
          <w:b/>
        </w:rPr>
      </w:pPr>
      <w:r>
        <w:rPr>
          <w:b/>
        </w:rPr>
        <w:t>MISSISSIPPI POWER COMPANY</w:t>
      </w:r>
    </w:p>
    <w:p w14:paraId="77DE89D9" w14:textId="77777777" w:rsidR="00E07951" w:rsidRDefault="00FB5236">
      <w:pPr>
        <w:widowControl/>
        <w:suppressAutoHyphens/>
        <w:jc w:val="center"/>
        <w:rPr>
          <w:b/>
        </w:rPr>
      </w:pPr>
      <w:r>
        <w:rPr>
          <w:b/>
        </w:rPr>
        <w:t>AND</w:t>
      </w:r>
    </w:p>
    <w:p w14:paraId="2F5B49A9" w14:textId="63C253B0" w:rsidR="00E07951" w:rsidRDefault="009D65EA">
      <w:pPr>
        <w:widowControl/>
        <w:suppressAutoHyphens/>
        <w:jc w:val="center"/>
      </w:pPr>
      <w:r>
        <w:rPr>
          <w:b/>
        </w:rPr>
        <w:t>GEORGIA POWER COMPANY</w:t>
      </w:r>
    </w:p>
    <w:p w14:paraId="5C25ADBD" w14:textId="77777777" w:rsidR="00E07951" w:rsidRDefault="00E07951">
      <w:pPr>
        <w:widowControl/>
        <w:spacing w:line="480" w:lineRule="auto"/>
        <w:jc w:val="both"/>
        <w:rPr>
          <w:u w:val="double"/>
        </w:rPr>
      </w:pPr>
    </w:p>
    <w:p w14:paraId="2C87013B" w14:textId="4239194F" w:rsidR="00E07951" w:rsidRDefault="00FB5236" w:rsidP="00E32A38">
      <w:pPr>
        <w:widowControl/>
        <w:spacing w:line="480" w:lineRule="auto"/>
        <w:ind w:firstLine="720"/>
        <w:jc w:val="both"/>
      </w:pPr>
      <w:r>
        <w:t xml:space="preserve">This Power Supply Agreement (“Agreement”) is entered into and effective this </w:t>
      </w:r>
      <w:r w:rsidR="00373E98">
        <w:t>11</w:t>
      </w:r>
      <w:r w:rsidR="00373E98" w:rsidRPr="00373E98">
        <w:rPr>
          <w:vertAlign w:val="superscript"/>
        </w:rPr>
        <w:t>th</w:t>
      </w:r>
      <w:r w:rsidR="00373E98">
        <w:t xml:space="preserve"> </w:t>
      </w:r>
      <w:r w:rsidRPr="004B4FC9">
        <w:t xml:space="preserve">day of </w:t>
      </w:r>
      <w:r w:rsidR="006174C9" w:rsidRPr="00861CC7">
        <w:t>October</w:t>
      </w:r>
      <w:r>
        <w:t>, 20</w:t>
      </w:r>
      <w:r w:rsidR="00010257">
        <w:t>23</w:t>
      </w:r>
      <w:r>
        <w:t xml:space="preserve"> (“Effective Date”), by and between </w:t>
      </w:r>
      <w:r w:rsidR="007128B9" w:rsidRPr="007128B9">
        <w:rPr>
          <w:b/>
          <w:bCs/>
        </w:rPr>
        <w:t>MISSISSIPPI POWER COMPANY</w:t>
      </w:r>
      <w:r>
        <w:rPr>
          <w:b/>
        </w:rPr>
        <w:t xml:space="preserve"> </w:t>
      </w:r>
      <w:r w:rsidR="007128B9">
        <w:t xml:space="preserve">(by and through its agent, Southern Company Services, Inc.), </w:t>
      </w:r>
      <w:r>
        <w:t xml:space="preserve">a corporation organized and existing under the laws of the State of </w:t>
      </w:r>
      <w:r w:rsidR="004C51A2">
        <w:t>Mississippi</w:t>
      </w:r>
      <w:r>
        <w:rPr>
          <w:color w:val="2D2D2D"/>
        </w:rPr>
        <w:t xml:space="preserve"> (</w:t>
      </w:r>
      <w:r w:rsidR="00325799">
        <w:rPr>
          <w:color w:val="2D2D2D"/>
        </w:rPr>
        <w:t>“</w:t>
      </w:r>
      <w:r w:rsidR="00325799" w:rsidRPr="00325799">
        <w:rPr>
          <w:b/>
          <w:bCs/>
          <w:color w:val="2D2D2D"/>
        </w:rPr>
        <w:t>MPC</w:t>
      </w:r>
      <w:r w:rsidR="00325799">
        <w:rPr>
          <w:color w:val="2D2D2D"/>
        </w:rPr>
        <w:t xml:space="preserve">” or </w:t>
      </w:r>
      <w:r>
        <w:rPr>
          <w:color w:val="2D2D2D"/>
        </w:rPr>
        <w:t>“</w:t>
      </w:r>
      <w:r w:rsidRPr="004A0759">
        <w:rPr>
          <w:b/>
          <w:bCs/>
          <w:color w:val="2D2D2D"/>
        </w:rPr>
        <w:t>Seller</w:t>
      </w:r>
      <w:r>
        <w:rPr>
          <w:color w:val="2D2D2D"/>
        </w:rPr>
        <w:t>”),</w:t>
      </w:r>
      <w:r>
        <w:rPr>
          <w:color w:val="2D2D2D"/>
          <w:spacing w:val="12"/>
        </w:rPr>
        <w:t xml:space="preserve"> </w:t>
      </w:r>
      <w:r>
        <w:rPr>
          <w:color w:val="2D2D2D"/>
        </w:rPr>
        <w:t>and</w:t>
      </w:r>
      <w:r>
        <w:rPr>
          <w:color w:val="2D2D2D"/>
          <w:spacing w:val="13"/>
        </w:rPr>
        <w:t xml:space="preserve"> </w:t>
      </w:r>
      <w:r w:rsidR="009D65EA">
        <w:rPr>
          <w:b/>
          <w:color w:val="2D2D2D"/>
        </w:rPr>
        <w:t>G</w:t>
      </w:r>
      <w:r>
        <w:rPr>
          <w:b/>
          <w:color w:val="2D2D2D"/>
        </w:rPr>
        <w:t>E</w:t>
      </w:r>
      <w:r w:rsidR="009D65EA">
        <w:rPr>
          <w:b/>
          <w:color w:val="2D2D2D"/>
        </w:rPr>
        <w:t>ORGIA POWER COMPANY</w:t>
      </w:r>
      <w:r>
        <w:rPr>
          <w:b/>
          <w:color w:val="2D2D2D"/>
        </w:rPr>
        <w:t xml:space="preserve"> (</w:t>
      </w:r>
      <w:r w:rsidRPr="008A600B">
        <w:rPr>
          <w:bCs/>
          <w:color w:val="2D2D2D"/>
        </w:rPr>
        <w:t>“</w:t>
      </w:r>
      <w:r w:rsidR="009D65EA">
        <w:rPr>
          <w:b/>
          <w:color w:val="2D2D2D"/>
        </w:rPr>
        <w:t>GPC</w:t>
      </w:r>
      <w:r w:rsidRPr="008A600B">
        <w:rPr>
          <w:bCs/>
          <w:color w:val="2D2D2D"/>
        </w:rPr>
        <w:t>”</w:t>
      </w:r>
      <w:r>
        <w:rPr>
          <w:b/>
          <w:color w:val="2D2D2D"/>
        </w:rPr>
        <w:t>),</w:t>
      </w:r>
      <w:r>
        <w:rPr>
          <w:b/>
          <w:color w:val="2D2D2D"/>
          <w:spacing w:val="41"/>
        </w:rPr>
        <w:t xml:space="preserve"> </w:t>
      </w:r>
      <w:r>
        <w:rPr>
          <w:color w:val="2D2D2D"/>
        </w:rPr>
        <w:t>a</w:t>
      </w:r>
      <w:r w:rsidR="00325799">
        <w:rPr>
          <w:color w:val="2D2D2D"/>
        </w:rPr>
        <w:t xml:space="preserve"> corporation</w:t>
      </w:r>
      <w:r>
        <w:rPr>
          <w:color w:val="2D2D2D"/>
        </w:rPr>
        <w:t xml:space="preserve"> organized under the laws of the State of </w:t>
      </w:r>
      <w:r w:rsidR="009D65EA">
        <w:rPr>
          <w:color w:val="2D2D2D"/>
        </w:rPr>
        <w:t>Georgia</w:t>
      </w:r>
      <w:r>
        <w:rPr>
          <w:color w:val="2D2D2D"/>
        </w:rPr>
        <w:t xml:space="preserve"> (referred to herein as “</w:t>
      </w:r>
      <w:r w:rsidRPr="004A0759">
        <w:rPr>
          <w:b/>
          <w:bCs/>
          <w:color w:val="2D2D2D"/>
        </w:rPr>
        <w:t>Buyer</w:t>
      </w:r>
      <w:r>
        <w:rPr>
          <w:color w:val="2D2D2D"/>
        </w:rPr>
        <w:t>”).</w:t>
      </w:r>
      <w:r>
        <w:rPr>
          <w:color w:val="2D2D2D"/>
          <w:spacing w:val="54"/>
        </w:rPr>
        <w:t xml:space="preserve">  </w:t>
      </w:r>
      <w:r>
        <w:rPr>
          <w:color w:val="2D2D2D"/>
        </w:rPr>
        <w:t>Seller</w:t>
      </w:r>
      <w:r>
        <w:rPr>
          <w:color w:val="2D2D2D"/>
          <w:spacing w:val="-7"/>
        </w:rPr>
        <w:t xml:space="preserve"> </w:t>
      </w:r>
      <w:r>
        <w:rPr>
          <w:color w:val="2D2D2D"/>
        </w:rPr>
        <w:t>and</w:t>
      </w:r>
      <w:r>
        <w:rPr>
          <w:color w:val="2D2D2D"/>
          <w:spacing w:val="1"/>
        </w:rPr>
        <w:t xml:space="preserve"> </w:t>
      </w:r>
      <w:r>
        <w:rPr>
          <w:color w:val="2D2D2D"/>
        </w:rPr>
        <w:t>Buyer</w:t>
      </w:r>
      <w:r>
        <w:rPr>
          <w:color w:val="2D2D2D"/>
          <w:spacing w:val="3"/>
        </w:rPr>
        <w:t xml:space="preserve"> </w:t>
      </w:r>
      <w:r>
        <w:rPr>
          <w:color w:val="2D2D2D"/>
        </w:rPr>
        <w:t>may be</w:t>
      </w:r>
      <w:r>
        <w:rPr>
          <w:color w:val="2D2D2D"/>
          <w:spacing w:val="4"/>
        </w:rPr>
        <w:t xml:space="preserve"> </w:t>
      </w:r>
      <w:r>
        <w:rPr>
          <w:color w:val="2D2D2D"/>
        </w:rPr>
        <w:t>individually</w:t>
      </w:r>
      <w:r>
        <w:rPr>
          <w:color w:val="2D2D2D"/>
          <w:spacing w:val="17"/>
        </w:rPr>
        <w:t xml:space="preserve"> </w:t>
      </w:r>
      <w:r>
        <w:rPr>
          <w:color w:val="2D2D2D"/>
        </w:rPr>
        <w:t>referred</w:t>
      </w:r>
      <w:r>
        <w:rPr>
          <w:color w:val="2D2D2D"/>
          <w:spacing w:val="8"/>
        </w:rPr>
        <w:t xml:space="preserve"> </w:t>
      </w:r>
      <w:r>
        <w:rPr>
          <w:color w:val="2D2D2D"/>
        </w:rPr>
        <w:t>to</w:t>
      </w:r>
      <w:r>
        <w:rPr>
          <w:color w:val="2D2D2D"/>
          <w:spacing w:val="-5"/>
        </w:rPr>
        <w:t xml:space="preserve"> </w:t>
      </w:r>
      <w:r>
        <w:rPr>
          <w:color w:val="2D2D2D"/>
        </w:rPr>
        <w:t>as</w:t>
      </w:r>
      <w:r>
        <w:rPr>
          <w:color w:val="2D2D2D"/>
          <w:spacing w:val="-5"/>
        </w:rPr>
        <w:t xml:space="preserve"> </w:t>
      </w:r>
      <w:r>
        <w:rPr>
          <w:color w:val="2D2D2D"/>
        </w:rPr>
        <w:t>a</w:t>
      </w:r>
      <w:r>
        <w:rPr>
          <w:color w:val="2D2D2D"/>
          <w:spacing w:val="-13"/>
        </w:rPr>
        <w:t xml:space="preserve"> “</w:t>
      </w:r>
      <w:r>
        <w:rPr>
          <w:color w:val="2D2D2D"/>
        </w:rPr>
        <w:t>Party” and</w:t>
      </w:r>
      <w:r>
        <w:rPr>
          <w:color w:val="2D2D2D"/>
          <w:spacing w:val="7"/>
        </w:rPr>
        <w:t xml:space="preserve"> </w:t>
      </w:r>
      <w:r>
        <w:rPr>
          <w:color w:val="2D2D2D"/>
        </w:rPr>
        <w:t>collectively</w:t>
      </w:r>
      <w:r>
        <w:rPr>
          <w:color w:val="2D2D2D"/>
          <w:spacing w:val="20"/>
        </w:rPr>
        <w:t xml:space="preserve"> </w:t>
      </w:r>
      <w:r>
        <w:rPr>
          <w:color w:val="2D2D2D"/>
        </w:rPr>
        <w:t>as</w:t>
      </w:r>
      <w:r>
        <w:rPr>
          <w:color w:val="2D2D2D"/>
          <w:spacing w:val="-9"/>
        </w:rPr>
        <w:t xml:space="preserve"> </w:t>
      </w:r>
      <w:r>
        <w:rPr>
          <w:color w:val="2D2D2D"/>
        </w:rPr>
        <w:t>the</w:t>
      </w:r>
      <w:r>
        <w:rPr>
          <w:color w:val="2D2D2D"/>
          <w:spacing w:val="7"/>
        </w:rPr>
        <w:t xml:space="preserve"> “</w:t>
      </w:r>
      <w:r>
        <w:rPr>
          <w:color w:val="2D2D2D"/>
        </w:rPr>
        <w:t>Parties</w:t>
      </w:r>
      <w:r>
        <w:t xml:space="preserve">”.  </w:t>
      </w:r>
    </w:p>
    <w:p w14:paraId="5246F88B" w14:textId="77777777" w:rsidR="00E07951" w:rsidRDefault="00FB5236">
      <w:pPr>
        <w:widowControl/>
        <w:spacing w:line="480" w:lineRule="auto"/>
        <w:jc w:val="center"/>
      </w:pPr>
      <w:r>
        <w:rPr>
          <w:b/>
        </w:rPr>
        <w:t xml:space="preserve">W I T N E S </w:t>
      </w:r>
      <w:proofErr w:type="spellStart"/>
      <w:r>
        <w:rPr>
          <w:b/>
        </w:rPr>
        <w:t>S</w:t>
      </w:r>
      <w:proofErr w:type="spellEnd"/>
      <w:r>
        <w:rPr>
          <w:b/>
        </w:rPr>
        <w:t xml:space="preserve"> E T H:</w:t>
      </w:r>
    </w:p>
    <w:p w14:paraId="07B9CA9C" w14:textId="07167A3F" w:rsidR="00E07951" w:rsidRDefault="00FB5236">
      <w:pPr>
        <w:pStyle w:val="BBBodyText2"/>
      </w:pPr>
      <w:proofErr w:type="gramStart"/>
      <w:r>
        <w:rPr>
          <w:b/>
        </w:rPr>
        <w:t>WHEREAS</w:t>
      </w:r>
      <w:r>
        <w:t>,</w:t>
      </w:r>
      <w:proofErr w:type="gramEnd"/>
      <w:r>
        <w:t xml:space="preserve"> Seller is </w:t>
      </w:r>
      <w:r w:rsidR="0029276F" w:rsidRPr="0029276F">
        <w:t xml:space="preserve">an electric utility operating company </w:t>
      </w:r>
      <w:r>
        <w:t xml:space="preserve">engaged in, among other things, the sale of electric power at wholesale and has received authorization from the Federal Energy Regulatory Commission to provide </w:t>
      </w:r>
      <w:r w:rsidR="0029276F">
        <w:t xml:space="preserve">wholesale power supply </w:t>
      </w:r>
      <w:r>
        <w:t>services at market-based rates in accordance with the Tariff (as hereinafter defined); and</w:t>
      </w:r>
    </w:p>
    <w:p w14:paraId="7D9E7B8A" w14:textId="7ACB7584" w:rsidR="00E07951" w:rsidRDefault="00FB5236">
      <w:pPr>
        <w:pStyle w:val="BBBodyText2"/>
      </w:pPr>
      <w:proofErr w:type="gramStart"/>
      <w:r>
        <w:rPr>
          <w:b/>
        </w:rPr>
        <w:t>WHEREAS</w:t>
      </w:r>
      <w:r>
        <w:t>,</w:t>
      </w:r>
      <w:proofErr w:type="gramEnd"/>
      <w:r>
        <w:t xml:space="preserve"> Buyer is a</w:t>
      </w:r>
      <w:r w:rsidR="0029276F">
        <w:t>n</w:t>
      </w:r>
      <w:r w:rsidR="004C51A2">
        <w:t xml:space="preserve"> </w:t>
      </w:r>
      <w:r w:rsidR="0029276F" w:rsidRPr="0029276F">
        <w:t xml:space="preserve">electric utility operating company </w:t>
      </w:r>
      <w:r>
        <w:t xml:space="preserve">which, among other things, provides </w:t>
      </w:r>
      <w:r w:rsidR="004C51A2">
        <w:t>retail</w:t>
      </w:r>
      <w:r>
        <w:t xml:space="preserve"> electric service to </w:t>
      </w:r>
      <w:r w:rsidR="0029276F">
        <w:t>end-</w:t>
      </w:r>
      <w:r w:rsidR="004C51A2">
        <w:t xml:space="preserve">use customers </w:t>
      </w:r>
      <w:r>
        <w:t xml:space="preserve">in </w:t>
      </w:r>
      <w:r w:rsidR="004C51A2">
        <w:t xml:space="preserve">its franchise service territory in </w:t>
      </w:r>
      <w:r>
        <w:t xml:space="preserve">the State of </w:t>
      </w:r>
      <w:r w:rsidR="002B77C2">
        <w:t>Georgia</w:t>
      </w:r>
      <w:r>
        <w:t xml:space="preserve"> and is authorized to purchase </w:t>
      </w:r>
      <w:r w:rsidR="0029276F" w:rsidRPr="0029276F">
        <w:t>wholesale power supply services</w:t>
      </w:r>
      <w:r>
        <w:t>; and</w:t>
      </w:r>
    </w:p>
    <w:p w14:paraId="43F6582A" w14:textId="44109B47" w:rsidR="00E07951" w:rsidRDefault="00FB5236">
      <w:pPr>
        <w:pStyle w:val="BBBodyText2"/>
      </w:pPr>
      <w:r>
        <w:rPr>
          <w:b/>
        </w:rPr>
        <w:t>WHEREAS</w:t>
      </w:r>
      <w:r>
        <w:t xml:space="preserve">, subject to the terms and condition of this Agreement, the Parties desire for Seller to supply capacity and associated energy </w:t>
      </w:r>
      <w:r w:rsidR="004C51A2">
        <w:t xml:space="preserve">to Buyer and for </w:t>
      </w:r>
      <w:r>
        <w:t>Buyer</w:t>
      </w:r>
      <w:r w:rsidR="004C51A2">
        <w:t xml:space="preserve"> to</w:t>
      </w:r>
      <w:r>
        <w:t xml:space="preserve"> purchase capacity and associated energy </w:t>
      </w:r>
      <w:r w:rsidR="004C51A2">
        <w:t xml:space="preserve">from Seller </w:t>
      </w:r>
      <w:r>
        <w:t>pursuant to this Agreement</w:t>
      </w:r>
      <w:r w:rsidR="008B7D86">
        <w:t xml:space="preserve"> the principal purpose is to supply </w:t>
      </w:r>
      <w:r w:rsidR="008B7D86">
        <w:lastRenderedPageBreak/>
        <w:t xml:space="preserve">Buyer’s </w:t>
      </w:r>
      <w:r w:rsidR="008B7D86" w:rsidRPr="00D529E0">
        <w:t xml:space="preserve">retail electric customers; provided, however, that if this Agreement is not approved </w:t>
      </w:r>
      <w:r w:rsidR="00885531" w:rsidRPr="00D529E0">
        <w:t>through a Commission Certificate as provided in</w:t>
      </w:r>
      <w:r w:rsidR="008B7D86" w:rsidRPr="00D529E0">
        <w:t xml:space="preserve"> Section 9.4</w:t>
      </w:r>
      <w:r w:rsidR="008B7D86">
        <w:t xml:space="preserve">, then in such case Buyer agrees to utilize the capacity and energy supplied hereunder for the purpose of </w:t>
      </w:r>
      <w:r w:rsidR="00301329">
        <w:t xml:space="preserve">exclusively </w:t>
      </w:r>
      <w:r w:rsidR="008B7D86">
        <w:t xml:space="preserve">supplying Buyer’s wholesale </w:t>
      </w:r>
      <w:r w:rsidR="00885531">
        <w:t xml:space="preserve">electric </w:t>
      </w:r>
      <w:r w:rsidR="008B7D86">
        <w:t>customers and not its retail electric customers</w:t>
      </w:r>
      <w:r>
        <w:t>.</w:t>
      </w:r>
    </w:p>
    <w:p w14:paraId="5CA126FC" w14:textId="77777777" w:rsidR="00E07951" w:rsidRDefault="00FB5236">
      <w:pPr>
        <w:widowControl/>
        <w:spacing w:line="480" w:lineRule="auto"/>
        <w:ind w:firstLine="720"/>
        <w:jc w:val="both"/>
      </w:pPr>
      <w:r>
        <w:rPr>
          <w:b/>
        </w:rPr>
        <w:t>NOW</w:t>
      </w:r>
      <w:r>
        <w:t xml:space="preserve">, </w:t>
      </w:r>
      <w:r>
        <w:rPr>
          <w:b/>
        </w:rPr>
        <w:t>THEREFORE</w:t>
      </w:r>
      <w:r>
        <w:t xml:space="preserve">, in consideration of the premises and of the mutual covenants herein set forth, and other good and valuable consideration, the receipt, </w:t>
      </w:r>
      <w:proofErr w:type="gramStart"/>
      <w:r>
        <w:t>sufficiency</w:t>
      </w:r>
      <w:proofErr w:type="gramEnd"/>
      <w:r>
        <w:t xml:space="preserve"> and adequacy of which are hereby acknowledged, Seller and Buyer, each intending to be legally bound, hereby agree as follows:</w:t>
      </w:r>
    </w:p>
    <w:p w14:paraId="2D6188AF" w14:textId="77777777" w:rsidR="00E07951" w:rsidRDefault="00FB5236">
      <w:pPr>
        <w:keepNext/>
        <w:widowControl/>
        <w:suppressAutoHyphens/>
        <w:spacing w:line="480" w:lineRule="auto"/>
        <w:jc w:val="center"/>
        <w:rPr>
          <w:b/>
        </w:rPr>
      </w:pPr>
      <w:r>
        <w:rPr>
          <w:b/>
        </w:rPr>
        <w:t>ARTICLE 1</w:t>
      </w:r>
    </w:p>
    <w:p w14:paraId="11C57413" w14:textId="77777777" w:rsidR="00E07951" w:rsidRDefault="00FB5236">
      <w:pPr>
        <w:keepNext/>
        <w:widowControl/>
        <w:suppressAutoHyphens/>
        <w:spacing w:line="480" w:lineRule="auto"/>
        <w:jc w:val="center"/>
      </w:pPr>
      <w:r>
        <w:rPr>
          <w:b/>
        </w:rPr>
        <w:t>DEFINITIONS AND INTERPRETATION</w:t>
      </w:r>
      <w:r>
        <w:fldChar w:fldCharType="begin"/>
      </w:r>
      <w:r>
        <w:instrText xml:space="preserve"> TC "</w:instrText>
      </w:r>
      <w:bookmarkStart w:id="1" w:name="_Toc531437316"/>
      <w:bookmarkStart w:id="2" w:name="_Toc531750506"/>
      <w:bookmarkStart w:id="3" w:name="_Toc531761106"/>
      <w:bookmarkStart w:id="4" w:name="_Toc531761993"/>
      <w:bookmarkStart w:id="5" w:name="_Toc4914186"/>
      <w:bookmarkStart w:id="6" w:name="_Toc4978867"/>
      <w:bookmarkStart w:id="7" w:name="_Toc4979089"/>
      <w:bookmarkStart w:id="8" w:name="_Toc4982960"/>
      <w:bookmarkStart w:id="9" w:name="_Toc5017618"/>
      <w:bookmarkStart w:id="10" w:name="_Toc8619199"/>
      <w:bookmarkStart w:id="11" w:name="_Toc8630318"/>
      <w:bookmarkStart w:id="12" w:name="_Toc8630447"/>
      <w:bookmarkStart w:id="13" w:name="_Toc8630570"/>
      <w:bookmarkStart w:id="14" w:name="_Toc8630777"/>
      <w:bookmarkStart w:id="15" w:name="_Toc9387047"/>
      <w:bookmarkStart w:id="16" w:name="_Toc147498589"/>
      <w:r>
        <w:instrText>ARTICLE 1</w:instrText>
      </w:r>
    </w:p>
    <w:p w14:paraId="5F02AFDA" w14:textId="77777777" w:rsidR="00E07951" w:rsidRDefault="00FB5236">
      <w:pPr>
        <w:keepNext/>
        <w:widowControl/>
        <w:suppressAutoHyphens/>
        <w:spacing w:line="480" w:lineRule="auto"/>
        <w:jc w:val="center"/>
      </w:pPr>
      <w:r>
        <w:instrText xml:space="preserve"> DEFINITIONS</w:instrTex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instrText xml:space="preserve"> AND INTERPRETATION</w:instrText>
      </w:r>
      <w:bookmarkEnd w:id="16"/>
      <w:r>
        <w:instrText>" \f C \l "1"</w:instrText>
      </w:r>
      <w:r>
        <w:fldChar w:fldCharType="end"/>
      </w:r>
    </w:p>
    <w:p w14:paraId="05212BD2" w14:textId="77777777" w:rsidR="00E07951" w:rsidRDefault="00FB5236">
      <w:pPr>
        <w:keepNext/>
        <w:widowControl/>
        <w:suppressAutoHyphens/>
        <w:spacing w:line="480" w:lineRule="auto"/>
        <w:ind w:firstLine="720"/>
        <w:jc w:val="both"/>
      </w:pPr>
      <w:r>
        <w:t>1.1</w:t>
      </w:r>
      <w:r>
        <w:tab/>
      </w:r>
      <w:r>
        <w:rPr>
          <w:u w:val="single"/>
        </w:rPr>
        <w:t>Definitions</w:t>
      </w:r>
      <w:r>
        <w:fldChar w:fldCharType="begin"/>
      </w:r>
      <w:r>
        <w:instrText xml:space="preserve"> TC "</w:instrText>
      </w:r>
      <w:bookmarkStart w:id="17" w:name="_Toc531437317"/>
      <w:bookmarkStart w:id="18" w:name="_Toc531750507"/>
      <w:bookmarkStart w:id="19" w:name="_Toc531761107"/>
      <w:bookmarkStart w:id="20" w:name="_Toc531761994"/>
      <w:bookmarkStart w:id="21" w:name="_Toc4914187"/>
      <w:bookmarkStart w:id="22" w:name="_Toc4978868"/>
      <w:bookmarkStart w:id="23" w:name="_Toc4979090"/>
      <w:bookmarkStart w:id="24" w:name="_Toc4982961"/>
      <w:bookmarkStart w:id="25" w:name="_Toc5017619"/>
      <w:bookmarkStart w:id="26" w:name="_Toc8619200"/>
      <w:bookmarkStart w:id="27" w:name="_Toc8630319"/>
      <w:bookmarkStart w:id="28" w:name="_Toc8630448"/>
      <w:bookmarkStart w:id="29" w:name="_Toc8630571"/>
      <w:bookmarkStart w:id="30" w:name="_Toc8630778"/>
      <w:bookmarkStart w:id="31" w:name="_Toc9387048"/>
      <w:bookmarkStart w:id="32" w:name="_Toc147498590"/>
      <w:r>
        <w:instrText>1.1</w:instrText>
      </w:r>
      <w:r>
        <w:tab/>
        <w:instrText>Definitions</w:instrTex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instrText>" \f C \l "2"</w:instrText>
      </w:r>
      <w:r>
        <w:fldChar w:fldCharType="end"/>
      </w:r>
      <w:r>
        <w:t>.  All capitalized terms used herein and not otherwise defined, whether singular or plural, shall have the respective meanings set forth below:</w:t>
      </w:r>
    </w:p>
    <w:p w14:paraId="649AC0CC" w14:textId="77777777" w:rsidR="00E07951" w:rsidRDefault="00FB5236">
      <w:pPr>
        <w:widowControl/>
        <w:spacing w:line="480" w:lineRule="auto"/>
        <w:ind w:firstLine="720"/>
        <w:jc w:val="both"/>
      </w:pPr>
      <w:r>
        <w:t>“</w:t>
      </w:r>
      <w:r>
        <w:rPr>
          <w:b/>
        </w:rPr>
        <w:t>Affiliate</w:t>
      </w:r>
      <w:r>
        <w:t>” means, for any specified corporation, any other entity directly or indirectly controlling or controlled by or under direct or indirect common control with such specified corporation.  For purposes of this definition, “control” when used with respect to any entity shall mean the power to direct the management and policies of such entity, directly or indirectly, whether through the ownership of voting securities, by contract or otherwise; and the terms “controlling” and “controlled” have meanings correlative to the foregoing.</w:t>
      </w:r>
    </w:p>
    <w:p w14:paraId="1FE34414" w14:textId="77777777" w:rsidR="00E07951" w:rsidRDefault="00FB5236">
      <w:pPr>
        <w:widowControl/>
        <w:spacing w:line="480" w:lineRule="auto"/>
        <w:ind w:firstLine="720"/>
        <w:jc w:val="both"/>
      </w:pPr>
      <w:r>
        <w:t>“</w:t>
      </w:r>
      <w:r>
        <w:rPr>
          <w:b/>
        </w:rPr>
        <w:t>Agreement</w:t>
      </w:r>
      <w:r>
        <w:t>” means, as set forth in the preamble, this Power Supply Agreement, as may be amended from time to time.</w:t>
      </w:r>
    </w:p>
    <w:p w14:paraId="6CB7714E" w14:textId="77777777" w:rsidR="00894FDC" w:rsidRPr="00894FDC" w:rsidRDefault="00894FDC">
      <w:pPr>
        <w:widowControl/>
        <w:spacing w:line="480" w:lineRule="auto"/>
        <w:ind w:firstLine="720"/>
        <w:jc w:val="both"/>
      </w:pPr>
      <w:r w:rsidRPr="00373E98">
        <w:rPr>
          <w:bCs/>
          <w:spacing w:val="-3"/>
        </w:rPr>
        <w:t>“</w:t>
      </w:r>
      <w:r w:rsidRPr="00894FDC">
        <w:rPr>
          <w:b/>
          <w:spacing w:val="-3"/>
        </w:rPr>
        <w:t>Arbitration Expenses</w:t>
      </w:r>
      <w:r w:rsidRPr="00373E98">
        <w:rPr>
          <w:bCs/>
          <w:spacing w:val="-3"/>
        </w:rPr>
        <w:t>”</w:t>
      </w:r>
      <w:r>
        <w:rPr>
          <w:spacing w:val="-3"/>
        </w:rPr>
        <w:t xml:space="preserve"> has the meaning set forth in Section 14.5.4.</w:t>
      </w:r>
    </w:p>
    <w:p w14:paraId="5482A676" w14:textId="77777777" w:rsidR="00AF6487" w:rsidRPr="00AF6487" w:rsidRDefault="00AF6487">
      <w:pPr>
        <w:widowControl/>
        <w:spacing w:line="480" w:lineRule="auto"/>
        <w:ind w:firstLine="720"/>
        <w:jc w:val="both"/>
      </w:pPr>
      <w:r w:rsidRPr="00373E98">
        <w:rPr>
          <w:bCs/>
          <w:spacing w:val="-3"/>
        </w:rPr>
        <w:t>“</w:t>
      </w:r>
      <w:r w:rsidRPr="00AF6487">
        <w:rPr>
          <w:b/>
          <w:spacing w:val="-3"/>
        </w:rPr>
        <w:t>Arbitration Initiation Date</w:t>
      </w:r>
      <w:r w:rsidRPr="00373E98">
        <w:rPr>
          <w:bCs/>
          <w:spacing w:val="-3"/>
        </w:rPr>
        <w:t>”</w:t>
      </w:r>
      <w:r>
        <w:rPr>
          <w:spacing w:val="-3"/>
        </w:rPr>
        <w:t xml:space="preserve"> has the meaning set forth in Section 14.5.</w:t>
      </w:r>
    </w:p>
    <w:p w14:paraId="3338D0B7" w14:textId="77777777" w:rsidR="00D762A3" w:rsidRDefault="00D762A3">
      <w:pPr>
        <w:widowControl/>
        <w:spacing w:line="480" w:lineRule="auto"/>
        <w:ind w:firstLine="720"/>
        <w:jc w:val="both"/>
        <w:rPr>
          <w:spacing w:val="-3"/>
        </w:rPr>
      </w:pPr>
      <w:r w:rsidRPr="00373E98">
        <w:rPr>
          <w:bCs/>
          <w:spacing w:val="-3"/>
        </w:rPr>
        <w:lastRenderedPageBreak/>
        <w:t>“</w:t>
      </w:r>
      <w:r w:rsidRPr="00D762A3">
        <w:rPr>
          <w:b/>
          <w:spacing w:val="-3"/>
        </w:rPr>
        <w:t>Arbitration Notice</w:t>
      </w:r>
      <w:r w:rsidRPr="00373E98">
        <w:rPr>
          <w:bCs/>
          <w:spacing w:val="-3"/>
        </w:rPr>
        <w:t>”</w:t>
      </w:r>
      <w:r>
        <w:rPr>
          <w:spacing w:val="-3"/>
        </w:rPr>
        <w:t xml:space="preserve"> has the meaning set forth in Section 14.5.</w:t>
      </w:r>
    </w:p>
    <w:p w14:paraId="25ABB9C6" w14:textId="77777777" w:rsidR="004971DF" w:rsidRDefault="004971DF">
      <w:pPr>
        <w:widowControl/>
        <w:spacing w:line="480" w:lineRule="auto"/>
        <w:ind w:firstLine="720"/>
        <w:jc w:val="both"/>
      </w:pPr>
      <w:r w:rsidRPr="00373E98">
        <w:rPr>
          <w:bCs/>
        </w:rPr>
        <w:t>“</w:t>
      </w:r>
      <w:r w:rsidRPr="004971DF">
        <w:rPr>
          <w:b/>
        </w:rPr>
        <w:t>Assignee</w:t>
      </w:r>
      <w:r w:rsidRPr="00373E98">
        <w:rPr>
          <w:bCs/>
        </w:rPr>
        <w:t>”</w:t>
      </w:r>
      <w:r>
        <w:t xml:space="preserve"> has the meaning set forth in Section 17.1.2.</w:t>
      </w:r>
    </w:p>
    <w:p w14:paraId="4802AABC" w14:textId="77777777" w:rsidR="00434626" w:rsidRPr="00D762A3" w:rsidRDefault="00434626">
      <w:pPr>
        <w:widowControl/>
        <w:spacing w:line="480" w:lineRule="auto"/>
        <w:ind w:firstLine="720"/>
        <w:jc w:val="both"/>
      </w:pPr>
      <w:r w:rsidRPr="00373E98">
        <w:rPr>
          <w:bCs/>
        </w:rPr>
        <w:t>“</w:t>
      </w:r>
      <w:r w:rsidRPr="00434626">
        <w:rPr>
          <w:b/>
        </w:rPr>
        <w:t>Assignment Conditions</w:t>
      </w:r>
      <w:r w:rsidRPr="00373E98">
        <w:rPr>
          <w:bCs/>
        </w:rPr>
        <w:t>”</w:t>
      </w:r>
      <w:r>
        <w:t xml:space="preserve"> has the meaning set forth in Section 17.1.2.</w:t>
      </w:r>
    </w:p>
    <w:p w14:paraId="66FB1DF2" w14:textId="60EAE450" w:rsidR="00E07951" w:rsidRDefault="00FB5236">
      <w:pPr>
        <w:widowControl/>
        <w:suppressAutoHyphens/>
        <w:spacing w:line="480" w:lineRule="auto"/>
        <w:ind w:firstLine="720"/>
        <w:jc w:val="both"/>
      </w:pPr>
      <w:r>
        <w:t>“</w:t>
      </w:r>
      <w:r>
        <w:rPr>
          <w:b/>
        </w:rPr>
        <w:t>Business Day</w:t>
      </w:r>
      <w:r w:rsidRPr="00373E98">
        <w:t>”</w:t>
      </w:r>
      <w:r>
        <w:t xml:space="preserve"> means any Day other than a Saturday, Sunday or any Day that has been established as a NERC defined holiday.  </w:t>
      </w:r>
    </w:p>
    <w:p w14:paraId="4AB8BE0E" w14:textId="77777777" w:rsidR="009D50D3" w:rsidRDefault="009D50D3">
      <w:pPr>
        <w:widowControl/>
        <w:suppressAutoHyphens/>
        <w:spacing w:line="480" w:lineRule="auto"/>
        <w:ind w:firstLine="720"/>
        <w:jc w:val="both"/>
      </w:pPr>
      <w:r w:rsidRPr="00373E98">
        <w:rPr>
          <w:bCs/>
        </w:rPr>
        <w:t>“</w:t>
      </w:r>
      <w:r w:rsidRPr="009D50D3">
        <w:rPr>
          <w:b/>
        </w:rPr>
        <w:t>Business Hour</w:t>
      </w:r>
      <w:r w:rsidRPr="00373E98">
        <w:rPr>
          <w:bCs/>
        </w:rPr>
        <w:t>”</w:t>
      </w:r>
      <w:r>
        <w:t xml:space="preserve"> has the meaning set forth in Section 17.7.</w:t>
      </w:r>
    </w:p>
    <w:p w14:paraId="2C600391" w14:textId="12A189B4" w:rsidR="00E07951" w:rsidRDefault="00FB5236">
      <w:pPr>
        <w:widowControl/>
        <w:suppressAutoHyphens/>
        <w:spacing w:line="480" w:lineRule="auto"/>
        <w:ind w:firstLine="720"/>
        <w:jc w:val="both"/>
      </w:pPr>
      <w:r>
        <w:t>“</w:t>
      </w:r>
      <w:r>
        <w:rPr>
          <w:b/>
        </w:rPr>
        <w:t>Buyer</w:t>
      </w:r>
      <w:r>
        <w:t xml:space="preserve">” means, as set forth in the preamble, </w:t>
      </w:r>
      <w:r w:rsidR="009D65EA">
        <w:t>Georgia Power Company</w:t>
      </w:r>
      <w:r>
        <w:t>, and its permitted successors and assigns.</w:t>
      </w:r>
    </w:p>
    <w:p w14:paraId="4A31BD19" w14:textId="6907DDB1" w:rsidR="00E07951" w:rsidRDefault="00FB5236">
      <w:pPr>
        <w:pStyle w:val="BBBodyText2"/>
        <w:rPr>
          <w:rFonts w:eastAsia="PMingLiU"/>
        </w:rPr>
      </w:pPr>
      <w:r>
        <w:rPr>
          <w:rFonts w:eastAsia="PMingLiU"/>
        </w:rPr>
        <w:t>“</w:t>
      </w:r>
      <w:r>
        <w:rPr>
          <w:rFonts w:eastAsia="PMingLiU"/>
          <w:b/>
        </w:rPr>
        <w:t>Central Prevailing Time</w:t>
      </w:r>
      <w:r>
        <w:rPr>
          <w:rFonts w:eastAsia="PMingLiU"/>
        </w:rPr>
        <w:t>” or “</w:t>
      </w:r>
      <w:r>
        <w:rPr>
          <w:rFonts w:eastAsia="PMingLiU"/>
          <w:b/>
        </w:rPr>
        <w:t>CPT</w:t>
      </w:r>
      <w:r>
        <w:rPr>
          <w:rFonts w:eastAsia="PMingLiU"/>
        </w:rPr>
        <w:t>” means the local time on a given Day in Birmingham</w:t>
      </w:r>
      <w:bookmarkStart w:id="33" w:name="_DV_M190"/>
      <w:bookmarkEnd w:id="33"/>
      <w:r>
        <w:rPr>
          <w:rFonts w:eastAsia="PMingLiU"/>
        </w:rPr>
        <w:t>, Alabama.</w:t>
      </w:r>
      <w:bookmarkStart w:id="34" w:name="_DV_M191"/>
      <w:bookmarkEnd w:id="34"/>
    </w:p>
    <w:p w14:paraId="7362CD99" w14:textId="42888077" w:rsidR="00E07951" w:rsidRDefault="00FB5236">
      <w:pPr>
        <w:widowControl/>
        <w:suppressAutoHyphens/>
        <w:spacing w:line="480" w:lineRule="auto"/>
        <w:ind w:firstLine="720"/>
        <w:jc w:val="both"/>
      </w:pPr>
      <w:r>
        <w:t>“</w:t>
      </w:r>
      <w:r>
        <w:rPr>
          <w:b/>
        </w:rPr>
        <w:t>Confidential Information</w:t>
      </w:r>
      <w:r>
        <w:t>” has the meaning set forth in Section 16.1.</w:t>
      </w:r>
    </w:p>
    <w:p w14:paraId="30765E2B" w14:textId="77777777" w:rsidR="0042245F" w:rsidRPr="0042245F" w:rsidRDefault="0042245F" w:rsidP="0042245F">
      <w:pPr>
        <w:widowControl/>
        <w:suppressAutoHyphens/>
        <w:spacing w:line="480" w:lineRule="auto"/>
        <w:ind w:firstLine="720"/>
        <w:jc w:val="both"/>
      </w:pPr>
      <w:r w:rsidRPr="00373E98">
        <w:rPr>
          <w:bCs/>
        </w:rPr>
        <w:t>“</w:t>
      </w:r>
      <w:r w:rsidRPr="0042245F">
        <w:rPr>
          <w:b/>
        </w:rPr>
        <w:t>CPR</w:t>
      </w:r>
      <w:r w:rsidRPr="00373E98">
        <w:rPr>
          <w:bCs/>
        </w:rPr>
        <w:t>”</w:t>
      </w:r>
      <w:r>
        <w:t xml:space="preserve"> </w:t>
      </w:r>
      <w:r w:rsidRPr="0042245F">
        <w:t>mean</w:t>
      </w:r>
      <w:r>
        <w:t>s</w:t>
      </w:r>
      <w:r w:rsidRPr="0042245F">
        <w:t xml:space="preserve"> the International Institute for Conflict Prevention &amp; Resolution.</w:t>
      </w:r>
    </w:p>
    <w:p w14:paraId="48076D90" w14:textId="77777777" w:rsidR="00E07951" w:rsidRDefault="00FB5236">
      <w:pPr>
        <w:widowControl/>
        <w:suppressAutoHyphens/>
        <w:spacing w:line="480" w:lineRule="auto"/>
        <w:ind w:firstLine="720"/>
        <w:jc w:val="both"/>
      </w:pPr>
      <w:r>
        <w:t>“</w:t>
      </w:r>
      <w:r>
        <w:rPr>
          <w:b/>
        </w:rPr>
        <w:t>Day</w:t>
      </w:r>
      <w:r>
        <w:t>” means a calendar day, commencing at one (1) minute prior to 12:01 a.m. CPT of each such calendar day and ending at one (1) minute after 11:59 p.m. CPT of such calendar day in Birmingham, Alabama.</w:t>
      </w:r>
    </w:p>
    <w:p w14:paraId="60031443" w14:textId="77777777" w:rsidR="00E07951" w:rsidRDefault="00FB5236">
      <w:pPr>
        <w:widowControl/>
        <w:suppressAutoHyphens/>
        <w:spacing w:line="480" w:lineRule="auto"/>
        <w:ind w:firstLine="720"/>
        <w:jc w:val="both"/>
      </w:pPr>
      <w:r>
        <w:t>“</w:t>
      </w:r>
      <w:r>
        <w:rPr>
          <w:b/>
        </w:rPr>
        <w:t>Defaulting Party</w:t>
      </w:r>
      <w:r>
        <w:t>” has the meaning set forth in Section 13.1.</w:t>
      </w:r>
    </w:p>
    <w:p w14:paraId="712D3E35" w14:textId="77777777" w:rsidR="0043445E" w:rsidRPr="0043445E" w:rsidRDefault="0043445E">
      <w:pPr>
        <w:widowControl/>
        <w:suppressAutoHyphens/>
        <w:spacing w:line="480" w:lineRule="auto"/>
        <w:ind w:firstLine="720"/>
        <w:jc w:val="both"/>
      </w:pPr>
      <w:r w:rsidRPr="00373E98">
        <w:rPr>
          <w:bCs/>
        </w:rPr>
        <w:t>“</w:t>
      </w:r>
      <w:r>
        <w:rPr>
          <w:b/>
        </w:rPr>
        <w:t>Dispute Impasse</w:t>
      </w:r>
      <w:r w:rsidR="00B12A09">
        <w:rPr>
          <w:b/>
        </w:rPr>
        <w:t xml:space="preserve"> Notice</w:t>
      </w:r>
      <w:r w:rsidRPr="00373E98">
        <w:rPr>
          <w:bCs/>
        </w:rPr>
        <w:t>”</w:t>
      </w:r>
      <w:r>
        <w:t xml:space="preserve"> has the meaning set forth in Section 14.3.</w:t>
      </w:r>
    </w:p>
    <w:p w14:paraId="6FB8585C" w14:textId="77777777" w:rsidR="00302166" w:rsidRPr="00302166" w:rsidRDefault="00302166" w:rsidP="00302166">
      <w:pPr>
        <w:widowControl/>
        <w:spacing w:line="480" w:lineRule="auto"/>
        <w:ind w:firstLine="720"/>
        <w:jc w:val="both"/>
      </w:pPr>
      <w:r w:rsidRPr="00373E98">
        <w:rPr>
          <w:bCs/>
        </w:rPr>
        <w:t>“</w:t>
      </w:r>
      <w:r w:rsidRPr="00302166">
        <w:rPr>
          <w:b/>
        </w:rPr>
        <w:t>Dispute Response</w:t>
      </w:r>
      <w:r w:rsidRPr="00373E98">
        <w:rPr>
          <w:bCs/>
        </w:rPr>
        <w:t>”</w:t>
      </w:r>
      <w:r w:rsidRPr="00302166">
        <w:t xml:space="preserve"> has the meaning set forth in Section 14.2.</w:t>
      </w:r>
    </w:p>
    <w:p w14:paraId="0E22AAD9" w14:textId="77777777" w:rsidR="0043445E" w:rsidRDefault="00FB5236" w:rsidP="00302166">
      <w:pPr>
        <w:widowControl/>
        <w:spacing w:line="480" w:lineRule="auto"/>
        <w:ind w:firstLine="720"/>
        <w:jc w:val="both"/>
      </w:pPr>
      <w:r>
        <w:t>“</w:t>
      </w:r>
      <w:r>
        <w:rPr>
          <w:b/>
        </w:rPr>
        <w:t>Disputed Amount</w:t>
      </w:r>
      <w:r>
        <w:t>” has the meaning set forth in Section 7.2.1.</w:t>
      </w:r>
    </w:p>
    <w:p w14:paraId="6301102F" w14:textId="77777777" w:rsidR="00416C0F" w:rsidRDefault="00416C0F">
      <w:pPr>
        <w:widowControl/>
        <w:spacing w:line="480" w:lineRule="auto"/>
        <w:ind w:firstLine="720"/>
        <w:jc w:val="both"/>
      </w:pPr>
      <w:r w:rsidRPr="00373E98">
        <w:rPr>
          <w:bCs/>
        </w:rPr>
        <w:t>“</w:t>
      </w:r>
      <w:r w:rsidRPr="00416C0F">
        <w:rPr>
          <w:b/>
        </w:rPr>
        <w:t>Disputing Party</w:t>
      </w:r>
      <w:r w:rsidRPr="00373E98">
        <w:rPr>
          <w:bCs/>
        </w:rPr>
        <w:t>”</w:t>
      </w:r>
      <w:r>
        <w:t xml:space="preserve"> has the meaning set forth in Section 14.2</w:t>
      </w:r>
      <w:r w:rsidR="00705A80">
        <w:t>.</w:t>
      </w:r>
    </w:p>
    <w:p w14:paraId="5EA72FF9" w14:textId="4AA6AD8A" w:rsidR="00ED1172" w:rsidRDefault="00ED1172" w:rsidP="00ED1172">
      <w:pPr>
        <w:widowControl/>
        <w:spacing w:line="480" w:lineRule="auto"/>
        <w:ind w:firstLine="720"/>
        <w:jc w:val="both"/>
      </w:pPr>
      <w:r>
        <w:t>“</w:t>
      </w:r>
      <w:r w:rsidRPr="00ED1172">
        <w:rPr>
          <w:b/>
        </w:rPr>
        <w:t>Early Termination Notice</w:t>
      </w:r>
      <w:r>
        <w:t>” has the meaning set forth in Section 2.4.3.</w:t>
      </w:r>
    </w:p>
    <w:p w14:paraId="4EE8525A" w14:textId="77777777" w:rsidR="00ED1172" w:rsidRDefault="00ED1172" w:rsidP="00ED1172">
      <w:pPr>
        <w:widowControl/>
        <w:spacing w:line="480" w:lineRule="auto"/>
        <w:ind w:firstLine="720"/>
        <w:jc w:val="both"/>
      </w:pPr>
      <w:r>
        <w:t>“</w:t>
      </w:r>
      <w:r w:rsidRPr="00ED1172">
        <w:rPr>
          <w:b/>
        </w:rPr>
        <w:t>Early Termination Notice Deadline</w:t>
      </w:r>
      <w:r>
        <w:t>” has the meaning set forth in Section 2.4.3.</w:t>
      </w:r>
    </w:p>
    <w:p w14:paraId="41AC19F1" w14:textId="77777777" w:rsidR="00E07951" w:rsidRDefault="00FB5236">
      <w:pPr>
        <w:widowControl/>
        <w:spacing w:line="480" w:lineRule="auto"/>
        <w:ind w:firstLine="720"/>
        <w:jc w:val="both"/>
      </w:pPr>
      <w:r>
        <w:lastRenderedPageBreak/>
        <w:t>“</w:t>
      </w:r>
      <w:r>
        <w:rPr>
          <w:b/>
        </w:rPr>
        <w:t>Effective Date</w:t>
      </w:r>
      <w:r>
        <w:t>” has the meaning set forth in the preamble to this Agreement.</w:t>
      </w:r>
    </w:p>
    <w:p w14:paraId="32A45470" w14:textId="4AA5F1C9" w:rsidR="00E07951" w:rsidRDefault="00FB5236">
      <w:pPr>
        <w:widowControl/>
        <w:spacing w:line="480" w:lineRule="auto"/>
        <w:ind w:firstLine="720"/>
        <w:jc w:val="both"/>
      </w:pPr>
      <w:r>
        <w:t>“</w:t>
      </w:r>
      <w:r>
        <w:rPr>
          <w:b/>
        </w:rPr>
        <w:t>Event of Default</w:t>
      </w:r>
      <w:r>
        <w:t>” has the meaning set forth in Section 13.1.</w:t>
      </w:r>
    </w:p>
    <w:p w14:paraId="65480C11" w14:textId="77777777" w:rsidR="001D127C" w:rsidRDefault="001D127C" w:rsidP="001D127C">
      <w:pPr>
        <w:widowControl/>
        <w:suppressAutoHyphens/>
        <w:spacing w:line="480" w:lineRule="auto"/>
        <w:ind w:firstLine="720"/>
        <w:jc w:val="both"/>
      </w:pPr>
      <w:r>
        <w:t>“</w:t>
      </w:r>
      <w:r>
        <w:rPr>
          <w:b/>
        </w:rPr>
        <w:t>Federal Arbitration Act</w:t>
      </w:r>
      <w:r>
        <w:t>” means the United States Arbitration Act, 9 U.S.C.A</w:t>
      </w:r>
      <w:r w:rsidR="0026240A">
        <w:t>.</w:t>
      </w:r>
      <w:r>
        <w:t xml:space="preserve"> § 1 </w:t>
      </w:r>
      <w:r w:rsidRPr="001D127C">
        <w:rPr>
          <w:i/>
        </w:rPr>
        <w:t>et seq</w:t>
      </w:r>
      <w:r>
        <w:t>., as the same may hereafter be amended from time to time.</w:t>
      </w:r>
    </w:p>
    <w:p w14:paraId="1803CC65" w14:textId="77777777" w:rsidR="00E07951" w:rsidRDefault="00FB5236" w:rsidP="001D127C">
      <w:pPr>
        <w:widowControl/>
        <w:suppressAutoHyphens/>
        <w:spacing w:line="480" w:lineRule="auto"/>
        <w:ind w:firstLine="720"/>
        <w:jc w:val="both"/>
      </w:pPr>
      <w:r>
        <w:t>“</w:t>
      </w:r>
      <w:r>
        <w:rPr>
          <w:b/>
        </w:rPr>
        <w:t>Federal Power Act</w:t>
      </w:r>
      <w:r>
        <w:t>” means the Federal Power Act, 16 U.S.C.A</w:t>
      </w:r>
      <w:r w:rsidR="0026240A">
        <w:t>.</w:t>
      </w:r>
      <w:r>
        <w:t xml:space="preserve"> §§ 791a</w:t>
      </w:r>
      <w:r>
        <w:noBreakHyphen/>
        <w:t>828c, as the same may hereafter be amended from time to time.</w:t>
      </w:r>
    </w:p>
    <w:p w14:paraId="64C5032D" w14:textId="77777777" w:rsidR="00E07951" w:rsidRDefault="00FB5236">
      <w:pPr>
        <w:widowControl/>
        <w:suppressAutoHyphens/>
        <w:spacing w:line="480" w:lineRule="auto"/>
        <w:ind w:firstLine="720"/>
        <w:jc w:val="both"/>
      </w:pPr>
      <w:r>
        <w:t>“</w:t>
      </w:r>
      <w:r>
        <w:rPr>
          <w:b/>
        </w:rPr>
        <w:t>FERC</w:t>
      </w:r>
      <w:r>
        <w:t>” means the Federal Energy Regulatory Commission or any Governmental Authority succeeding to the powers and functions thereof under the Federal Power Act.</w:t>
      </w:r>
    </w:p>
    <w:p w14:paraId="7517AFEF" w14:textId="765FBD9F" w:rsidR="00E07951" w:rsidRDefault="00FB5236">
      <w:pPr>
        <w:widowControl/>
        <w:suppressAutoHyphens/>
        <w:spacing w:line="480" w:lineRule="auto"/>
        <w:ind w:firstLine="720"/>
        <w:jc w:val="both"/>
      </w:pPr>
      <w:r>
        <w:rPr>
          <w:color w:val="000000"/>
        </w:rPr>
        <w:t>“</w:t>
      </w:r>
      <w:r>
        <w:rPr>
          <w:b/>
          <w:color w:val="000000"/>
        </w:rPr>
        <w:t>Firm and Native Load</w:t>
      </w:r>
      <w:r>
        <w:rPr>
          <w:color w:val="000000"/>
        </w:rPr>
        <w:t xml:space="preserve">” </w:t>
      </w:r>
      <w:r>
        <w:rPr>
          <w:rFonts w:cs="Arial"/>
          <w:bCs/>
          <w:iCs/>
          <w:szCs w:val="28"/>
        </w:rPr>
        <w:t xml:space="preserve">shall mean the demands </w:t>
      </w:r>
      <w:r>
        <w:rPr>
          <w:rFonts w:cs="Arial"/>
          <w:bCs/>
          <w:iCs/>
        </w:rPr>
        <w:t>of wholesale</w:t>
      </w:r>
      <w:r>
        <w:rPr>
          <w:rFonts w:cs="Arial"/>
          <w:bCs/>
          <w:iCs/>
          <w:szCs w:val="28"/>
        </w:rPr>
        <w:t xml:space="preserve"> and retail power customers for which the Seller, by statute, franchise, regulatory requirements, or contract, has undertaken the obligation to plan, construct and operate its system to provide reliable power supply services and meet the electric needs of such customers.  For purposes of this Agreement, Firm and Native Load shall be defined as interruptible for reliability reasons only and shall not include loads associated with interruptible</w:t>
      </w:r>
      <w:r w:rsidR="004C51A2">
        <w:rPr>
          <w:rFonts w:cs="Arial"/>
          <w:bCs/>
          <w:iCs/>
          <w:szCs w:val="28"/>
        </w:rPr>
        <w:t>, curtailable, and other demand-</w:t>
      </w:r>
      <w:r>
        <w:rPr>
          <w:rFonts w:cs="Arial"/>
          <w:bCs/>
          <w:iCs/>
          <w:szCs w:val="28"/>
        </w:rPr>
        <w:t>side management programs.</w:t>
      </w:r>
    </w:p>
    <w:p w14:paraId="3553AC78" w14:textId="4F24FFEA" w:rsidR="00E07951" w:rsidRDefault="00FB5236">
      <w:pPr>
        <w:widowControl/>
        <w:suppressAutoHyphens/>
        <w:spacing w:line="480" w:lineRule="auto"/>
        <w:ind w:firstLine="720"/>
        <w:jc w:val="both"/>
      </w:pPr>
      <w:r>
        <w:t>“</w:t>
      </w:r>
      <w:r>
        <w:rPr>
          <w:b/>
        </w:rPr>
        <w:t>Governmental Authority</w:t>
      </w:r>
      <w:r>
        <w:t>” means any local, state, regional or federal administrative, legal, judicial</w:t>
      </w:r>
      <w:r w:rsidR="00373E98">
        <w:t>,</w:t>
      </w:r>
      <w:r>
        <w:t xml:space="preserve"> or executive agency, commission, department</w:t>
      </w:r>
      <w:r w:rsidR="00373E98">
        <w:t>,</w:t>
      </w:r>
      <w:r>
        <w:t xml:space="preserve"> or other such entity.</w:t>
      </w:r>
    </w:p>
    <w:p w14:paraId="5474447D" w14:textId="75AB8767" w:rsidR="00A379CD" w:rsidRDefault="00A379CD" w:rsidP="005F5AD4">
      <w:pPr>
        <w:widowControl/>
        <w:suppressAutoHyphens/>
        <w:spacing w:line="480" w:lineRule="auto"/>
        <w:ind w:firstLine="720"/>
        <w:jc w:val="both"/>
        <w:rPr>
          <w:b/>
        </w:rPr>
      </w:pPr>
      <w:r w:rsidRPr="00373E98">
        <w:rPr>
          <w:bCs/>
        </w:rPr>
        <w:t>“</w:t>
      </w:r>
      <w:r w:rsidRPr="00CC72FD">
        <w:rPr>
          <w:b/>
        </w:rPr>
        <w:t>GPSC</w:t>
      </w:r>
      <w:r w:rsidRPr="00373E98">
        <w:rPr>
          <w:bCs/>
        </w:rPr>
        <w:t>”</w:t>
      </w:r>
      <w:r w:rsidRPr="00CC72FD">
        <w:rPr>
          <w:b/>
        </w:rPr>
        <w:t xml:space="preserve"> </w:t>
      </w:r>
      <w:r w:rsidRPr="00CC72FD">
        <w:rPr>
          <w:bCs/>
        </w:rPr>
        <w:t>means</w:t>
      </w:r>
      <w:r w:rsidRPr="00A379CD">
        <w:rPr>
          <w:bCs/>
        </w:rPr>
        <w:t xml:space="preserve"> </w:t>
      </w:r>
      <w:r w:rsidR="00CC72FD">
        <w:rPr>
          <w:bCs/>
        </w:rPr>
        <w:t>the Geo</w:t>
      </w:r>
      <w:r w:rsidR="00E628B5">
        <w:rPr>
          <w:bCs/>
        </w:rPr>
        <w:t>rgia Public Service Commission.</w:t>
      </w:r>
    </w:p>
    <w:p w14:paraId="006F0E94" w14:textId="0BDA74A5" w:rsidR="00E07951" w:rsidRDefault="00FB5236" w:rsidP="005F5AD4">
      <w:pPr>
        <w:widowControl/>
        <w:suppressAutoHyphens/>
        <w:spacing w:line="480" w:lineRule="auto"/>
        <w:ind w:firstLine="720"/>
        <w:jc w:val="both"/>
      </w:pPr>
      <w:r>
        <w:t>“</w:t>
      </w:r>
      <w:r>
        <w:rPr>
          <w:b/>
        </w:rPr>
        <w:t>Hour</w:t>
      </w:r>
      <w:r>
        <w:t xml:space="preserve">” means one (1) of the twenty-four (24) clock-hours of a Day.  </w:t>
      </w:r>
    </w:p>
    <w:p w14:paraId="0B8F0F69" w14:textId="77777777" w:rsidR="00CC72FD" w:rsidRDefault="00FB5236" w:rsidP="00702F2B">
      <w:pPr>
        <w:widowControl/>
        <w:suppressAutoHyphens/>
        <w:spacing w:line="480" w:lineRule="auto"/>
        <w:ind w:firstLine="720"/>
        <w:jc w:val="both"/>
      </w:pPr>
      <w:r w:rsidRPr="00373E98">
        <w:t>“</w:t>
      </w:r>
      <w:r w:rsidRPr="00702F2B">
        <w:rPr>
          <w:b/>
          <w:bCs/>
        </w:rPr>
        <w:t>Hourly</w:t>
      </w:r>
      <w:r w:rsidRPr="00373E98">
        <w:t>”</w:t>
      </w:r>
      <w:r>
        <w:t xml:space="preserve"> has a meaning correlative to that of Hour.</w:t>
      </w:r>
      <w:r w:rsidR="00702F2B" w:rsidRPr="00702F2B">
        <w:t xml:space="preserve"> </w:t>
      </w:r>
    </w:p>
    <w:p w14:paraId="6C39A57A" w14:textId="0F618A0C" w:rsidR="00E07951" w:rsidRDefault="00FB5236">
      <w:pPr>
        <w:widowControl/>
        <w:suppressAutoHyphens/>
        <w:spacing w:line="480" w:lineRule="auto"/>
        <w:ind w:firstLine="720"/>
        <w:jc w:val="both"/>
      </w:pPr>
      <w:r>
        <w:t>“</w:t>
      </w:r>
      <w:r>
        <w:rPr>
          <w:b/>
        </w:rPr>
        <w:t>IIC</w:t>
      </w:r>
      <w:r>
        <w:t xml:space="preserve">” means that certain Southern Company System Intercompany Interchange Contract, as filed pursuant to 119 FERC ¶ 61,065 (2007) and designated as Southern Company Services, Inc., Second Revised Rate Schedule FERC No. 138, by and among Seller and certain of its </w:t>
      </w:r>
      <w:r>
        <w:lastRenderedPageBreak/>
        <w:t xml:space="preserve">Affiliates, including the IIC Manual, and excluding periodic informational filings, as the same may be amended and restated, or any successor contract filed with FERC among Seller and certain of its Affiliates for coordinated operations.  </w:t>
      </w:r>
    </w:p>
    <w:p w14:paraId="7A8E2909" w14:textId="77777777" w:rsidR="00E07951" w:rsidRDefault="00FB5236">
      <w:pPr>
        <w:widowControl/>
        <w:suppressAutoHyphens/>
        <w:spacing w:line="480" w:lineRule="auto"/>
        <w:ind w:firstLine="720"/>
        <w:jc w:val="both"/>
      </w:pPr>
      <w:r>
        <w:t>“</w:t>
      </w:r>
      <w:r>
        <w:rPr>
          <w:b/>
        </w:rPr>
        <w:t>IIC Manual</w:t>
      </w:r>
      <w:r>
        <w:t>” means the Allocation Methodology and Periodic Rate Computation Manual attached to, and incorporated in, the IIC as the same may be amended and restated from time to time, or any successor document serving the same purpose made a part of the IIC and filed with FERC, excluding periodic informational filings.</w:t>
      </w:r>
    </w:p>
    <w:p w14:paraId="3AC937E1" w14:textId="77777777" w:rsidR="00E07951" w:rsidRDefault="00FB5236">
      <w:pPr>
        <w:widowControl/>
        <w:suppressAutoHyphens/>
        <w:spacing w:line="480" w:lineRule="auto"/>
        <w:ind w:firstLine="720"/>
        <w:jc w:val="both"/>
      </w:pPr>
      <w:r>
        <w:t>“</w:t>
      </w:r>
      <w:r>
        <w:rPr>
          <w:b/>
        </w:rPr>
        <w:t>Interest Rate</w:t>
      </w:r>
      <w:r>
        <w:t xml:space="preserve">” means the rate per annum equal to the lesser of: (i) the highest interest rate allowed by Law; or (ii) two percent (2%) plus the prime rate, as stated in the </w:t>
      </w:r>
      <w:r>
        <w:rPr>
          <w:i/>
        </w:rPr>
        <w:t>Wall Street Journal</w:t>
      </w:r>
      <w:r>
        <w:t xml:space="preserve"> on the date payment is due.</w:t>
      </w:r>
    </w:p>
    <w:p w14:paraId="54718515" w14:textId="77777777" w:rsidR="00E07951" w:rsidRDefault="00FB5236">
      <w:pPr>
        <w:widowControl/>
        <w:spacing w:line="480" w:lineRule="auto"/>
        <w:ind w:firstLine="720"/>
        <w:jc w:val="both"/>
      </w:pPr>
      <w:r>
        <w:t>“</w:t>
      </w:r>
      <w:r>
        <w:rPr>
          <w:b/>
        </w:rPr>
        <w:t>kW</w:t>
      </w:r>
      <w:r>
        <w:t>” means kilowatts.</w:t>
      </w:r>
    </w:p>
    <w:p w14:paraId="220B685F" w14:textId="597A9F27" w:rsidR="00E07951" w:rsidRDefault="00FB5236">
      <w:pPr>
        <w:pStyle w:val="BodyText"/>
        <w:widowControl/>
        <w:spacing w:after="0" w:line="480" w:lineRule="auto"/>
        <w:ind w:firstLine="720"/>
        <w:jc w:val="both"/>
      </w:pPr>
      <w:r>
        <w:t>“</w:t>
      </w:r>
      <w:r>
        <w:rPr>
          <w:b/>
          <w:bCs/>
        </w:rPr>
        <w:t>Law</w:t>
      </w:r>
      <w:r>
        <w:t>” means, whether in effect as of the Effective Date or at any time in the future, any act; statute; law; requirement; ordinance; order; ruling or rule; regulation; standards and/or criteria contained in any permit, license</w:t>
      </w:r>
      <w:r w:rsidR="00373E98">
        <w:t>,</w:t>
      </w:r>
      <w:r>
        <w:t xml:space="preserve"> or other approval; legislative or administrative action by any Governmental Authority; or a decree, </w:t>
      </w:r>
      <w:proofErr w:type="gramStart"/>
      <w:r>
        <w:t>judgment</w:t>
      </w:r>
      <w:proofErr w:type="gramEnd"/>
      <w:r>
        <w:t xml:space="preserve"> or order of any Governmental Authority.</w:t>
      </w:r>
    </w:p>
    <w:p w14:paraId="2AAFD403" w14:textId="77777777" w:rsidR="00C92683" w:rsidRPr="00C92683" w:rsidRDefault="00C92683">
      <w:pPr>
        <w:pStyle w:val="BodyText"/>
        <w:widowControl/>
        <w:spacing w:after="0" w:line="480" w:lineRule="auto"/>
        <w:ind w:firstLine="720"/>
        <w:jc w:val="both"/>
      </w:pPr>
      <w:r w:rsidRPr="00373E98">
        <w:t>“</w:t>
      </w:r>
      <w:r w:rsidRPr="00C92683">
        <w:rPr>
          <w:b/>
          <w:bCs/>
        </w:rPr>
        <w:t>Mediation Election</w:t>
      </w:r>
      <w:r w:rsidRPr="00373E98">
        <w:t>”</w:t>
      </w:r>
      <w:r>
        <w:rPr>
          <w:bCs/>
        </w:rPr>
        <w:t xml:space="preserve"> has the meaning set forth in Section 14.4.</w:t>
      </w:r>
    </w:p>
    <w:p w14:paraId="36654637" w14:textId="77777777" w:rsidR="00E07951" w:rsidRDefault="00FB5236">
      <w:pPr>
        <w:widowControl/>
        <w:suppressAutoHyphens/>
        <w:spacing w:line="480" w:lineRule="auto"/>
        <w:ind w:firstLine="720"/>
        <w:jc w:val="both"/>
      </w:pPr>
      <w:r>
        <w:t>“</w:t>
      </w:r>
      <w:r>
        <w:rPr>
          <w:b/>
        </w:rPr>
        <w:t>Month</w:t>
      </w:r>
      <w:r>
        <w:t xml:space="preserve">” means a calendar month.  </w:t>
      </w:r>
    </w:p>
    <w:p w14:paraId="66437EA0" w14:textId="77777777" w:rsidR="00E07951" w:rsidRDefault="00FB5236">
      <w:pPr>
        <w:widowControl/>
        <w:suppressAutoHyphens/>
        <w:spacing w:line="480" w:lineRule="auto"/>
        <w:ind w:firstLine="720"/>
        <w:jc w:val="both"/>
      </w:pPr>
      <w:r>
        <w:t>“</w:t>
      </w:r>
      <w:r>
        <w:rPr>
          <w:b/>
        </w:rPr>
        <w:t>Monthly</w:t>
      </w:r>
      <w:r>
        <w:t>” has a meaning correlative to that of Month.</w:t>
      </w:r>
    </w:p>
    <w:p w14:paraId="465DA760" w14:textId="77777777" w:rsidR="00E07951" w:rsidRDefault="00FB5236">
      <w:pPr>
        <w:widowControl/>
        <w:suppressAutoHyphens/>
        <w:spacing w:line="480" w:lineRule="auto"/>
        <w:ind w:firstLine="720"/>
        <w:jc w:val="both"/>
      </w:pPr>
      <w:r>
        <w:t>“</w:t>
      </w:r>
      <w:r>
        <w:rPr>
          <w:b/>
        </w:rPr>
        <w:t>Monthly Capacity Payment</w:t>
      </w:r>
      <w:r>
        <w:t>” has the meaning set forth in Section 5.1 of the Service Schedule.</w:t>
      </w:r>
    </w:p>
    <w:p w14:paraId="11EAF342" w14:textId="77777777" w:rsidR="00E07951" w:rsidRDefault="00FB5236">
      <w:pPr>
        <w:widowControl/>
        <w:suppressAutoHyphens/>
        <w:spacing w:line="480" w:lineRule="auto"/>
        <w:ind w:firstLine="720"/>
        <w:jc w:val="both"/>
      </w:pPr>
      <w:r>
        <w:t>“</w:t>
      </w:r>
      <w:r>
        <w:rPr>
          <w:b/>
        </w:rPr>
        <w:t>Monthly Energy Payment</w:t>
      </w:r>
      <w:r>
        <w:t>” has the meaning set forth in Section 5.2 of the Service Schedule.</w:t>
      </w:r>
    </w:p>
    <w:p w14:paraId="0750FB09" w14:textId="2BB0CB7A" w:rsidR="009C0662" w:rsidRDefault="009C0662" w:rsidP="009C0662">
      <w:pPr>
        <w:widowControl/>
        <w:suppressAutoHyphens/>
        <w:spacing w:line="480" w:lineRule="auto"/>
        <w:ind w:firstLine="720"/>
        <w:jc w:val="both"/>
        <w:rPr>
          <w:b/>
        </w:rPr>
      </w:pPr>
      <w:r w:rsidRPr="00373E98">
        <w:rPr>
          <w:bCs/>
        </w:rPr>
        <w:lastRenderedPageBreak/>
        <w:t>“</w:t>
      </w:r>
      <w:r>
        <w:rPr>
          <w:b/>
        </w:rPr>
        <w:t>M</w:t>
      </w:r>
      <w:r w:rsidRPr="00CC72FD">
        <w:rPr>
          <w:b/>
        </w:rPr>
        <w:t>PSC</w:t>
      </w:r>
      <w:r w:rsidRPr="00373E98">
        <w:rPr>
          <w:bCs/>
        </w:rPr>
        <w:t>”</w:t>
      </w:r>
      <w:r w:rsidRPr="00CC72FD">
        <w:rPr>
          <w:b/>
        </w:rPr>
        <w:t xml:space="preserve"> </w:t>
      </w:r>
      <w:r w:rsidRPr="00CC72FD">
        <w:rPr>
          <w:bCs/>
        </w:rPr>
        <w:t>means</w:t>
      </w:r>
      <w:r w:rsidRPr="00A379CD">
        <w:rPr>
          <w:bCs/>
        </w:rPr>
        <w:t xml:space="preserve"> </w:t>
      </w:r>
      <w:r>
        <w:rPr>
          <w:bCs/>
        </w:rPr>
        <w:t>the Mississippi Public Service Commission.</w:t>
      </w:r>
    </w:p>
    <w:p w14:paraId="1F3B49B9" w14:textId="178C93FE" w:rsidR="00E07951" w:rsidRDefault="00FB5236" w:rsidP="009C0662">
      <w:pPr>
        <w:widowControl/>
        <w:suppressAutoHyphens/>
        <w:spacing w:line="480" w:lineRule="auto"/>
        <w:ind w:firstLine="720"/>
        <w:jc w:val="both"/>
      </w:pPr>
      <w:r>
        <w:t>“</w:t>
      </w:r>
      <w:r>
        <w:rPr>
          <w:b/>
        </w:rPr>
        <w:t>MW</w:t>
      </w:r>
      <w:r>
        <w:t>” means megawatts.</w:t>
      </w:r>
    </w:p>
    <w:p w14:paraId="4087F97A" w14:textId="77777777" w:rsidR="00E07951" w:rsidRDefault="00FB5236">
      <w:pPr>
        <w:widowControl/>
        <w:suppressAutoHyphens/>
        <w:spacing w:line="480" w:lineRule="auto"/>
        <w:ind w:firstLine="720"/>
        <w:jc w:val="both"/>
      </w:pPr>
      <w:r>
        <w:t>“</w:t>
      </w:r>
      <w:r>
        <w:rPr>
          <w:b/>
        </w:rPr>
        <w:t>MWh</w:t>
      </w:r>
      <w:r>
        <w:t>” means megawatt hours.</w:t>
      </w:r>
    </w:p>
    <w:p w14:paraId="3B7A8ACC" w14:textId="77777777" w:rsidR="00E07951" w:rsidRDefault="00FB5236">
      <w:pPr>
        <w:widowControl/>
        <w:suppressAutoHyphens/>
        <w:spacing w:line="480" w:lineRule="auto"/>
        <w:ind w:firstLine="720"/>
        <w:jc w:val="both"/>
      </w:pPr>
      <w:r>
        <w:t>“</w:t>
      </w:r>
      <w:r>
        <w:rPr>
          <w:b/>
        </w:rPr>
        <w:t>NERC</w:t>
      </w:r>
      <w:r>
        <w:t>” means the North American Electric Reliability Corporation (and any successor thereto).</w:t>
      </w:r>
    </w:p>
    <w:p w14:paraId="0BE3411C" w14:textId="6BCA3403" w:rsidR="00E07951" w:rsidRDefault="00FB5236">
      <w:pPr>
        <w:widowControl/>
        <w:suppressAutoHyphens/>
        <w:spacing w:line="480" w:lineRule="auto"/>
        <w:ind w:firstLine="720"/>
        <w:jc w:val="both"/>
      </w:pPr>
      <w:r>
        <w:t>“</w:t>
      </w:r>
      <w:r>
        <w:rPr>
          <w:b/>
        </w:rPr>
        <w:t>Non-Defaulting Party</w:t>
      </w:r>
      <w:r>
        <w:t>” has the meaning set forth in Section 13.1.</w:t>
      </w:r>
    </w:p>
    <w:p w14:paraId="284585F2" w14:textId="77777777" w:rsidR="003901FE" w:rsidRDefault="003901FE">
      <w:pPr>
        <w:widowControl/>
        <w:suppressAutoHyphens/>
        <w:spacing w:line="480" w:lineRule="auto"/>
        <w:ind w:firstLine="720"/>
        <w:jc w:val="both"/>
      </w:pPr>
      <w:r w:rsidRPr="00373E98">
        <w:rPr>
          <w:bCs/>
        </w:rPr>
        <w:t>“</w:t>
      </w:r>
      <w:r>
        <w:rPr>
          <w:b/>
        </w:rPr>
        <w:t>Notice of Dispute</w:t>
      </w:r>
      <w:r w:rsidRPr="00373E98">
        <w:rPr>
          <w:bCs/>
        </w:rPr>
        <w:t>”</w:t>
      </w:r>
      <w:r>
        <w:t xml:space="preserve"> has the meaning set forth in Section 14.2.</w:t>
      </w:r>
    </w:p>
    <w:p w14:paraId="0E30664A" w14:textId="77777777" w:rsidR="00E07951" w:rsidRDefault="00FB5236">
      <w:pPr>
        <w:widowControl/>
        <w:suppressAutoHyphens/>
        <w:spacing w:line="480" w:lineRule="auto"/>
        <w:ind w:firstLine="720"/>
        <w:jc w:val="both"/>
      </w:pPr>
      <w:r>
        <w:t>“</w:t>
      </w:r>
      <w:r>
        <w:rPr>
          <w:b/>
        </w:rPr>
        <w:t>Operating Committee</w:t>
      </w:r>
      <w:r>
        <w:t>” has the meaning set forth in Section 4.2.1.</w:t>
      </w:r>
    </w:p>
    <w:p w14:paraId="71D0E265" w14:textId="77777777" w:rsidR="00E07951" w:rsidRDefault="00FB5236">
      <w:pPr>
        <w:widowControl/>
        <w:suppressAutoHyphens/>
        <w:spacing w:line="480" w:lineRule="auto"/>
        <w:ind w:firstLine="720"/>
        <w:jc w:val="both"/>
      </w:pPr>
      <w:r>
        <w:t>“</w:t>
      </w:r>
      <w:r>
        <w:rPr>
          <w:b/>
        </w:rPr>
        <w:t>Operating Representatives</w:t>
      </w:r>
      <w:r>
        <w:t>” has the meaning set forth in Section 4.2.</w:t>
      </w:r>
      <w:r w:rsidR="00E90533">
        <w:t>1.</w:t>
      </w:r>
    </w:p>
    <w:p w14:paraId="758A41C3" w14:textId="77777777" w:rsidR="00E07951" w:rsidRDefault="00FB5236">
      <w:pPr>
        <w:widowControl/>
        <w:suppressAutoHyphens/>
        <w:spacing w:line="480" w:lineRule="auto"/>
        <w:ind w:firstLine="720"/>
        <w:jc w:val="both"/>
      </w:pPr>
      <w:r>
        <w:t>“</w:t>
      </w:r>
      <w:r>
        <w:rPr>
          <w:b/>
        </w:rPr>
        <w:t>Party</w:t>
      </w:r>
      <w:r>
        <w:t>” or “</w:t>
      </w:r>
      <w:r>
        <w:rPr>
          <w:b/>
        </w:rPr>
        <w:t>Parties</w:t>
      </w:r>
      <w:r>
        <w:t>” has the meaning given such terms in the preamble of this Agreement.</w:t>
      </w:r>
    </w:p>
    <w:p w14:paraId="160F50A5" w14:textId="75DF0222" w:rsidR="00E07951" w:rsidRDefault="00FB5236">
      <w:pPr>
        <w:widowControl/>
        <w:suppressAutoHyphens/>
        <w:spacing w:line="480" w:lineRule="auto"/>
        <w:ind w:firstLine="720"/>
        <w:jc w:val="both"/>
      </w:pPr>
      <w:r>
        <w:t>“</w:t>
      </w:r>
      <w:r>
        <w:rPr>
          <w:b/>
        </w:rPr>
        <w:t>Person</w:t>
      </w:r>
      <w:r>
        <w:t>” means any natural person, corporation, limited liability company, general partnership, limited partnership, proprietorship, other business organization, trust, union, association</w:t>
      </w:r>
      <w:r w:rsidR="00373E98">
        <w:t>,</w:t>
      </w:r>
      <w:r>
        <w:t xml:space="preserve"> or Governmental Authority.</w:t>
      </w:r>
    </w:p>
    <w:p w14:paraId="6495911F" w14:textId="77777777" w:rsidR="00E07951" w:rsidRDefault="00FB5236">
      <w:pPr>
        <w:pStyle w:val="BodyTextIndent2"/>
        <w:widowControl/>
        <w:ind w:left="0"/>
      </w:pPr>
      <w:r>
        <w:t>“</w:t>
      </w:r>
      <w:r>
        <w:rPr>
          <w:b/>
        </w:rPr>
        <w:t>Point(s) of Receipt</w:t>
      </w:r>
      <w:r>
        <w:t xml:space="preserve">” means with respect to the various generating units </w:t>
      </w:r>
      <w:r w:rsidR="00F13FAF" w:rsidRPr="00F13FAF">
        <w:t xml:space="preserve">on the Southern Electric System </w:t>
      </w:r>
      <w:r>
        <w:t xml:space="preserve">that are providing capacity and energy under this Agreement, the high voltage side of the </w:t>
      </w:r>
      <w:r w:rsidR="00F13FAF">
        <w:t xml:space="preserve">generation step-up </w:t>
      </w:r>
      <w:r>
        <w:t>transformers</w:t>
      </w:r>
      <w:r w:rsidR="00F13FAF">
        <w:t xml:space="preserve"> of such units</w:t>
      </w:r>
      <w:r>
        <w:t>.</w:t>
      </w:r>
    </w:p>
    <w:p w14:paraId="58ED4187" w14:textId="39468EA6" w:rsidR="00273455" w:rsidRDefault="00FB5236" w:rsidP="00FA28C4">
      <w:pPr>
        <w:widowControl/>
        <w:suppressAutoHyphens/>
        <w:spacing w:line="480" w:lineRule="auto"/>
        <w:ind w:firstLine="720"/>
        <w:jc w:val="both"/>
      </w:pPr>
      <w:r w:rsidRPr="00703248">
        <w:t>“</w:t>
      </w:r>
      <w:r w:rsidRPr="00703248">
        <w:rPr>
          <w:b/>
        </w:rPr>
        <w:t>Principals</w:t>
      </w:r>
      <w:r w:rsidRPr="00703248">
        <w:t xml:space="preserve">” means (i) with respect to Buyer, Buyer’s Vice President of </w:t>
      </w:r>
      <w:r w:rsidR="000A6831">
        <w:t xml:space="preserve">Pricing and </w:t>
      </w:r>
      <w:r w:rsidR="00703248">
        <w:t>Planning</w:t>
      </w:r>
      <w:r w:rsidRPr="00703248">
        <w:t xml:space="preserve"> or Chief Executive Officer, and (ii) with respect to Seller, Seller’s</w:t>
      </w:r>
      <w:r w:rsidRPr="00703248">
        <w:rPr>
          <w:color w:val="2F2F2F"/>
          <w:spacing w:val="-17"/>
        </w:rPr>
        <w:t xml:space="preserve"> </w:t>
      </w:r>
      <w:r w:rsidR="00622153">
        <w:rPr>
          <w:color w:val="2F2F2F"/>
          <w:spacing w:val="-17"/>
        </w:rPr>
        <w:t xml:space="preserve">Chief Production Officer, </w:t>
      </w:r>
      <w:r w:rsidR="00622153" w:rsidRPr="00703248">
        <w:t>Chief Executive Officer</w:t>
      </w:r>
      <w:r w:rsidR="00622153">
        <w:rPr>
          <w:color w:val="2F2F2F"/>
          <w:spacing w:val="-10"/>
        </w:rPr>
        <w:t xml:space="preserve">, or </w:t>
      </w:r>
      <w:r w:rsidR="00703248">
        <w:rPr>
          <w:color w:val="2F2F2F"/>
          <w:spacing w:val="-10"/>
        </w:rPr>
        <w:t xml:space="preserve">the Vice President of the </w:t>
      </w:r>
      <w:r w:rsidRPr="00703248">
        <w:rPr>
          <w:color w:val="2F2F2F"/>
        </w:rPr>
        <w:t>Southern</w:t>
      </w:r>
      <w:r w:rsidRPr="00703248">
        <w:rPr>
          <w:color w:val="2F2F2F"/>
          <w:spacing w:val="-11"/>
        </w:rPr>
        <w:t xml:space="preserve"> </w:t>
      </w:r>
      <w:r w:rsidRPr="00703248">
        <w:rPr>
          <w:color w:val="2F2F2F"/>
        </w:rPr>
        <w:t>Wholesale</w:t>
      </w:r>
      <w:r w:rsidRPr="00703248">
        <w:rPr>
          <w:color w:val="2F2F2F"/>
          <w:spacing w:val="-3"/>
        </w:rPr>
        <w:t xml:space="preserve"> </w:t>
      </w:r>
      <w:r w:rsidRPr="00703248">
        <w:rPr>
          <w:color w:val="2F2F2F"/>
        </w:rPr>
        <w:t>Energy business unit</w:t>
      </w:r>
      <w:r w:rsidRPr="00703248">
        <w:t>.</w:t>
      </w:r>
    </w:p>
    <w:p w14:paraId="58D138BA" w14:textId="77777777" w:rsidR="007F1A74" w:rsidRPr="00416C0F" w:rsidRDefault="007F1A74" w:rsidP="007F1A74">
      <w:pPr>
        <w:widowControl/>
        <w:suppressAutoHyphens/>
        <w:spacing w:line="480" w:lineRule="auto"/>
        <w:ind w:firstLine="720"/>
        <w:jc w:val="both"/>
      </w:pPr>
      <w:r w:rsidRPr="00373E98">
        <w:rPr>
          <w:bCs/>
        </w:rPr>
        <w:t>“</w:t>
      </w:r>
      <w:r>
        <w:rPr>
          <w:b/>
        </w:rPr>
        <w:t>Responding Party</w:t>
      </w:r>
      <w:r w:rsidRPr="00373E98">
        <w:rPr>
          <w:bCs/>
        </w:rPr>
        <w:t>”</w:t>
      </w:r>
      <w:r>
        <w:rPr>
          <w:b/>
        </w:rPr>
        <w:t xml:space="preserve"> </w:t>
      </w:r>
      <w:r>
        <w:t>has the meaning set forth in Section 14.2.</w:t>
      </w:r>
    </w:p>
    <w:p w14:paraId="6BE17D3C" w14:textId="3FCBE378" w:rsidR="00E628B5" w:rsidRDefault="00E628B5" w:rsidP="007F1A74">
      <w:pPr>
        <w:pStyle w:val="BodyText"/>
        <w:widowControl/>
        <w:spacing w:after="0" w:line="480" w:lineRule="auto"/>
        <w:ind w:firstLine="720"/>
        <w:jc w:val="both"/>
      </w:pPr>
      <w:r>
        <w:t>“</w:t>
      </w:r>
      <w:r>
        <w:rPr>
          <w:b/>
          <w:bCs/>
        </w:rPr>
        <w:t>SCS</w:t>
      </w:r>
      <w:r>
        <w:t>” means Southern Company Services, Inc., an Alabama corporation.</w:t>
      </w:r>
    </w:p>
    <w:p w14:paraId="6884018B" w14:textId="6524C1CC" w:rsidR="005C2736" w:rsidRPr="005C2736" w:rsidRDefault="005C2736" w:rsidP="00E628B5">
      <w:pPr>
        <w:pStyle w:val="BodyText"/>
        <w:widowControl/>
        <w:spacing w:after="0" w:line="480" w:lineRule="auto"/>
        <w:ind w:firstLine="720"/>
        <w:jc w:val="both"/>
      </w:pPr>
      <w:r w:rsidRPr="00373E98">
        <w:rPr>
          <w:bCs/>
        </w:rPr>
        <w:t>“</w:t>
      </w:r>
      <w:r w:rsidRPr="005C2736">
        <w:rPr>
          <w:b/>
        </w:rPr>
        <w:t>SEC</w:t>
      </w:r>
      <w:r w:rsidRPr="00373E98">
        <w:rPr>
          <w:bCs/>
        </w:rPr>
        <w:t>”</w:t>
      </w:r>
      <w:r>
        <w:t xml:space="preserve"> has the meaning set forth in Section 16.2.3.</w:t>
      </w:r>
    </w:p>
    <w:p w14:paraId="2B3C2AF5" w14:textId="785804E2" w:rsidR="00E07951" w:rsidRDefault="00FB5236">
      <w:pPr>
        <w:widowControl/>
        <w:suppressAutoHyphens/>
        <w:spacing w:line="480" w:lineRule="auto"/>
        <w:ind w:firstLine="720"/>
        <w:jc w:val="both"/>
        <w:rPr>
          <w:rFonts w:eastAsia="PMingLiU"/>
        </w:rPr>
      </w:pPr>
      <w:r>
        <w:rPr>
          <w:rFonts w:eastAsia="PMingLiU"/>
        </w:rPr>
        <w:lastRenderedPageBreak/>
        <w:t>“</w:t>
      </w:r>
      <w:r>
        <w:rPr>
          <w:rFonts w:eastAsia="PMingLiU"/>
          <w:b/>
        </w:rPr>
        <w:t>Seller</w:t>
      </w:r>
      <w:r>
        <w:rPr>
          <w:rFonts w:eastAsia="PMingLiU"/>
        </w:rPr>
        <w:t xml:space="preserve">” means, as set forth in the preamble, </w:t>
      </w:r>
      <w:r w:rsidR="00703248">
        <w:rPr>
          <w:rFonts w:eastAsia="PMingLiU"/>
        </w:rPr>
        <w:t xml:space="preserve">Mississippi Power Company, by and through its wholesale services agent, Southern Wholesale Energy, a business unit of </w:t>
      </w:r>
      <w:r>
        <w:rPr>
          <w:rFonts w:eastAsia="PMingLiU"/>
        </w:rPr>
        <w:t>Southern Company Services, Inc.</w:t>
      </w:r>
      <w:r w:rsidR="001933C1">
        <w:rPr>
          <w:rFonts w:eastAsia="PMingLiU"/>
        </w:rPr>
        <w:t>,</w:t>
      </w:r>
      <w:r>
        <w:rPr>
          <w:rFonts w:eastAsia="PMingLiU"/>
        </w:rPr>
        <w:t xml:space="preserve"> and its permitted successors and assigns.</w:t>
      </w:r>
    </w:p>
    <w:p w14:paraId="27CC2FA0" w14:textId="252AD0AB" w:rsidR="00B66D12" w:rsidRDefault="00B66D12" w:rsidP="00B66D12">
      <w:pPr>
        <w:widowControl/>
        <w:suppressAutoHyphens/>
        <w:spacing w:line="480" w:lineRule="auto"/>
        <w:ind w:firstLine="720"/>
        <w:jc w:val="both"/>
      </w:pPr>
      <w:r>
        <w:t>“</w:t>
      </w:r>
      <w:r>
        <w:rPr>
          <w:b/>
        </w:rPr>
        <w:t>Senior Officer</w:t>
      </w:r>
      <w:r>
        <w:t>” means an individual, employed as a senior officer of a Party, designated by such Party as its representative in matters that are subject to Section 14.3 of this Agreement.</w:t>
      </w:r>
    </w:p>
    <w:p w14:paraId="5F4BE623" w14:textId="77777777" w:rsidR="00E07951" w:rsidRDefault="00FB5236" w:rsidP="00B66D12">
      <w:pPr>
        <w:widowControl/>
        <w:suppressAutoHyphens/>
        <w:spacing w:line="480" w:lineRule="auto"/>
        <w:ind w:firstLine="720"/>
        <w:jc w:val="both"/>
      </w:pPr>
      <w:r>
        <w:t>“</w:t>
      </w:r>
      <w:r>
        <w:rPr>
          <w:b/>
        </w:rPr>
        <w:t>Service Schedule</w:t>
      </w:r>
      <w:r>
        <w:t>” means the Power Supply Service Schedule, which is attached to this Agreement and incorporated into this Agreement by reference.</w:t>
      </w:r>
    </w:p>
    <w:p w14:paraId="7DC8C4D2" w14:textId="77777777" w:rsidR="00E07951" w:rsidRDefault="00FB5236">
      <w:pPr>
        <w:widowControl/>
        <w:suppressAutoHyphens/>
        <w:spacing w:line="480" w:lineRule="auto"/>
        <w:ind w:firstLine="720"/>
        <w:jc w:val="both"/>
      </w:pPr>
      <w:r>
        <w:t>“</w:t>
      </w:r>
      <w:r>
        <w:rPr>
          <w:b/>
        </w:rPr>
        <w:t>Service Term</w:t>
      </w:r>
      <w:r>
        <w:t>” has the meaning set forth in Section 2.1.</w:t>
      </w:r>
    </w:p>
    <w:p w14:paraId="1A33B303" w14:textId="77777777" w:rsidR="00E07951" w:rsidRPr="0029276F" w:rsidRDefault="00FB5236">
      <w:pPr>
        <w:widowControl/>
        <w:spacing w:line="480" w:lineRule="auto"/>
        <w:ind w:firstLine="720"/>
      </w:pPr>
      <w:r w:rsidRPr="0029276F">
        <w:t>“</w:t>
      </w:r>
      <w:r w:rsidRPr="0029276F">
        <w:rPr>
          <w:b/>
        </w:rPr>
        <w:t>Southern Company</w:t>
      </w:r>
      <w:r w:rsidRPr="0029276F">
        <w:t>” means The Southern Company, a Delaware corporation</w:t>
      </w:r>
      <w:r w:rsidR="00E90533" w:rsidRPr="0029276F">
        <w:t>, or its successor(s)</w:t>
      </w:r>
      <w:r w:rsidRPr="0029276F">
        <w:t>.</w:t>
      </w:r>
    </w:p>
    <w:p w14:paraId="4C674458" w14:textId="676BE34B" w:rsidR="00E07951" w:rsidRPr="004A0759" w:rsidRDefault="00FB5236">
      <w:pPr>
        <w:pStyle w:val="BodyText"/>
        <w:widowControl/>
        <w:spacing w:after="0" w:line="480" w:lineRule="auto"/>
        <w:ind w:firstLine="720"/>
        <w:jc w:val="both"/>
        <w:rPr>
          <w:b/>
          <w:bCs/>
        </w:rPr>
      </w:pPr>
      <w:r w:rsidRPr="0029276F">
        <w:t>“</w:t>
      </w:r>
      <w:r w:rsidRPr="0029276F">
        <w:rPr>
          <w:b/>
        </w:rPr>
        <w:t>Southern Electric System</w:t>
      </w:r>
      <w:r w:rsidRPr="0029276F">
        <w:t>” means the high voltage electric system on which transmission service is provided pursuant to the Southern OATT, as such system may be modified or expanded from time to time, as well as any successor in function.</w:t>
      </w:r>
    </w:p>
    <w:p w14:paraId="30B5BE09" w14:textId="2199F5B9" w:rsidR="00E07951" w:rsidRPr="0029276F" w:rsidRDefault="00FB5236">
      <w:pPr>
        <w:pStyle w:val="BodyText"/>
        <w:widowControl/>
        <w:spacing w:after="0" w:line="480" w:lineRule="auto"/>
        <w:ind w:firstLine="720"/>
        <w:jc w:val="both"/>
      </w:pPr>
      <w:r w:rsidRPr="0029276F">
        <w:t>“</w:t>
      </w:r>
      <w:r w:rsidRPr="0029276F">
        <w:rPr>
          <w:b/>
        </w:rPr>
        <w:t>Southern OATT</w:t>
      </w:r>
      <w:r w:rsidRPr="0029276F">
        <w:t>” means the Open Access Transmission Tariff of those Southern Operating Companies that own or control transmission facilities, or a successor tariff governing transmission on the Southern Electric System that has been accepted by FERC, as such tariffs may be changed or amended from time to time.</w:t>
      </w:r>
    </w:p>
    <w:p w14:paraId="47481F7C" w14:textId="281936D6" w:rsidR="00E07951" w:rsidRDefault="00FB5236">
      <w:pPr>
        <w:widowControl/>
        <w:spacing w:line="480" w:lineRule="auto"/>
        <w:ind w:firstLine="720"/>
        <w:jc w:val="both"/>
      </w:pPr>
      <w:r w:rsidRPr="00CC72FD">
        <w:t>“</w:t>
      </w:r>
      <w:r w:rsidRPr="00CC72FD">
        <w:rPr>
          <w:b/>
        </w:rPr>
        <w:t>Southern Operating Companies</w:t>
      </w:r>
      <w:r w:rsidRPr="00CC72FD">
        <w:t>” means, collectively, the electric utility operating company Affiliates of Southern Company engaged in common dispatch and control of generating resources, currently including Alabama Power Company, Georgia Power Company, Mississippi Power Company, and Southern Power Company.</w:t>
      </w:r>
    </w:p>
    <w:p w14:paraId="34ECA513" w14:textId="77777777" w:rsidR="0039024B" w:rsidRPr="0039024B" w:rsidRDefault="0039024B" w:rsidP="0039024B">
      <w:pPr>
        <w:widowControl/>
        <w:suppressAutoHyphens/>
        <w:spacing w:line="480" w:lineRule="auto"/>
        <w:ind w:firstLine="720"/>
        <w:jc w:val="both"/>
      </w:pPr>
      <w:r w:rsidRPr="00373E98">
        <w:rPr>
          <w:bCs/>
        </w:rPr>
        <w:t>“</w:t>
      </w:r>
      <w:r w:rsidRPr="0039024B">
        <w:rPr>
          <w:b/>
        </w:rPr>
        <w:t>Standard Arbitration Process</w:t>
      </w:r>
      <w:r w:rsidR="00E90533" w:rsidRPr="00373E98">
        <w:rPr>
          <w:bCs/>
        </w:rPr>
        <w:t>”</w:t>
      </w:r>
      <w:r w:rsidRPr="0039024B">
        <w:t xml:space="preserve"> mean</w:t>
      </w:r>
      <w:r>
        <w:t>s</w:t>
      </w:r>
      <w:r w:rsidRPr="0039024B">
        <w:t xml:space="preserve"> the process set forth in Section</w:t>
      </w:r>
      <w:r>
        <w:t xml:space="preserve"> 14.5.1</w:t>
      </w:r>
      <w:r w:rsidRPr="0039024B">
        <w:t>.</w:t>
      </w:r>
    </w:p>
    <w:p w14:paraId="75859940" w14:textId="77777777" w:rsidR="0039024B" w:rsidRPr="0039024B" w:rsidRDefault="0039024B" w:rsidP="0039024B">
      <w:pPr>
        <w:widowControl/>
        <w:suppressAutoHyphens/>
        <w:spacing w:line="480" w:lineRule="auto"/>
        <w:ind w:firstLine="720"/>
        <w:jc w:val="both"/>
      </w:pPr>
      <w:r w:rsidRPr="00373E98">
        <w:rPr>
          <w:bCs/>
        </w:rPr>
        <w:lastRenderedPageBreak/>
        <w:t>“</w:t>
      </w:r>
      <w:r w:rsidRPr="0039024B">
        <w:rPr>
          <w:b/>
        </w:rPr>
        <w:t>Streamlined Arbitration Process</w:t>
      </w:r>
      <w:r w:rsidRPr="00373E98">
        <w:rPr>
          <w:bCs/>
        </w:rPr>
        <w:t>”</w:t>
      </w:r>
      <w:r w:rsidRPr="0039024B">
        <w:t xml:space="preserve"> means the process set forth in Section 14.5.</w:t>
      </w:r>
      <w:r>
        <w:t>2</w:t>
      </w:r>
      <w:r w:rsidRPr="0039024B">
        <w:t>.</w:t>
      </w:r>
    </w:p>
    <w:p w14:paraId="215513CE" w14:textId="77777777" w:rsidR="0039024B" w:rsidRPr="0039024B" w:rsidRDefault="0039024B" w:rsidP="0039024B">
      <w:pPr>
        <w:widowControl/>
        <w:suppressAutoHyphens/>
        <w:spacing w:line="480" w:lineRule="auto"/>
        <w:ind w:firstLine="720"/>
        <w:jc w:val="both"/>
      </w:pPr>
      <w:r w:rsidRPr="00373E98">
        <w:rPr>
          <w:bCs/>
        </w:rPr>
        <w:t>“</w:t>
      </w:r>
      <w:r w:rsidRPr="0039024B">
        <w:rPr>
          <w:b/>
        </w:rPr>
        <w:t>Submission</w:t>
      </w:r>
      <w:r w:rsidRPr="00373E98">
        <w:rPr>
          <w:bCs/>
        </w:rPr>
        <w:t>”</w:t>
      </w:r>
      <w:r w:rsidRPr="0039024B">
        <w:t xml:space="preserve"> mean</w:t>
      </w:r>
      <w:r>
        <w:t>s</w:t>
      </w:r>
      <w:r w:rsidRPr="0039024B">
        <w:t xml:space="preserve"> a precise statement of the </w:t>
      </w:r>
      <w:r>
        <w:t xml:space="preserve">issue(s) in </w:t>
      </w:r>
      <w:r w:rsidRPr="0039024B">
        <w:t xml:space="preserve">dispute, a proposed resolution of the </w:t>
      </w:r>
      <w:r>
        <w:t xml:space="preserve">issue(s) in </w:t>
      </w:r>
      <w:r w:rsidRPr="0039024B">
        <w:t>dispute, including a monetary amount and the supporting calculations if applicable, and the factual and/or legal support therefor</w:t>
      </w:r>
      <w:r w:rsidR="00D41B24">
        <w:t xml:space="preserve">; </w:t>
      </w:r>
      <w:r w:rsidR="00D41B24" w:rsidRPr="00D41B24">
        <w:rPr>
          <w:u w:val="single"/>
        </w:rPr>
        <w:t>provided</w:t>
      </w:r>
      <w:r w:rsidR="00D41B24">
        <w:t xml:space="preserve"> that any such monetary amount will be limited to the </w:t>
      </w:r>
      <w:r w:rsidR="00D41B24" w:rsidRPr="00D41B24">
        <w:t>damages allowed pursuant to the Agreement</w:t>
      </w:r>
      <w:r w:rsidRPr="0039024B">
        <w:t>.</w:t>
      </w:r>
    </w:p>
    <w:p w14:paraId="57E57A82" w14:textId="77777777" w:rsidR="00E07951" w:rsidRDefault="00FB5236" w:rsidP="0039024B">
      <w:pPr>
        <w:widowControl/>
        <w:suppressAutoHyphens/>
        <w:spacing w:line="480" w:lineRule="auto"/>
        <w:ind w:firstLine="720"/>
        <w:jc w:val="both"/>
      </w:pPr>
      <w:r>
        <w:t>“</w:t>
      </w:r>
      <w:r>
        <w:rPr>
          <w:b/>
        </w:rPr>
        <w:t>Tariff</w:t>
      </w:r>
      <w:r>
        <w:t xml:space="preserve">” means Southern Operating Companies’ Market Based Rate Tariff, Southern’s Tariff Volume No. 4, as superseded or amended from time to time. </w:t>
      </w:r>
    </w:p>
    <w:p w14:paraId="1999C1AB" w14:textId="77777777" w:rsidR="00E07951" w:rsidRDefault="00FB5236">
      <w:pPr>
        <w:widowControl/>
        <w:spacing w:line="480" w:lineRule="auto"/>
        <w:ind w:firstLine="720"/>
        <w:jc w:val="both"/>
        <w:rPr>
          <w:b/>
        </w:rPr>
      </w:pPr>
      <w:r>
        <w:rPr>
          <w:bCs/>
        </w:rPr>
        <w:t>“</w:t>
      </w:r>
      <w:r>
        <w:rPr>
          <w:b/>
          <w:bCs/>
        </w:rPr>
        <w:t>Taxes</w:t>
      </w:r>
      <w:r>
        <w:t xml:space="preserve">” means any or all </w:t>
      </w:r>
      <w:r>
        <w:rPr>
          <w:iCs/>
        </w:rPr>
        <w:t>ad valorem</w:t>
      </w:r>
      <w:r>
        <w:t>, property, occupational, severance, emissions, generation, conservation, transmission, utility, gross receipts, privilege, sales, transfer, use, excise and other taxes, fees, assessments, licenses, and any other charges imposed by a Governmental Authority, but excluding taxes based on net income or net worth.</w:t>
      </w:r>
    </w:p>
    <w:p w14:paraId="3AA77AF0" w14:textId="77777777" w:rsidR="00E07951" w:rsidRDefault="00FB5236">
      <w:pPr>
        <w:widowControl/>
        <w:spacing w:line="480" w:lineRule="auto"/>
        <w:ind w:firstLine="720"/>
        <w:jc w:val="both"/>
        <w:rPr>
          <w:color w:val="000000"/>
        </w:rPr>
      </w:pPr>
      <w:r>
        <w:t>“</w:t>
      </w:r>
      <w:r>
        <w:rPr>
          <w:b/>
        </w:rPr>
        <w:t>Term</w:t>
      </w:r>
      <w:r>
        <w:t>” has the meaning set forth in Section 2.1</w:t>
      </w:r>
      <w:r>
        <w:rPr>
          <w:color w:val="000000"/>
        </w:rPr>
        <w:t>.</w:t>
      </w:r>
    </w:p>
    <w:p w14:paraId="0CA83293" w14:textId="3F852A69" w:rsidR="00E07951" w:rsidRDefault="00FB5236" w:rsidP="009E5040">
      <w:pPr>
        <w:widowControl/>
        <w:spacing w:line="480" w:lineRule="auto"/>
        <w:ind w:firstLine="720"/>
        <w:jc w:val="both"/>
      </w:pPr>
      <w:r>
        <w:t>“</w:t>
      </w:r>
      <w:r>
        <w:rPr>
          <w:b/>
        </w:rPr>
        <w:t>Year</w:t>
      </w:r>
      <w:r>
        <w:t>” means a calendar year.</w:t>
      </w:r>
    </w:p>
    <w:p w14:paraId="2BA8E3AE" w14:textId="503891A1" w:rsidR="00E07951" w:rsidRDefault="00FB5236">
      <w:pPr>
        <w:widowControl/>
        <w:suppressAutoHyphens/>
        <w:spacing w:line="480" w:lineRule="auto"/>
        <w:ind w:firstLine="720"/>
        <w:jc w:val="both"/>
      </w:pPr>
      <w:r>
        <w:t>1.2</w:t>
      </w:r>
      <w:r>
        <w:tab/>
      </w:r>
      <w:r>
        <w:rPr>
          <w:u w:val="single"/>
        </w:rPr>
        <w:t>Interpretation</w:t>
      </w:r>
      <w:r>
        <w:fldChar w:fldCharType="begin"/>
      </w:r>
      <w:r>
        <w:instrText xml:space="preserve"> TC "</w:instrText>
      </w:r>
      <w:bookmarkStart w:id="35" w:name="_Toc4978869"/>
      <w:bookmarkStart w:id="36" w:name="_Toc4979091"/>
      <w:bookmarkStart w:id="37" w:name="_Toc4982962"/>
      <w:bookmarkStart w:id="38" w:name="_Toc5017620"/>
      <w:bookmarkStart w:id="39" w:name="_Toc8619201"/>
      <w:bookmarkStart w:id="40" w:name="_Toc8630320"/>
      <w:bookmarkStart w:id="41" w:name="_Toc8630449"/>
      <w:bookmarkStart w:id="42" w:name="_Toc8630572"/>
      <w:bookmarkStart w:id="43" w:name="_Toc8630779"/>
      <w:bookmarkStart w:id="44" w:name="_Toc9387049"/>
      <w:bookmarkStart w:id="45" w:name="_Toc147498591"/>
      <w:r>
        <w:instrText>1.2</w:instrText>
      </w:r>
      <w:r>
        <w:tab/>
        <w:instrText>Interpretation</w:instrText>
      </w:r>
      <w:bookmarkEnd w:id="35"/>
      <w:bookmarkEnd w:id="36"/>
      <w:bookmarkEnd w:id="37"/>
      <w:bookmarkEnd w:id="38"/>
      <w:bookmarkEnd w:id="39"/>
      <w:bookmarkEnd w:id="40"/>
      <w:bookmarkEnd w:id="41"/>
      <w:bookmarkEnd w:id="42"/>
      <w:bookmarkEnd w:id="43"/>
      <w:bookmarkEnd w:id="44"/>
      <w:bookmarkEnd w:id="45"/>
      <w:r>
        <w:instrText>" \f C \l "2"</w:instrText>
      </w:r>
      <w:r>
        <w:fldChar w:fldCharType="end"/>
      </w:r>
      <w:r>
        <w:t xml:space="preserve">. In this Agreement, unless the context otherwise requires, the singular shall include the plural and any pronoun shall include the corresponding masculine, feminine and neuter forms.  The words “hereof,” “herein,” “hereto” and “hereunder” and words of similar import when used in this Agreement shall, unless otherwise expressly specified, refer to this Agreement as a whole and not to any particular provision of this Agreement.  Whenever the term “including” is used herein in connection with a listing of items included within a prior reference, such listing shall be interpreted to be illustrative only, and shall not be interpreted as a limitation on or exclusive listing of the items included within the prior reference.  Any reference in this Agreement to “Section,” “Article,” “Appendix”, or “Service Schedule” shall be references </w:t>
      </w:r>
      <w:r>
        <w:lastRenderedPageBreak/>
        <w:t xml:space="preserve">to this Agreement unless otherwise stated, and all such Appendices, and the Service Schedule shall be incorporated in this Agreement by reference.  In the event that any index or publication referenced in this Agreement ceases to be published, each such reference shall be deemed a reference to a successor or alternate </w:t>
      </w:r>
      <w:proofErr w:type="gramStart"/>
      <w:r>
        <w:t>index</w:t>
      </w:r>
      <w:proofErr w:type="gramEnd"/>
      <w:r>
        <w:t xml:space="preserve"> or publication reasonably agreed to by the Parties.  Unless specified otherwise, a reference to a given agreement or instrument, and all schedules, exhibits, </w:t>
      </w:r>
      <w:proofErr w:type="gramStart"/>
      <w:r>
        <w:t>appendices</w:t>
      </w:r>
      <w:proofErr w:type="gramEnd"/>
      <w:r>
        <w:t xml:space="preserve"> and attachments thereto, shall be a reference to that agreement or instrument as modified, amended, supplemented</w:t>
      </w:r>
      <w:r w:rsidR="00373E98">
        <w:t>,</w:t>
      </w:r>
      <w:r>
        <w:t xml:space="preserve"> and restated, and in effect from time to time.  Unless otherwise stated, any reference in this Agreement to any entity shall include its permitted successors and assigns, and in the case of any Governmental Authority, any Person succeeding to its functions and capacities.</w:t>
      </w:r>
    </w:p>
    <w:p w14:paraId="09335F7C" w14:textId="37DBFA3B" w:rsidR="00E07951" w:rsidRDefault="00FB5236">
      <w:pPr>
        <w:widowControl/>
        <w:suppressAutoHyphens/>
        <w:spacing w:line="480" w:lineRule="auto"/>
        <w:ind w:firstLine="720"/>
        <w:jc w:val="both"/>
      </w:pPr>
      <w:r>
        <w:t>1.3</w:t>
      </w:r>
      <w:r>
        <w:tab/>
      </w:r>
      <w:r>
        <w:rPr>
          <w:u w:val="single"/>
        </w:rPr>
        <w:t>Construction</w:t>
      </w:r>
      <w:r>
        <w:fldChar w:fldCharType="begin"/>
      </w:r>
      <w:r>
        <w:instrText xml:space="preserve"> TC "</w:instrText>
      </w:r>
      <w:bookmarkStart w:id="46" w:name="_Toc531437318"/>
      <w:bookmarkStart w:id="47" w:name="_Toc531750508"/>
      <w:bookmarkStart w:id="48" w:name="_Toc531761108"/>
      <w:bookmarkStart w:id="49" w:name="_Toc531761995"/>
      <w:bookmarkStart w:id="50" w:name="_Toc4914188"/>
      <w:bookmarkStart w:id="51" w:name="_Toc4978870"/>
      <w:bookmarkStart w:id="52" w:name="_Toc4979092"/>
      <w:bookmarkStart w:id="53" w:name="_Toc4982963"/>
      <w:bookmarkStart w:id="54" w:name="_Toc5017621"/>
      <w:bookmarkStart w:id="55" w:name="_Toc8619202"/>
      <w:bookmarkStart w:id="56" w:name="_Toc8630321"/>
      <w:bookmarkStart w:id="57" w:name="_Toc8630450"/>
      <w:bookmarkStart w:id="58" w:name="_Toc8630573"/>
      <w:bookmarkStart w:id="59" w:name="_Toc8630780"/>
      <w:bookmarkStart w:id="60" w:name="_Toc9387050"/>
      <w:bookmarkStart w:id="61" w:name="_Toc147498592"/>
      <w:r>
        <w:instrText>1.3</w:instrText>
      </w:r>
      <w:r>
        <w:tab/>
        <w:instrText>Construction</w:instrTex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instrText>" \f C \l "2"</w:instrText>
      </w:r>
      <w:r>
        <w:fldChar w:fldCharType="end"/>
      </w:r>
      <w:r>
        <w:t xml:space="preserve">.  </w:t>
      </w:r>
      <w:r w:rsidR="00315FEA">
        <w:t>Each</w:t>
      </w:r>
      <w:r>
        <w:t xml:space="preserve"> Part</w:t>
      </w:r>
      <w:r w:rsidR="00315FEA">
        <w:t>y</w:t>
      </w:r>
      <w:r>
        <w:t xml:space="preserve"> acknowledge that </w:t>
      </w:r>
      <w:r w:rsidR="00315FEA">
        <w:t xml:space="preserve">it </w:t>
      </w:r>
      <w:r>
        <w:t>was actively involved in the negotiation and drafting of this Agreement and that no law or rule of construction shall be raised or used in which the provisions of this Agreement shall be construed in favor of or against either Party because one is deemed to be the author thereof.</w:t>
      </w:r>
    </w:p>
    <w:p w14:paraId="12E2C049" w14:textId="77777777" w:rsidR="00E07951" w:rsidRDefault="00FB5236" w:rsidP="00B23139">
      <w:pPr>
        <w:keepNext/>
        <w:widowControl/>
        <w:suppressAutoHyphens/>
        <w:spacing w:line="480" w:lineRule="auto"/>
        <w:jc w:val="center"/>
      </w:pPr>
      <w:r>
        <w:rPr>
          <w:b/>
        </w:rPr>
        <w:t>ARTICLE 2</w:t>
      </w:r>
    </w:p>
    <w:p w14:paraId="1FF778C1" w14:textId="77777777" w:rsidR="00E07951" w:rsidRDefault="00FB5236" w:rsidP="00B23139">
      <w:pPr>
        <w:keepNext/>
        <w:widowControl/>
        <w:suppressAutoHyphens/>
        <w:spacing w:line="480" w:lineRule="auto"/>
        <w:jc w:val="center"/>
      </w:pPr>
      <w:r>
        <w:rPr>
          <w:b/>
        </w:rPr>
        <w:t>TERM OF THE AGREEMENT</w:t>
      </w:r>
      <w:r>
        <w:fldChar w:fldCharType="begin"/>
      </w:r>
      <w:r>
        <w:instrText xml:space="preserve"> TC "</w:instrText>
      </w:r>
      <w:bookmarkStart w:id="62" w:name="_Toc531437319"/>
      <w:bookmarkStart w:id="63" w:name="_Toc531750509"/>
      <w:bookmarkStart w:id="64" w:name="_Toc531761109"/>
      <w:bookmarkStart w:id="65" w:name="_Toc531761996"/>
      <w:bookmarkStart w:id="66" w:name="_Toc4914189"/>
      <w:bookmarkStart w:id="67" w:name="_Toc4978871"/>
      <w:bookmarkStart w:id="68" w:name="_Toc4979093"/>
      <w:bookmarkStart w:id="69" w:name="_Toc4982964"/>
      <w:bookmarkStart w:id="70" w:name="_Toc5017622"/>
      <w:bookmarkStart w:id="71" w:name="_Toc8619203"/>
      <w:bookmarkStart w:id="72" w:name="_Toc8630322"/>
      <w:bookmarkStart w:id="73" w:name="_Toc8630451"/>
      <w:bookmarkStart w:id="74" w:name="_Toc8630574"/>
      <w:bookmarkStart w:id="75" w:name="_Toc8630781"/>
      <w:bookmarkStart w:id="76" w:name="_Toc9387051"/>
      <w:bookmarkStart w:id="77" w:name="_Toc147498593"/>
      <w:r>
        <w:instrText>ARTICLE 2</w:instrText>
      </w:r>
    </w:p>
    <w:p w14:paraId="73E03B7C" w14:textId="77777777" w:rsidR="00E07951" w:rsidRDefault="00FB5236" w:rsidP="00B23139">
      <w:pPr>
        <w:keepNext/>
        <w:widowControl/>
        <w:suppressAutoHyphens/>
        <w:spacing w:line="480" w:lineRule="auto"/>
        <w:jc w:val="center"/>
        <w:rPr>
          <w:b/>
        </w:rPr>
      </w:pPr>
      <w:r>
        <w:instrText xml:space="preserve"> TERM OF THE AGREEMENT</w:instrTex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instrText>" \f C \l "1"</w:instrText>
      </w:r>
      <w:r>
        <w:fldChar w:fldCharType="end"/>
      </w:r>
    </w:p>
    <w:p w14:paraId="7C56E6CD" w14:textId="7168D335" w:rsidR="00E07951" w:rsidRDefault="00FB5236" w:rsidP="00B23139">
      <w:pPr>
        <w:pStyle w:val="Style1"/>
        <w:keepNext/>
        <w:widowControl/>
        <w:tabs>
          <w:tab w:val="left" w:pos="720"/>
        </w:tabs>
        <w:kinsoku w:val="0"/>
        <w:autoSpaceDE/>
        <w:autoSpaceDN/>
        <w:adjustRightInd/>
        <w:spacing w:line="480" w:lineRule="auto"/>
        <w:ind w:firstLine="720"/>
        <w:jc w:val="both"/>
      </w:pPr>
      <w:r>
        <w:t>2.1</w:t>
      </w:r>
      <w:r>
        <w:tab/>
      </w:r>
      <w:r>
        <w:rPr>
          <w:u w:val="single"/>
        </w:rPr>
        <w:t>Term</w:t>
      </w:r>
      <w:r>
        <w:fldChar w:fldCharType="begin"/>
      </w:r>
      <w:r>
        <w:instrText xml:space="preserve"> TC "</w:instrText>
      </w:r>
      <w:bookmarkStart w:id="78" w:name="_Toc531437320"/>
      <w:bookmarkStart w:id="79" w:name="_Toc531750510"/>
      <w:bookmarkStart w:id="80" w:name="_Toc531761110"/>
      <w:bookmarkStart w:id="81" w:name="_Toc531761997"/>
      <w:bookmarkStart w:id="82" w:name="_Toc4914190"/>
      <w:bookmarkStart w:id="83" w:name="_Toc4978872"/>
      <w:bookmarkStart w:id="84" w:name="_Toc4979094"/>
      <w:bookmarkStart w:id="85" w:name="_Toc4982965"/>
      <w:bookmarkStart w:id="86" w:name="_Toc5017623"/>
      <w:bookmarkStart w:id="87" w:name="_Toc8619204"/>
      <w:bookmarkStart w:id="88" w:name="_Toc8630323"/>
      <w:bookmarkStart w:id="89" w:name="_Toc8630452"/>
      <w:bookmarkStart w:id="90" w:name="_Toc8630575"/>
      <w:bookmarkStart w:id="91" w:name="_Toc8630782"/>
      <w:bookmarkStart w:id="92" w:name="_Toc9387052"/>
      <w:bookmarkStart w:id="93" w:name="_Toc147498594"/>
      <w:r>
        <w:instrText>2.1</w:instrText>
      </w:r>
      <w:r>
        <w:tab/>
        <w:instrText>Term</w:instrTex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instrText>" \f C \l "2"</w:instrText>
      </w:r>
      <w:r>
        <w:fldChar w:fldCharType="end"/>
      </w:r>
      <w:r>
        <w:t xml:space="preserve">.  The “Term” of this Agreement shall be the period beginning on the Effective Date and continuing inclusive through one (1) minute after 11:59 p.m. </w:t>
      </w:r>
      <w:r w:rsidR="000C7A28">
        <w:t>Central</w:t>
      </w:r>
      <w:r w:rsidR="006F59FA">
        <w:t xml:space="preserve"> Prevailing Time</w:t>
      </w:r>
      <w:r>
        <w:t xml:space="preserve"> on the Day on which the Service Term expires (as determined below), unless this Agreement is terminated earlier pursuant to other applicable provisions of this Agreement.  Subject to the earlier </w:t>
      </w:r>
      <w:r>
        <w:lastRenderedPageBreak/>
        <w:t xml:space="preserve">termination of this Agreement pursuant to the provisions hereof, the </w:t>
      </w:r>
      <w:r w:rsidRPr="004B4FC9">
        <w:t xml:space="preserve">“Service Term” shall be the </w:t>
      </w:r>
      <w:proofErr w:type="gramStart"/>
      <w:r w:rsidRPr="004B4FC9">
        <w:t>period of time</w:t>
      </w:r>
      <w:proofErr w:type="gramEnd"/>
      <w:r w:rsidRPr="004B4FC9">
        <w:t xml:space="preserve">, commencing on </w:t>
      </w:r>
      <w:r w:rsidR="002B77C2" w:rsidRPr="004B4FC9">
        <w:t xml:space="preserve">January </w:t>
      </w:r>
      <w:r w:rsidRPr="004B4FC9">
        <w:t>1, 202</w:t>
      </w:r>
      <w:r w:rsidR="002B77C2" w:rsidRPr="004B4FC9">
        <w:t>4</w:t>
      </w:r>
      <w:r w:rsidR="0069184E" w:rsidRPr="004B4FC9">
        <w:t>,</w:t>
      </w:r>
      <w:r w:rsidRPr="004B4FC9">
        <w:t xml:space="preserve"> and continuing through </w:t>
      </w:r>
      <w:r w:rsidR="002B77C2" w:rsidRPr="004B4FC9">
        <w:t>December</w:t>
      </w:r>
      <w:r w:rsidRPr="004B4FC9">
        <w:t xml:space="preserve"> 31, 202</w:t>
      </w:r>
      <w:r w:rsidR="002B77C2" w:rsidRPr="004B4FC9">
        <w:t>8</w:t>
      </w:r>
      <w:r w:rsidRPr="004B4FC9">
        <w:t>.</w:t>
      </w:r>
      <w:r>
        <w:t xml:space="preserve"> </w:t>
      </w:r>
    </w:p>
    <w:p w14:paraId="2CE12FE6" w14:textId="5CA8D4C2" w:rsidR="00E07951" w:rsidRDefault="00FB5236" w:rsidP="00CC609B">
      <w:pPr>
        <w:spacing w:line="480" w:lineRule="auto"/>
        <w:ind w:firstLine="720"/>
        <w:jc w:val="both"/>
      </w:pPr>
      <w:r>
        <w:t>2.2</w:t>
      </w:r>
      <w:r>
        <w:tab/>
      </w:r>
      <w:r w:rsidR="00A25E52">
        <w:rPr>
          <w:u w:val="single"/>
        </w:rPr>
        <w:t>Survival</w:t>
      </w:r>
      <w:r w:rsidR="00A25E52">
        <w:t xml:space="preserve"> </w:t>
      </w:r>
      <w:r w:rsidR="000742BB">
        <w:fldChar w:fldCharType="begin"/>
      </w:r>
      <w:r w:rsidR="000742BB">
        <w:instrText xml:space="preserve"> TC "</w:instrText>
      </w:r>
      <w:bookmarkStart w:id="94" w:name="_Toc147498595"/>
      <w:r w:rsidR="000742BB">
        <w:instrText>2.2</w:instrText>
      </w:r>
      <w:r w:rsidR="000742BB">
        <w:tab/>
      </w:r>
      <w:r w:rsidR="00A25E52" w:rsidRPr="00A25E52">
        <w:instrText>Survival</w:instrText>
      </w:r>
      <w:bookmarkEnd w:id="94"/>
      <w:r w:rsidR="00A25E52" w:rsidRPr="00A25E52">
        <w:instrText xml:space="preserve"> </w:instrText>
      </w:r>
      <w:r w:rsidR="000742BB">
        <w:instrText>" \f C \l "2"</w:instrText>
      </w:r>
      <w:r w:rsidR="000742BB">
        <w:fldChar w:fldCharType="end"/>
      </w:r>
      <w:r>
        <w:t xml:space="preserve">. </w:t>
      </w:r>
      <w:r w:rsidR="002641EC">
        <w:t xml:space="preserve"> </w:t>
      </w:r>
      <w:r w:rsidR="00A25E52" w:rsidRPr="00A25E52">
        <w:t>All provisions of this Agreement that expressly come into or continue in force and effect following the termination or expiration of this Agreement shall remain in effect and be enforceable following such expiration or termination.  In addition, the following provisions of this Agreement which by virtue of their purpose should continue in force and effect following the termination or expiration of this Agreement shall remain in effect and be enforceable following such expiration or termination until such purpose has been fulfilled: Article 6, Article 7, Article 9, Article 12, Section 13.2, Section 13.3, Article 14, Article 16 and Article 17, and any additional provisions hereof necessary to implement or interpret the foregoing</w:t>
      </w:r>
      <w:r w:rsidR="00A25E52">
        <w:t xml:space="preserve">.  </w:t>
      </w:r>
    </w:p>
    <w:p w14:paraId="48EB86B5" w14:textId="77777777" w:rsidR="00E07951" w:rsidRDefault="00FB5236" w:rsidP="003F13C8">
      <w:pPr>
        <w:pStyle w:val="Style1"/>
        <w:widowControl/>
        <w:tabs>
          <w:tab w:val="left" w:pos="720"/>
        </w:tabs>
        <w:kinsoku w:val="0"/>
        <w:autoSpaceDE/>
        <w:autoSpaceDN/>
        <w:adjustRightInd/>
        <w:spacing w:line="480" w:lineRule="auto"/>
        <w:jc w:val="center"/>
        <w:rPr>
          <w:b/>
        </w:rPr>
      </w:pPr>
      <w:r>
        <w:rPr>
          <w:b/>
        </w:rPr>
        <w:t>ARTICLE 3</w:t>
      </w:r>
    </w:p>
    <w:p w14:paraId="0E9BB383" w14:textId="77777777" w:rsidR="00E07951" w:rsidRDefault="00FB5236" w:rsidP="003F13C8">
      <w:pPr>
        <w:widowControl/>
        <w:suppressAutoHyphens/>
        <w:spacing w:line="480" w:lineRule="auto"/>
        <w:jc w:val="center"/>
      </w:pPr>
      <w:r>
        <w:rPr>
          <w:b/>
        </w:rPr>
        <w:t>[RESERVED]</w:t>
      </w:r>
      <w:r>
        <w:t xml:space="preserve"> </w:t>
      </w:r>
      <w:r>
        <w:fldChar w:fldCharType="begin"/>
      </w:r>
      <w:r>
        <w:instrText xml:space="preserve"> TC "</w:instrText>
      </w:r>
      <w:bookmarkStart w:id="95" w:name="_Toc478118468"/>
      <w:bookmarkStart w:id="96" w:name="_Toc147498596"/>
      <w:r>
        <w:instrText>ARTICLE 3</w:instrText>
      </w:r>
    </w:p>
    <w:p w14:paraId="06424F55" w14:textId="77777777" w:rsidR="00E07951" w:rsidRDefault="00FB5236" w:rsidP="003F13C8">
      <w:pPr>
        <w:widowControl/>
        <w:spacing w:line="480" w:lineRule="auto"/>
        <w:jc w:val="center"/>
      </w:pPr>
      <w:r>
        <w:instrText xml:space="preserve"> [RESERVED]</w:instrText>
      </w:r>
      <w:bookmarkEnd w:id="95"/>
      <w:bookmarkEnd w:id="96"/>
      <w:r>
        <w:instrText>" \f C \l "1"</w:instrText>
      </w:r>
      <w:r>
        <w:fldChar w:fldCharType="end"/>
      </w:r>
    </w:p>
    <w:p w14:paraId="38EA1FD5" w14:textId="77777777" w:rsidR="00750359" w:rsidRPr="00474CDA" w:rsidRDefault="00750359" w:rsidP="003F13C8">
      <w:pPr>
        <w:widowControl/>
        <w:spacing w:line="480" w:lineRule="auto"/>
        <w:jc w:val="center"/>
        <w:rPr>
          <w:b/>
        </w:rPr>
      </w:pPr>
    </w:p>
    <w:p w14:paraId="08D411D0" w14:textId="77777777" w:rsidR="00E07951" w:rsidRDefault="00FB5236" w:rsidP="00E93804">
      <w:pPr>
        <w:keepNext/>
        <w:widowControl/>
        <w:spacing w:line="480" w:lineRule="auto"/>
        <w:jc w:val="center"/>
        <w:rPr>
          <w:b/>
        </w:rPr>
      </w:pPr>
      <w:r>
        <w:rPr>
          <w:b/>
        </w:rPr>
        <w:t>ARTICLE 4</w:t>
      </w:r>
    </w:p>
    <w:p w14:paraId="4ABC0D76" w14:textId="07B1BBC8" w:rsidR="00E07951" w:rsidRDefault="00FB5236" w:rsidP="00E93804">
      <w:pPr>
        <w:keepNext/>
        <w:widowControl/>
        <w:spacing w:line="480" w:lineRule="auto"/>
        <w:jc w:val="center"/>
        <w:rPr>
          <w:b/>
        </w:rPr>
      </w:pPr>
      <w:r>
        <w:rPr>
          <w:b/>
        </w:rPr>
        <w:t xml:space="preserve">SALE AND PURCHASE OF POWER </w:t>
      </w:r>
      <w:proofErr w:type="gramStart"/>
      <w:r>
        <w:rPr>
          <w:b/>
        </w:rPr>
        <w:t>SUPPLY;</w:t>
      </w:r>
      <w:proofErr w:type="gramEnd"/>
    </w:p>
    <w:p w14:paraId="2B5D4AD9" w14:textId="77777777" w:rsidR="00E07951" w:rsidRDefault="00FB5236" w:rsidP="00E93804">
      <w:pPr>
        <w:keepNext/>
        <w:widowControl/>
        <w:spacing w:line="480" w:lineRule="auto"/>
        <w:jc w:val="center"/>
      </w:pPr>
      <w:r>
        <w:rPr>
          <w:b/>
        </w:rPr>
        <w:t>OPERATING COMMITTEE</w:t>
      </w:r>
      <w:r>
        <w:fldChar w:fldCharType="begin"/>
      </w:r>
      <w:r>
        <w:instrText xml:space="preserve"> TC "</w:instrText>
      </w:r>
      <w:bookmarkStart w:id="97" w:name="_Toc531437330"/>
      <w:bookmarkStart w:id="98" w:name="_Toc531750520"/>
      <w:bookmarkStart w:id="99" w:name="_Toc531761120"/>
      <w:bookmarkStart w:id="100" w:name="_Toc531762007"/>
      <w:bookmarkStart w:id="101" w:name="_Toc4914200"/>
      <w:bookmarkStart w:id="102" w:name="_Toc4978882"/>
      <w:bookmarkStart w:id="103" w:name="_Toc4979104"/>
      <w:bookmarkStart w:id="104" w:name="_Toc4982975"/>
      <w:bookmarkStart w:id="105" w:name="_Toc5017633"/>
      <w:bookmarkStart w:id="106" w:name="_Toc8619211"/>
      <w:bookmarkStart w:id="107" w:name="_Toc8630330"/>
      <w:bookmarkStart w:id="108" w:name="_Toc8630459"/>
      <w:bookmarkStart w:id="109" w:name="_Toc8630582"/>
      <w:bookmarkStart w:id="110" w:name="_Toc8630789"/>
      <w:bookmarkStart w:id="111" w:name="_Toc9387059"/>
      <w:bookmarkStart w:id="112" w:name="_Toc478118469"/>
      <w:bookmarkStart w:id="113" w:name="_Toc147498597"/>
      <w:r>
        <w:instrText>ARTICLE 4</w:instrText>
      </w:r>
    </w:p>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14:paraId="350D3EA6" w14:textId="2634B767" w:rsidR="00E07951" w:rsidRDefault="00FB5236" w:rsidP="00E93804">
      <w:pPr>
        <w:keepNext/>
        <w:widowControl/>
        <w:spacing w:line="480" w:lineRule="auto"/>
        <w:jc w:val="center"/>
      </w:pPr>
      <w:r>
        <w:instrText xml:space="preserve"> SALE AND PURCHASE OF POWER SUPPLY; OPERATING COMMITTEE</w:instrText>
      </w:r>
      <w:bookmarkEnd w:id="112"/>
      <w:bookmarkEnd w:id="113"/>
      <w:r>
        <w:instrText>" \f C \l "1"</w:instrText>
      </w:r>
      <w:r>
        <w:fldChar w:fldCharType="end"/>
      </w:r>
    </w:p>
    <w:p w14:paraId="58293BA6" w14:textId="61290F33" w:rsidR="00E07951" w:rsidRDefault="00FB5236" w:rsidP="00E93804">
      <w:pPr>
        <w:keepNext/>
        <w:widowControl/>
        <w:spacing w:line="480" w:lineRule="auto"/>
        <w:ind w:firstLine="720"/>
        <w:jc w:val="both"/>
      </w:pPr>
      <w:r>
        <w:t>4.1</w:t>
      </w:r>
      <w:r>
        <w:tab/>
      </w:r>
      <w:r>
        <w:rPr>
          <w:u w:val="single"/>
        </w:rPr>
        <w:t>Sale and Purchase of Power Supply</w:t>
      </w:r>
      <w:r>
        <w:rPr>
          <w:u w:val="single"/>
        </w:rPr>
        <w:fldChar w:fldCharType="begin"/>
      </w:r>
      <w:r>
        <w:instrText xml:space="preserve"> TC "</w:instrText>
      </w:r>
      <w:bookmarkStart w:id="114" w:name="_Toc478118470"/>
      <w:bookmarkStart w:id="115" w:name="_Toc147498598"/>
      <w:r>
        <w:instrText>4.1</w:instrText>
      </w:r>
      <w:r>
        <w:tab/>
      </w:r>
      <w:r>
        <w:rPr>
          <w:u w:val="single"/>
        </w:rPr>
        <w:instrText>Sale and Purchase of Power Supply</w:instrText>
      </w:r>
      <w:bookmarkEnd w:id="114"/>
      <w:bookmarkEnd w:id="115"/>
      <w:r>
        <w:instrText>" \f C \l "2"</w:instrText>
      </w:r>
      <w:r>
        <w:rPr>
          <w:u w:val="single"/>
        </w:rPr>
        <w:fldChar w:fldCharType="end"/>
      </w:r>
      <w:r>
        <w:t>.  Seller agrees to deliver and sell, and Buyer agrees to receive and purchase, electric power supply pursuant to the Service Schedule and the terms and conditions of this Agreement.  All energy delivered by Seller shall meet applicable power quality standards of NERC and the Southern OATT.</w:t>
      </w:r>
      <w:r w:rsidR="00885531" w:rsidRPr="00885531">
        <w:t xml:space="preserve"> </w:t>
      </w:r>
      <w:r w:rsidR="00885531">
        <w:t xml:space="preserve"> Such energy and capacity shall principally be used to supply Buyer’s </w:t>
      </w:r>
      <w:r w:rsidR="00885531" w:rsidRPr="004A0759">
        <w:t>retail electric customers</w:t>
      </w:r>
      <w:r w:rsidR="00885531">
        <w:t xml:space="preserve">; provided, however, that if this Agreement is not approved through a Commission Certificate as provided in Section 9.4, then in </w:t>
      </w:r>
      <w:r w:rsidR="00885531">
        <w:lastRenderedPageBreak/>
        <w:t xml:space="preserve">such event, Buyer agrees to utilize the capacity and energy supplied hereunder for the purpose of </w:t>
      </w:r>
      <w:r w:rsidR="00301329">
        <w:t xml:space="preserve">exclusively </w:t>
      </w:r>
      <w:r w:rsidR="00885531">
        <w:t>supplying Buyer’s wholesale electric customers and not its retail electric customers.</w:t>
      </w:r>
    </w:p>
    <w:p w14:paraId="40E224E0" w14:textId="77777777" w:rsidR="00E07951" w:rsidRDefault="00FB5236">
      <w:pPr>
        <w:widowControl/>
        <w:spacing w:line="480" w:lineRule="auto"/>
        <w:ind w:firstLine="720"/>
        <w:jc w:val="both"/>
      </w:pPr>
      <w:r>
        <w:t>4.2</w:t>
      </w:r>
      <w:r>
        <w:tab/>
      </w:r>
      <w:r>
        <w:rPr>
          <w:u w:val="single"/>
        </w:rPr>
        <w:t>Operating Committee</w:t>
      </w:r>
      <w:r>
        <w:rPr>
          <w:u w:val="single"/>
        </w:rPr>
        <w:fldChar w:fldCharType="begin"/>
      </w:r>
      <w:r>
        <w:instrText xml:space="preserve"> TC "</w:instrText>
      </w:r>
      <w:bookmarkStart w:id="116" w:name="_Toc478118471"/>
      <w:bookmarkStart w:id="117" w:name="_Toc147498599"/>
      <w:r>
        <w:instrText>4.2</w:instrText>
      </w:r>
      <w:r>
        <w:tab/>
      </w:r>
      <w:r>
        <w:rPr>
          <w:u w:val="single"/>
        </w:rPr>
        <w:instrText>Operating Committee</w:instrText>
      </w:r>
      <w:bookmarkEnd w:id="116"/>
      <w:bookmarkEnd w:id="117"/>
      <w:r>
        <w:instrText xml:space="preserve">" \f C \l "2" </w:instrText>
      </w:r>
      <w:r>
        <w:rPr>
          <w:u w:val="single"/>
        </w:rPr>
        <w:fldChar w:fldCharType="end"/>
      </w:r>
      <w:r>
        <w:t xml:space="preserve">.  </w:t>
      </w:r>
    </w:p>
    <w:p w14:paraId="3EAD697C" w14:textId="77777777" w:rsidR="00E07951" w:rsidRDefault="00FB5236">
      <w:pPr>
        <w:widowControl/>
        <w:spacing w:line="480" w:lineRule="auto"/>
        <w:ind w:left="720" w:firstLine="720"/>
        <w:jc w:val="both"/>
      </w:pPr>
      <w:r>
        <w:t>4.2.1</w:t>
      </w:r>
      <w:r>
        <w:tab/>
        <w:t xml:space="preserve">Buyer and Seller shall each designate one representative and one alternate (“Operating Representatives”) who shall act for the respective Parties in matters pertaining to detailed operating arrangements for service hereunder.  The Operating Representatives, or their alternates, shall comprise and be referred to as the “Operating Committee”.  </w:t>
      </w:r>
    </w:p>
    <w:p w14:paraId="1DB49829" w14:textId="77777777" w:rsidR="00E07951" w:rsidRDefault="00FB5236">
      <w:pPr>
        <w:widowControl/>
        <w:ind w:left="720" w:firstLine="720"/>
        <w:jc w:val="both"/>
      </w:pPr>
      <w:r>
        <w:t>4.2.2</w:t>
      </w:r>
      <w:r>
        <w:tab/>
        <w:t>The Operating Committee shall have responsibility for the following:</w:t>
      </w:r>
    </w:p>
    <w:p w14:paraId="343E15C4" w14:textId="77777777" w:rsidR="00E07951" w:rsidRDefault="00E07951">
      <w:pPr>
        <w:widowControl/>
        <w:jc w:val="both"/>
      </w:pPr>
    </w:p>
    <w:p w14:paraId="4CD5D4DF" w14:textId="77777777" w:rsidR="00E07951" w:rsidRDefault="00FB5236">
      <w:pPr>
        <w:widowControl/>
        <w:numPr>
          <w:ilvl w:val="0"/>
          <w:numId w:val="13"/>
        </w:numPr>
        <w:overflowPunct/>
        <w:autoSpaceDE/>
        <w:autoSpaceDN/>
        <w:adjustRightInd/>
        <w:spacing w:line="480" w:lineRule="auto"/>
        <w:jc w:val="both"/>
        <w:textAlignment w:val="auto"/>
      </w:pPr>
      <w:r>
        <w:t xml:space="preserve">Establishment of arrangements such as metering, telemetering, </w:t>
      </w:r>
      <w:proofErr w:type="gramStart"/>
      <w:r>
        <w:t>telecommunications</w:t>
      </w:r>
      <w:proofErr w:type="gramEnd"/>
      <w:r>
        <w:t xml:space="preserve"> and data acquisition associated with the delivery and receipt of energy hereunder to the extent not provided for by this Agreement or the applicable transmission service arrangements.</w:t>
      </w:r>
    </w:p>
    <w:p w14:paraId="42545297" w14:textId="77777777" w:rsidR="00E07951" w:rsidRDefault="00FB5236">
      <w:pPr>
        <w:widowControl/>
        <w:numPr>
          <w:ilvl w:val="0"/>
          <w:numId w:val="13"/>
        </w:numPr>
        <w:overflowPunct/>
        <w:autoSpaceDE/>
        <w:autoSpaceDN/>
        <w:adjustRightInd/>
        <w:spacing w:line="480" w:lineRule="auto"/>
        <w:jc w:val="both"/>
        <w:textAlignment w:val="auto"/>
      </w:pPr>
      <w:r>
        <w:t>Communications regarding methods and procedures for accounting and billing hereunder.</w:t>
      </w:r>
    </w:p>
    <w:p w14:paraId="37F1540E" w14:textId="6511DB38" w:rsidR="00E07951" w:rsidRDefault="00FB5236">
      <w:pPr>
        <w:widowControl/>
        <w:numPr>
          <w:ilvl w:val="0"/>
          <w:numId w:val="13"/>
        </w:numPr>
        <w:overflowPunct/>
        <w:autoSpaceDE/>
        <w:autoSpaceDN/>
        <w:adjustRightInd/>
        <w:spacing w:line="480" w:lineRule="auto"/>
        <w:jc w:val="both"/>
        <w:textAlignment w:val="auto"/>
      </w:pPr>
      <w:r>
        <w:t xml:space="preserve">Establishment of </w:t>
      </w:r>
      <w:r w:rsidR="00F43CD9">
        <w:t>day-</w:t>
      </w:r>
      <w:r w:rsidR="00B12D4F">
        <w:t>to</w:t>
      </w:r>
      <w:r w:rsidR="00F43CD9">
        <w:t>-</w:t>
      </w:r>
      <w:r w:rsidR="00B12D4F">
        <w:t xml:space="preserve">day </w:t>
      </w:r>
      <w:r>
        <w:t>operating procedures.</w:t>
      </w:r>
    </w:p>
    <w:p w14:paraId="403277D3" w14:textId="77777777" w:rsidR="00E07951" w:rsidRDefault="00FB5236">
      <w:pPr>
        <w:widowControl/>
        <w:numPr>
          <w:ilvl w:val="0"/>
          <w:numId w:val="13"/>
        </w:numPr>
        <w:overflowPunct/>
        <w:autoSpaceDE/>
        <w:autoSpaceDN/>
        <w:adjustRightInd/>
        <w:spacing w:line="480" w:lineRule="auto"/>
        <w:jc w:val="both"/>
        <w:textAlignment w:val="auto"/>
      </w:pPr>
      <w:r>
        <w:t>Such other duties as may be conferred upon it by mutual agreement of Buyer and Seller.</w:t>
      </w:r>
    </w:p>
    <w:p w14:paraId="6B2BB237" w14:textId="77777777" w:rsidR="00E07951" w:rsidRDefault="00FB5236">
      <w:pPr>
        <w:widowControl/>
        <w:spacing w:line="480" w:lineRule="auto"/>
        <w:ind w:left="720"/>
        <w:jc w:val="both"/>
      </w:pPr>
      <w:r>
        <w:t xml:space="preserve">Both Buyer and Seller shall cooperate in providing to the Operating Committee all information required in the performance of its duties.  If the Operating Committee is unable to agree on any matter falling under its jurisdiction, such matter shall be referred by the Operating Representatives to their Principals for a decision.  Failure of the Principals to agree on any matter referred to them shall not constitute a basis for termination of this </w:t>
      </w:r>
      <w:r>
        <w:lastRenderedPageBreak/>
        <w:t xml:space="preserve">Agreement, </w:t>
      </w:r>
      <w:r w:rsidRPr="00BD7D4E">
        <w:rPr>
          <w:u w:val="single"/>
        </w:rPr>
        <w:t>provided</w:t>
      </w:r>
      <w:r>
        <w:t xml:space="preserve">, </w:t>
      </w:r>
      <w:r w:rsidRPr="00BD7D4E">
        <w:rPr>
          <w:u w:val="single"/>
        </w:rPr>
        <w:t>however</w:t>
      </w:r>
      <w:r>
        <w:t>, that any such unresolved matter may be subject to further process in accordance with the terms of Article 14 of this Agreement.  All decisions or agreements made by the Operating Committee shall be evidenced in writing.</w:t>
      </w:r>
    </w:p>
    <w:p w14:paraId="0660DCA6" w14:textId="6E037110" w:rsidR="00E07951" w:rsidRDefault="00FB5236">
      <w:pPr>
        <w:widowControl/>
        <w:spacing w:line="480" w:lineRule="auto"/>
        <w:ind w:left="720" w:firstLine="720"/>
        <w:jc w:val="both"/>
      </w:pPr>
      <w:r>
        <w:t>4.2.3</w:t>
      </w:r>
      <w:r>
        <w:tab/>
        <w:t>Unless otherwise agreed</w:t>
      </w:r>
      <w:r w:rsidR="000C7A28">
        <w:t>,</w:t>
      </w:r>
      <w:r>
        <w:t xml:space="preserve"> the Operating Committee shall hold an annual meeting at a mutually convenient time and place to review the duties set forth herein.  The first such meeting shall take place no later than </w:t>
      </w:r>
      <w:r w:rsidR="006174C9" w:rsidRPr="00861CC7">
        <w:t>Decem</w:t>
      </w:r>
      <w:r w:rsidRPr="00861CC7">
        <w:t>ber 1, 202</w:t>
      </w:r>
      <w:r w:rsidR="000C7A28" w:rsidRPr="00861CC7">
        <w:t>3</w:t>
      </w:r>
      <w:r w:rsidR="00F43CD9">
        <w:t>,</w:t>
      </w:r>
      <w:r>
        <w:t xml:space="preserve"> to </w:t>
      </w:r>
      <w:r w:rsidR="000C7A28">
        <w:t xml:space="preserve">permit </w:t>
      </w:r>
      <w:r>
        <w:t xml:space="preserve">adequate time </w:t>
      </w:r>
      <w:r w:rsidR="000C7A28">
        <w:t xml:space="preserve">for </w:t>
      </w:r>
      <w:r>
        <w:t>implementation.  When requested by either Buyer or Seller, the Operating Committee shall also meet at the earliest opportunity for consideration of matters under its jurisdiction.</w:t>
      </w:r>
    </w:p>
    <w:p w14:paraId="4CFD78BD" w14:textId="77777777" w:rsidR="00E07951" w:rsidRDefault="00FB5236">
      <w:pPr>
        <w:widowControl/>
        <w:spacing w:line="480" w:lineRule="auto"/>
        <w:ind w:left="720" w:firstLine="720"/>
        <w:jc w:val="both"/>
      </w:pPr>
      <w:r>
        <w:t>4.2.4</w:t>
      </w:r>
      <w:r>
        <w:tab/>
        <w:t>In no event shall any operating procedures under this Agreement modify (or be construed as modifying) any of the terms or conditions of this Agreement.  In the event of a conflict or inconsistency between this Agreement and any operating procedures, the terms of this Agreement shall govern to the extent of the conflict or inconsistency.</w:t>
      </w:r>
    </w:p>
    <w:p w14:paraId="330DB97C" w14:textId="77777777" w:rsidR="00E07951" w:rsidRDefault="00FB5236">
      <w:pPr>
        <w:pStyle w:val="BBBodyText2"/>
        <w:keepNext/>
        <w:ind w:firstLine="0"/>
        <w:jc w:val="center"/>
        <w:rPr>
          <w:b/>
        </w:rPr>
      </w:pPr>
      <w:r>
        <w:rPr>
          <w:b/>
        </w:rPr>
        <w:t>ARTICLE 5</w:t>
      </w:r>
      <w:bookmarkStart w:id="118" w:name="_Toc73354400"/>
      <w:bookmarkStart w:id="119" w:name="_Toc129402561"/>
      <w:bookmarkStart w:id="120" w:name="_Toc196042578"/>
    </w:p>
    <w:p w14:paraId="3091A72F" w14:textId="77777777" w:rsidR="00E07951" w:rsidRDefault="00FB5236">
      <w:pPr>
        <w:pStyle w:val="BBBodyText2"/>
        <w:keepNext/>
        <w:ind w:firstLine="0"/>
        <w:jc w:val="center"/>
      </w:pPr>
      <w:r>
        <w:rPr>
          <w:b/>
        </w:rPr>
        <w:t>TRANSMISSION SERVICE</w:t>
      </w:r>
      <w:bookmarkEnd w:id="118"/>
      <w:bookmarkEnd w:id="119"/>
      <w:bookmarkEnd w:id="120"/>
      <w:r>
        <w:rPr>
          <w:b/>
        </w:rPr>
        <w:fldChar w:fldCharType="begin"/>
      </w:r>
      <w:r>
        <w:instrText xml:space="preserve"> TC "</w:instrText>
      </w:r>
      <w:bookmarkStart w:id="121" w:name="_Toc229227597"/>
      <w:bookmarkStart w:id="122" w:name="_Toc478118472"/>
      <w:bookmarkStart w:id="123" w:name="_Toc147498600"/>
      <w:r>
        <w:instrText>ARTICLE 5</w:instrText>
      </w:r>
    </w:p>
    <w:p w14:paraId="5EC78772" w14:textId="77777777" w:rsidR="00E07951" w:rsidRDefault="00FB5236">
      <w:pPr>
        <w:pStyle w:val="BBBodyText2"/>
        <w:keepNext/>
        <w:ind w:firstLine="0"/>
        <w:jc w:val="center"/>
        <w:rPr>
          <w:b/>
          <w:u w:val="single"/>
        </w:rPr>
      </w:pPr>
      <w:r>
        <w:instrText xml:space="preserve"> TRANSMISSION </w:instrText>
      </w:r>
      <w:bookmarkEnd w:id="121"/>
      <w:r>
        <w:instrText>SERVICE</w:instrText>
      </w:r>
      <w:bookmarkEnd w:id="122"/>
      <w:bookmarkEnd w:id="123"/>
      <w:r>
        <w:instrText xml:space="preserve">" \f C \l "1" </w:instrText>
      </w:r>
      <w:r>
        <w:rPr>
          <w:b/>
        </w:rPr>
        <w:fldChar w:fldCharType="end"/>
      </w:r>
    </w:p>
    <w:p w14:paraId="27A4044C" w14:textId="77777777" w:rsidR="00E07951" w:rsidRDefault="00FB5236">
      <w:pPr>
        <w:pStyle w:val="BBBodyText2"/>
        <w:keepNext/>
      </w:pPr>
      <w:r>
        <w:t>5.1</w:t>
      </w:r>
      <w:r>
        <w:tab/>
      </w:r>
      <w:bookmarkStart w:id="124" w:name="OLE_LINK2"/>
      <w:r>
        <w:rPr>
          <w:u w:val="single"/>
        </w:rPr>
        <w:t xml:space="preserve">Buyer </w:t>
      </w:r>
      <w:bookmarkEnd w:id="124"/>
      <w:r>
        <w:rPr>
          <w:u w:val="single"/>
        </w:rPr>
        <w:t>Obligations</w:t>
      </w:r>
      <w:r>
        <w:rPr>
          <w:u w:val="single"/>
        </w:rPr>
        <w:fldChar w:fldCharType="begin"/>
      </w:r>
      <w:r>
        <w:instrText xml:space="preserve"> TC "</w:instrText>
      </w:r>
      <w:bookmarkStart w:id="125" w:name="_Toc229227598"/>
      <w:bookmarkStart w:id="126" w:name="_Toc478118473"/>
      <w:bookmarkStart w:id="127" w:name="_Toc147498601"/>
      <w:r>
        <w:instrText>5.1</w:instrText>
      </w:r>
      <w:r>
        <w:tab/>
      </w:r>
      <w:r>
        <w:rPr>
          <w:u w:val="single"/>
        </w:rPr>
        <w:instrText>Buyer Obligations</w:instrText>
      </w:r>
      <w:bookmarkEnd w:id="125"/>
      <w:bookmarkEnd w:id="126"/>
      <w:bookmarkEnd w:id="127"/>
      <w:r>
        <w:instrText xml:space="preserve">" \f C \l "2" </w:instrText>
      </w:r>
      <w:r>
        <w:rPr>
          <w:u w:val="single"/>
        </w:rPr>
        <w:fldChar w:fldCharType="end"/>
      </w:r>
      <w:r>
        <w:t xml:space="preserve">.  </w:t>
      </w:r>
    </w:p>
    <w:p w14:paraId="5A458FF4" w14:textId="53ACF74E" w:rsidR="00E07951" w:rsidRDefault="00FB5236">
      <w:pPr>
        <w:pStyle w:val="BBBodyText2"/>
        <w:keepNext/>
        <w:ind w:left="720"/>
      </w:pPr>
      <w:r>
        <w:t>5.1.1</w:t>
      </w:r>
      <w:r>
        <w:tab/>
        <w:t xml:space="preserve">Buyer shall have the sole and exclusive responsibility at all times to </w:t>
      </w:r>
      <w:r w:rsidR="000C7A28">
        <w:t xml:space="preserve">make </w:t>
      </w:r>
      <w:r>
        <w:t>arrange</w:t>
      </w:r>
      <w:r w:rsidR="000C7A28">
        <w:t>ments</w:t>
      </w:r>
      <w:r w:rsidR="00F43CD9">
        <w:t xml:space="preserve"> for</w:t>
      </w:r>
      <w:r>
        <w:t xml:space="preserve">, obtain, contract and pay for any and all transmission service and ancillary services required (including service under any applicable transmission tariff) in order to receive energy provided under this Agreement at the Point(s) of Receipt and in order to deliver such energy beyond the Point(s) of Receipt on the Southern Electric System to transmit or deliver energy provided hereunder.  Buyer assumes the risk associated with the availability, adequacy and cost of such transmission service and ancillary services.  </w:t>
      </w:r>
      <w:proofErr w:type="gramStart"/>
      <w:r>
        <w:t xml:space="preserve">In the </w:t>
      </w:r>
      <w:r>
        <w:lastRenderedPageBreak/>
        <w:t>event that</w:t>
      </w:r>
      <w:proofErr w:type="gramEnd"/>
      <w:r>
        <w:t xml:space="preserve"> Buyer is unable to obtain or maintain such transmission service for any period during the Service Term of this Agreement for any reason, except as otherwise provided in this Agreement</w:t>
      </w:r>
      <w:r w:rsidR="00C93CBF">
        <w:t>,</w:t>
      </w:r>
      <w:r>
        <w:t xml:space="preserve"> Buyer shall not be relieved of the obligation to pay Seller the Monthly Capacity Payments and Monthly Energy Payments applicable to such period, each as calculated under the Service Schedule.  </w:t>
      </w:r>
    </w:p>
    <w:p w14:paraId="39B07442" w14:textId="74933D3B" w:rsidR="00E07951" w:rsidRDefault="00FB5236">
      <w:pPr>
        <w:pStyle w:val="BBBodyText2"/>
        <w:ind w:left="720"/>
      </w:pPr>
      <w:r>
        <w:t>5.1.2</w:t>
      </w:r>
      <w:r>
        <w:tab/>
        <w:t xml:space="preserve">Buyer shall be responsible for complying with </w:t>
      </w:r>
      <w:r w:rsidR="00F43CD9">
        <w:t xml:space="preserve">any </w:t>
      </w:r>
      <w:r>
        <w:t xml:space="preserve">scheduling and tagging requirements associated with energy provided hereunder.  </w:t>
      </w:r>
    </w:p>
    <w:p w14:paraId="4168E20A" w14:textId="05ACA374" w:rsidR="00E07951" w:rsidRDefault="00FB5236">
      <w:pPr>
        <w:pStyle w:val="BBBodyText2"/>
      </w:pPr>
      <w:r>
        <w:t>5.2</w:t>
      </w:r>
      <w:r>
        <w:tab/>
      </w:r>
      <w:r>
        <w:rPr>
          <w:u w:val="single"/>
        </w:rPr>
        <w:t>Seller Obligations</w:t>
      </w:r>
      <w:r>
        <w:rPr>
          <w:u w:val="single"/>
        </w:rPr>
        <w:fldChar w:fldCharType="begin"/>
      </w:r>
      <w:r>
        <w:instrText xml:space="preserve"> TC "</w:instrText>
      </w:r>
      <w:bookmarkStart w:id="128" w:name="_Toc229227599"/>
      <w:bookmarkStart w:id="129" w:name="_Toc478118474"/>
      <w:bookmarkStart w:id="130" w:name="_Toc147498602"/>
      <w:r>
        <w:instrText>5.2</w:instrText>
      </w:r>
      <w:r>
        <w:tab/>
      </w:r>
      <w:r>
        <w:rPr>
          <w:u w:val="single"/>
        </w:rPr>
        <w:instrText>Seller Obligations</w:instrText>
      </w:r>
      <w:bookmarkEnd w:id="128"/>
      <w:bookmarkEnd w:id="129"/>
      <w:bookmarkEnd w:id="130"/>
      <w:r>
        <w:instrText xml:space="preserve">" \f C \l "2" </w:instrText>
      </w:r>
      <w:r>
        <w:rPr>
          <w:u w:val="single"/>
        </w:rPr>
        <w:fldChar w:fldCharType="end"/>
      </w:r>
      <w:r>
        <w:t xml:space="preserve">.  Seller, or its designee, shall </w:t>
      </w:r>
      <w:proofErr w:type="gramStart"/>
      <w:r>
        <w:t>have the sole and exclusive responsibility at all times</w:t>
      </w:r>
      <w:proofErr w:type="gramEnd"/>
      <w:r>
        <w:t xml:space="preserve"> </w:t>
      </w:r>
      <w:r w:rsidR="000C7A28" w:rsidRPr="000C7A28">
        <w:t xml:space="preserve">to </w:t>
      </w:r>
      <w:r w:rsidR="00F43CD9" w:rsidRPr="00F43CD9">
        <w:t>make arrangements for, obtain, contract and pay for</w:t>
      </w:r>
      <w:r>
        <w:t xml:space="preserve"> any and all transmission service and ancillary services required (including any service under any applicable transmission tariff) to deliver energy provided under this Agreement to the Point(s) of Receipt.  Seller assumes all risk associated with the availability, adequacy and cost of such transmission service and ancillary services.  </w:t>
      </w:r>
    </w:p>
    <w:p w14:paraId="6FB48035" w14:textId="77777777" w:rsidR="00E07951" w:rsidRDefault="00FB5236" w:rsidP="00BF5CA5">
      <w:pPr>
        <w:pStyle w:val="BBBodyText2"/>
      </w:pPr>
      <w:r>
        <w:t>5.3</w:t>
      </w:r>
      <w:r>
        <w:tab/>
      </w:r>
      <w:r>
        <w:rPr>
          <w:u w:val="single"/>
        </w:rPr>
        <w:t>Regional Transmission Organizations</w:t>
      </w:r>
      <w:r>
        <w:rPr>
          <w:u w:val="single"/>
        </w:rPr>
        <w:fldChar w:fldCharType="begin"/>
      </w:r>
      <w:r>
        <w:instrText xml:space="preserve"> TC "</w:instrText>
      </w:r>
      <w:bookmarkStart w:id="131" w:name="_Toc229227600"/>
      <w:bookmarkStart w:id="132" w:name="_Toc478118475"/>
      <w:bookmarkStart w:id="133" w:name="_Toc147498603"/>
      <w:r>
        <w:instrText>5.3</w:instrText>
      </w:r>
      <w:r>
        <w:tab/>
      </w:r>
      <w:r>
        <w:rPr>
          <w:u w:val="single"/>
        </w:rPr>
        <w:instrText>Regional Transmission Organizations</w:instrText>
      </w:r>
      <w:bookmarkEnd w:id="131"/>
      <w:bookmarkEnd w:id="132"/>
      <w:bookmarkEnd w:id="133"/>
      <w:r>
        <w:instrText xml:space="preserve">" \f C \l "2" </w:instrText>
      </w:r>
      <w:r>
        <w:rPr>
          <w:u w:val="single"/>
        </w:rPr>
        <w:fldChar w:fldCharType="end"/>
      </w:r>
      <w:r>
        <w:t>.  In the event that a Regional Transmission Organization(s) or similar organization is formed to which one or both of the Parties becomes a participant and such participation in that organization has, or is reasonably expected to (i) have a material adverse effect upon a Party’s ability to perform its obligations under, or to realize the material, direct economic benefits of this Agreement, including but not limited to material changes in the scheduling requirements, costs associated with the delivery of energy to and/or from the Point(s) of Receipt, and/or costs associated with or resulting from any auction or oth</w:t>
      </w:r>
      <w:r w:rsidR="00FE5D65">
        <w:t xml:space="preserve">er market structure or design, </w:t>
      </w:r>
      <w:r>
        <w:t xml:space="preserve">or (ii) render the performance of a Party’s obligations under this Agreement illegal or unenforceable, then the Parties shall negotiate an amendment of this Agreement in good </w:t>
      </w:r>
      <w:r>
        <w:lastRenderedPageBreak/>
        <w:t xml:space="preserve">faith to reallocate the responsibilities to reflect the benefits and burdens of this Agreement as of the date of this Agreement consistent with the Parties intentions.  </w:t>
      </w:r>
      <w:r w:rsidRPr="000E03D8">
        <w:t>If the Parties fail to agree on such an amendment, then the Party affected by such changes may terminate this Agreement upon no less than one-hundred twenty (120) days prior written notice to the other Party.</w:t>
      </w:r>
      <w:r>
        <w:t xml:space="preserve"> </w:t>
      </w:r>
    </w:p>
    <w:p w14:paraId="7AA764A4" w14:textId="77777777" w:rsidR="00E07951" w:rsidRDefault="00FB5236" w:rsidP="00474CDA">
      <w:pPr>
        <w:keepNext/>
        <w:keepLines/>
        <w:widowControl/>
        <w:tabs>
          <w:tab w:val="left" w:pos="90"/>
        </w:tabs>
        <w:spacing w:line="480" w:lineRule="auto"/>
        <w:jc w:val="center"/>
      </w:pPr>
      <w:r>
        <w:rPr>
          <w:b/>
        </w:rPr>
        <w:t>ARTICLE 6</w:t>
      </w:r>
    </w:p>
    <w:p w14:paraId="02CCDD4B" w14:textId="77777777" w:rsidR="00E07951" w:rsidRDefault="00FB5236">
      <w:pPr>
        <w:keepNext/>
        <w:keepLines/>
        <w:widowControl/>
        <w:spacing w:line="480" w:lineRule="auto"/>
        <w:jc w:val="center"/>
      </w:pPr>
      <w:r>
        <w:rPr>
          <w:b/>
        </w:rPr>
        <w:t>PAYMENTS</w:t>
      </w:r>
      <w:r>
        <w:fldChar w:fldCharType="begin"/>
      </w:r>
      <w:r>
        <w:instrText xml:space="preserve"> TC "</w:instrText>
      </w:r>
      <w:bookmarkStart w:id="134" w:name="_Toc531437333"/>
      <w:bookmarkStart w:id="135" w:name="_Toc531750523"/>
      <w:bookmarkStart w:id="136" w:name="_Toc531761123"/>
      <w:bookmarkStart w:id="137" w:name="_Toc531762010"/>
      <w:bookmarkStart w:id="138" w:name="_Toc4914203"/>
      <w:bookmarkStart w:id="139" w:name="_Toc4978885"/>
      <w:bookmarkStart w:id="140" w:name="_Toc4979107"/>
      <w:bookmarkStart w:id="141" w:name="_Toc4982978"/>
      <w:bookmarkStart w:id="142" w:name="_Toc5017636"/>
      <w:bookmarkStart w:id="143" w:name="_Toc8619214"/>
      <w:bookmarkStart w:id="144" w:name="_Toc8630333"/>
      <w:bookmarkStart w:id="145" w:name="_Toc8630462"/>
      <w:bookmarkStart w:id="146" w:name="_Toc8630585"/>
      <w:bookmarkStart w:id="147" w:name="_Toc8630792"/>
      <w:bookmarkStart w:id="148" w:name="_Toc9387062"/>
      <w:bookmarkStart w:id="149" w:name="_Toc478118476"/>
      <w:bookmarkStart w:id="150" w:name="_Toc147498604"/>
      <w:r>
        <w:instrText>ARTICLE 6</w:instrText>
      </w:r>
    </w:p>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14:paraId="08524783" w14:textId="77777777" w:rsidR="00E07951" w:rsidRDefault="00FB5236">
      <w:pPr>
        <w:keepNext/>
        <w:keepLines/>
        <w:widowControl/>
        <w:spacing w:line="480" w:lineRule="auto"/>
        <w:jc w:val="center"/>
      </w:pPr>
      <w:r>
        <w:instrText xml:space="preserve"> PAYMENTS</w:instrText>
      </w:r>
      <w:bookmarkEnd w:id="149"/>
      <w:bookmarkEnd w:id="150"/>
      <w:r>
        <w:instrText>" \f C \l "1"</w:instrText>
      </w:r>
      <w:r>
        <w:fldChar w:fldCharType="end"/>
      </w:r>
    </w:p>
    <w:p w14:paraId="578E2816" w14:textId="1C28B048" w:rsidR="00E07951" w:rsidRDefault="00FB5236" w:rsidP="002C2636">
      <w:pPr>
        <w:widowControl/>
        <w:spacing w:line="480" w:lineRule="auto"/>
        <w:ind w:firstLine="720"/>
        <w:jc w:val="both"/>
      </w:pPr>
      <w:r>
        <w:t>6.1</w:t>
      </w:r>
      <w:r>
        <w:tab/>
      </w:r>
      <w:r>
        <w:rPr>
          <w:u w:val="single"/>
        </w:rPr>
        <w:t>Monthly Capacity Payments</w:t>
      </w:r>
      <w:r>
        <w:fldChar w:fldCharType="begin"/>
      </w:r>
      <w:r>
        <w:instrText xml:space="preserve"> TC "</w:instrText>
      </w:r>
      <w:bookmarkStart w:id="151" w:name="_Toc531437335"/>
      <w:bookmarkStart w:id="152" w:name="_Toc531750525"/>
      <w:bookmarkStart w:id="153" w:name="_Toc531761125"/>
      <w:bookmarkStart w:id="154" w:name="_Toc531762012"/>
      <w:bookmarkStart w:id="155" w:name="_Toc4914205"/>
      <w:bookmarkStart w:id="156" w:name="_Toc4978887"/>
      <w:bookmarkStart w:id="157" w:name="_Toc4979109"/>
      <w:bookmarkStart w:id="158" w:name="_Toc4982980"/>
      <w:bookmarkStart w:id="159" w:name="_Toc5017638"/>
      <w:bookmarkStart w:id="160" w:name="_Toc8619216"/>
      <w:bookmarkStart w:id="161" w:name="_Toc8630335"/>
      <w:bookmarkStart w:id="162" w:name="_Toc8630464"/>
      <w:bookmarkStart w:id="163" w:name="_Toc8630587"/>
      <w:bookmarkStart w:id="164" w:name="_Toc8630794"/>
      <w:bookmarkStart w:id="165" w:name="_Toc9387064"/>
      <w:bookmarkStart w:id="166" w:name="_Toc478118477"/>
      <w:bookmarkStart w:id="167" w:name="_Toc147498605"/>
      <w:r>
        <w:instrText>6.1</w:instrText>
      </w:r>
      <w:r>
        <w:tab/>
        <w:instrText>Monthly Capacity Payment</w:instrTex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instrText>s</w:instrText>
      </w:r>
      <w:bookmarkEnd w:id="166"/>
      <w:bookmarkEnd w:id="167"/>
      <w:r>
        <w:instrText>" \f C \l "2"</w:instrText>
      </w:r>
      <w:r>
        <w:fldChar w:fldCharType="end"/>
      </w:r>
      <w:r>
        <w:t xml:space="preserve">.  For each Month of the Service Term, Buyer shall pay </w:t>
      </w:r>
      <w:r w:rsidR="00F43CD9">
        <w:t xml:space="preserve">to </w:t>
      </w:r>
      <w:r>
        <w:t xml:space="preserve">Seller the Monthly Capacity Payment, as determined pursuant to Section 5.1 of the Service Schedule. </w:t>
      </w:r>
    </w:p>
    <w:p w14:paraId="7EF08D89" w14:textId="5CB92029" w:rsidR="00041E10" w:rsidRDefault="00FB5236" w:rsidP="002C2636">
      <w:pPr>
        <w:widowControl/>
        <w:spacing w:line="480" w:lineRule="auto"/>
        <w:ind w:firstLine="720"/>
        <w:jc w:val="both"/>
      </w:pPr>
      <w:r>
        <w:t>6.2</w:t>
      </w:r>
      <w:r>
        <w:tab/>
      </w:r>
      <w:r>
        <w:rPr>
          <w:u w:val="single"/>
        </w:rPr>
        <w:t>Monthly Energy Payments</w:t>
      </w:r>
      <w:r>
        <w:fldChar w:fldCharType="begin"/>
      </w:r>
      <w:r>
        <w:instrText xml:space="preserve"> TC "</w:instrText>
      </w:r>
      <w:bookmarkStart w:id="168" w:name="_Toc478118478"/>
      <w:bookmarkStart w:id="169" w:name="_Toc147498606"/>
      <w:r>
        <w:instrText>6.2</w:instrText>
      </w:r>
      <w:r>
        <w:tab/>
        <w:instrText>Monthly Energy Payments</w:instrText>
      </w:r>
      <w:bookmarkEnd w:id="168"/>
      <w:bookmarkEnd w:id="169"/>
      <w:r>
        <w:instrText>" \f C \l "2"</w:instrText>
      </w:r>
      <w:r>
        <w:fldChar w:fldCharType="end"/>
      </w:r>
      <w:r>
        <w:t xml:space="preserve">.  For each Month of the Service Term, Buyer shall pay </w:t>
      </w:r>
      <w:r w:rsidR="00F43CD9">
        <w:t xml:space="preserve">to </w:t>
      </w:r>
      <w:r>
        <w:t xml:space="preserve">Seller the Monthly Energy Payment, as determined pursuant to Section 5.2 of the Service Schedule. </w:t>
      </w:r>
    </w:p>
    <w:p w14:paraId="5EA7A5CE" w14:textId="06D780E2" w:rsidR="00E07951" w:rsidRDefault="00FB5236" w:rsidP="002C2636">
      <w:pPr>
        <w:widowControl/>
        <w:spacing w:line="480" w:lineRule="auto"/>
        <w:ind w:firstLine="720"/>
        <w:jc w:val="both"/>
        <w:rPr>
          <w:rFonts w:eastAsia="MS Mincho"/>
        </w:rPr>
      </w:pPr>
      <w:r>
        <w:t>6.</w:t>
      </w:r>
      <w:r w:rsidR="00F43CD9">
        <w:t>3</w:t>
      </w:r>
      <w:r>
        <w:tab/>
      </w:r>
      <w:r>
        <w:rPr>
          <w:u w:val="single"/>
        </w:rPr>
        <w:t>Additional Payments</w:t>
      </w:r>
      <w:r>
        <w:fldChar w:fldCharType="begin"/>
      </w:r>
      <w:r>
        <w:instrText xml:space="preserve"> TC "</w:instrText>
      </w:r>
      <w:bookmarkStart w:id="170" w:name="_Toc478118479"/>
      <w:bookmarkStart w:id="171" w:name="_Toc147498607"/>
      <w:r>
        <w:instrText>6.</w:instrText>
      </w:r>
      <w:r w:rsidR="00F43CD9">
        <w:instrText>3</w:instrText>
      </w:r>
      <w:r>
        <w:tab/>
        <w:instrText>Additional Payments</w:instrText>
      </w:r>
      <w:bookmarkEnd w:id="170"/>
      <w:bookmarkEnd w:id="171"/>
      <w:r>
        <w:instrText>" \f C \l "2"</w:instrText>
      </w:r>
      <w:r>
        <w:fldChar w:fldCharType="end"/>
      </w:r>
      <w:r>
        <w:t xml:space="preserve">.  </w:t>
      </w:r>
      <w:r>
        <w:rPr>
          <w:rFonts w:eastAsia="MS Mincho"/>
        </w:rPr>
        <w:t xml:space="preserve">In addition to the payments specified in this Article 6, each Party shall pay </w:t>
      </w:r>
      <w:r w:rsidR="00F43CD9">
        <w:rPr>
          <w:rFonts w:eastAsia="MS Mincho"/>
        </w:rPr>
        <w:t xml:space="preserve">to the other Party </w:t>
      </w:r>
      <w:r>
        <w:rPr>
          <w:rFonts w:eastAsia="MS Mincho"/>
        </w:rPr>
        <w:t xml:space="preserve">all </w:t>
      </w:r>
      <w:r w:rsidR="00F43CD9">
        <w:rPr>
          <w:rFonts w:eastAsia="MS Mincho"/>
        </w:rPr>
        <w:t xml:space="preserve">other </w:t>
      </w:r>
      <w:r>
        <w:rPr>
          <w:rFonts w:eastAsia="MS Mincho"/>
        </w:rPr>
        <w:t>amounts due pursuant to the other provisions of this Agreement.</w:t>
      </w:r>
    </w:p>
    <w:p w14:paraId="6090C4DF" w14:textId="4B1FDEAE" w:rsidR="00E07951" w:rsidRPr="00BC50D7" w:rsidRDefault="00BC50D7" w:rsidP="002C2636">
      <w:pPr>
        <w:pStyle w:val="Heading1"/>
        <w:spacing w:line="480" w:lineRule="auto"/>
        <w:ind w:firstLine="720"/>
        <w:jc w:val="both"/>
      </w:pPr>
      <w:r>
        <w:t>6.</w:t>
      </w:r>
      <w:r w:rsidR="00232194">
        <w:t>4</w:t>
      </w:r>
      <w:r>
        <w:tab/>
      </w:r>
      <w:r w:rsidRPr="001C40F7">
        <w:rPr>
          <w:u w:val="single"/>
        </w:rPr>
        <w:t>Netting of P</w:t>
      </w:r>
      <w:r>
        <w:rPr>
          <w:u w:val="single"/>
        </w:rPr>
        <w:t>ayments</w:t>
      </w:r>
      <w:r>
        <w:fldChar w:fldCharType="begin"/>
      </w:r>
      <w:r>
        <w:instrText xml:space="preserve"> TC "</w:instrText>
      </w:r>
      <w:bookmarkStart w:id="172" w:name="_Toc147498608"/>
      <w:r>
        <w:instrText>6.</w:instrText>
      </w:r>
      <w:r w:rsidR="00232194">
        <w:instrText>4</w:instrText>
      </w:r>
      <w:r>
        <w:tab/>
        <w:instrText>Netting of Payments</w:instrText>
      </w:r>
      <w:bookmarkEnd w:id="172"/>
      <w:r>
        <w:instrText>" \f C \l "2"</w:instrText>
      </w:r>
      <w:r>
        <w:fldChar w:fldCharType="end"/>
      </w:r>
      <w:r>
        <w:t xml:space="preserve">  </w:t>
      </w:r>
      <w:r w:rsidR="00FB5236" w:rsidRPr="00FA1F2C">
        <w:rPr>
          <w:rFonts w:eastAsia="MS Mincho"/>
        </w:rPr>
        <w:t>The Parties hereby agree that</w:t>
      </w:r>
      <w:r w:rsidR="006D7781">
        <w:rPr>
          <w:rFonts w:eastAsia="MS Mincho"/>
        </w:rPr>
        <w:t>, to the extent applicable,</w:t>
      </w:r>
      <w:r w:rsidR="00FB5236" w:rsidRPr="00FA1F2C">
        <w:rPr>
          <w:rFonts w:eastAsia="MS Mincho"/>
        </w:rPr>
        <w:t xml:space="preserve"> they shall discharge mutual debts and payment obligations due and owing to each other pursuant to this Agreement through netting, in which case all amounts owed by each Party pursuant to this Agreement, including any related damages, interest, and payments or credits, shall be </w:t>
      </w:r>
      <w:r w:rsidR="006D7781">
        <w:rPr>
          <w:rFonts w:eastAsia="MS Mincho"/>
        </w:rPr>
        <w:t xml:space="preserve">shown on the </w:t>
      </w:r>
      <w:r w:rsidR="00854C73" w:rsidRPr="00854C73">
        <w:rPr>
          <w:rFonts w:eastAsia="MS Mincho"/>
        </w:rPr>
        <w:t xml:space="preserve">Monthly invoice </w:t>
      </w:r>
      <w:r w:rsidR="006D7781">
        <w:rPr>
          <w:rFonts w:eastAsia="MS Mincho"/>
        </w:rPr>
        <w:t>prepared pursuant to Section 7.1</w:t>
      </w:r>
      <w:r w:rsidR="00854C73">
        <w:rPr>
          <w:rFonts w:eastAsia="MS Mincho"/>
        </w:rPr>
        <w:t>, if applicable,</w:t>
      </w:r>
      <w:r w:rsidR="006D7781">
        <w:rPr>
          <w:rFonts w:eastAsia="MS Mincho"/>
        </w:rPr>
        <w:t xml:space="preserve"> and </w:t>
      </w:r>
      <w:r w:rsidR="00FB5236" w:rsidRPr="00FA1F2C">
        <w:rPr>
          <w:rFonts w:eastAsia="MS Mincho"/>
        </w:rPr>
        <w:t xml:space="preserve">netted so that only the </w:t>
      </w:r>
      <w:r w:rsidR="00232194">
        <w:rPr>
          <w:rFonts w:eastAsia="MS Mincho"/>
        </w:rPr>
        <w:t xml:space="preserve">net </w:t>
      </w:r>
      <w:r w:rsidR="00FB5236" w:rsidRPr="00FA1F2C">
        <w:rPr>
          <w:rFonts w:eastAsia="MS Mincho"/>
        </w:rPr>
        <w:t xml:space="preserve">amount remaining due shall be paid by the Party who owes it. </w:t>
      </w:r>
      <w:r w:rsidR="00FB5236" w:rsidRPr="000E03D8">
        <w:rPr>
          <w:rFonts w:eastAsia="MS Mincho"/>
        </w:rPr>
        <w:t xml:space="preserve"> </w:t>
      </w:r>
    </w:p>
    <w:p w14:paraId="2CDD9493" w14:textId="77777777" w:rsidR="00E07951" w:rsidRDefault="00FB5236" w:rsidP="00704A08">
      <w:pPr>
        <w:keepNext/>
        <w:widowControl/>
        <w:spacing w:line="480" w:lineRule="auto"/>
        <w:jc w:val="center"/>
      </w:pPr>
      <w:r>
        <w:rPr>
          <w:b/>
        </w:rPr>
        <w:lastRenderedPageBreak/>
        <w:t>ARTICLE 7</w:t>
      </w:r>
    </w:p>
    <w:p w14:paraId="4B99A504" w14:textId="77777777" w:rsidR="00E07951" w:rsidRDefault="00FB5236" w:rsidP="00704A08">
      <w:pPr>
        <w:keepNext/>
        <w:widowControl/>
        <w:spacing w:line="480" w:lineRule="auto"/>
        <w:jc w:val="center"/>
      </w:pPr>
      <w:r>
        <w:rPr>
          <w:b/>
        </w:rPr>
        <w:t>BILLING AND PAYMENT</w:t>
      </w:r>
      <w:r>
        <w:fldChar w:fldCharType="begin"/>
      </w:r>
      <w:r>
        <w:instrText xml:space="preserve"> TC "</w:instrText>
      </w:r>
      <w:bookmarkStart w:id="173" w:name="_Toc531437345"/>
      <w:bookmarkStart w:id="174" w:name="_Toc531750537"/>
      <w:bookmarkStart w:id="175" w:name="_Toc531761137"/>
      <w:bookmarkStart w:id="176" w:name="_Toc531762024"/>
      <w:bookmarkStart w:id="177" w:name="_Toc4914213"/>
      <w:bookmarkStart w:id="178" w:name="_Toc4978895"/>
      <w:bookmarkStart w:id="179" w:name="_Toc4979117"/>
      <w:bookmarkStart w:id="180" w:name="_Toc4982988"/>
      <w:bookmarkStart w:id="181" w:name="_Toc5017646"/>
      <w:bookmarkStart w:id="182" w:name="_Toc8619225"/>
      <w:bookmarkStart w:id="183" w:name="_Toc8630344"/>
      <w:bookmarkStart w:id="184" w:name="_Toc8630473"/>
      <w:bookmarkStart w:id="185" w:name="_Toc8630596"/>
      <w:bookmarkStart w:id="186" w:name="_Toc8630803"/>
      <w:bookmarkStart w:id="187" w:name="_Toc9387073"/>
      <w:bookmarkStart w:id="188" w:name="_Toc478118480"/>
      <w:bookmarkStart w:id="189" w:name="_Toc147498609"/>
      <w:r>
        <w:instrText>ARTICLE 7</w:instrText>
      </w:r>
    </w:p>
    <w:p w14:paraId="605C6D95" w14:textId="77777777" w:rsidR="00E07951" w:rsidRDefault="00FB5236" w:rsidP="00704A08">
      <w:pPr>
        <w:keepNext/>
        <w:widowControl/>
        <w:spacing w:line="480" w:lineRule="auto"/>
        <w:jc w:val="center"/>
        <w:rPr>
          <w:b/>
        </w:rPr>
      </w:pPr>
      <w:r>
        <w:instrText xml:space="preserve"> BILLING AND PAYMENT</w:instrTex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instrText>" \f C \l "1"</w:instrText>
      </w:r>
      <w:r>
        <w:fldChar w:fldCharType="end"/>
      </w:r>
    </w:p>
    <w:p w14:paraId="54E4D2E1" w14:textId="77777777" w:rsidR="00E07951" w:rsidRDefault="00FB5236" w:rsidP="00704A08">
      <w:pPr>
        <w:keepNext/>
        <w:widowControl/>
        <w:spacing w:line="480" w:lineRule="auto"/>
        <w:ind w:firstLine="720"/>
        <w:jc w:val="both"/>
      </w:pPr>
      <w:r>
        <w:t>7.1</w:t>
      </w:r>
      <w:r>
        <w:tab/>
      </w:r>
      <w:r>
        <w:rPr>
          <w:u w:val="single"/>
        </w:rPr>
        <w:t>Billing and Payment</w:t>
      </w:r>
      <w:r>
        <w:fldChar w:fldCharType="begin"/>
      </w:r>
      <w:r>
        <w:instrText xml:space="preserve"> TC "</w:instrText>
      </w:r>
      <w:bookmarkStart w:id="190" w:name="_Toc531437346"/>
      <w:bookmarkStart w:id="191" w:name="_Toc531750538"/>
      <w:bookmarkStart w:id="192" w:name="_Toc531761138"/>
      <w:bookmarkStart w:id="193" w:name="_Toc531762025"/>
      <w:bookmarkStart w:id="194" w:name="_Toc4914214"/>
      <w:bookmarkStart w:id="195" w:name="_Toc4978896"/>
      <w:bookmarkStart w:id="196" w:name="_Toc4979118"/>
      <w:bookmarkStart w:id="197" w:name="_Toc4982989"/>
      <w:bookmarkStart w:id="198" w:name="_Toc5017647"/>
      <w:bookmarkStart w:id="199" w:name="_Toc8619226"/>
      <w:bookmarkStart w:id="200" w:name="_Toc8630345"/>
      <w:bookmarkStart w:id="201" w:name="_Toc8630474"/>
      <w:bookmarkStart w:id="202" w:name="_Toc8630597"/>
      <w:bookmarkStart w:id="203" w:name="_Toc8630804"/>
      <w:bookmarkStart w:id="204" w:name="_Toc9387074"/>
      <w:bookmarkStart w:id="205" w:name="_Toc478118481"/>
      <w:bookmarkStart w:id="206" w:name="_Toc147498610"/>
      <w:r>
        <w:instrText>7.1</w:instrText>
      </w:r>
      <w:r>
        <w:tab/>
        <w:instrText>Billing and Payment</w:instrTex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instrText>" \f C \l "2"</w:instrText>
      </w:r>
      <w:r>
        <w:fldChar w:fldCharType="end"/>
      </w:r>
      <w:r>
        <w:t>.</w:t>
      </w:r>
    </w:p>
    <w:p w14:paraId="697AF533" w14:textId="77777777" w:rsidR="00E07951" w:rsidRDefault="00FB5236" w:rsidP="00704A08">
      <w:pPr>
        <w:keepNext/>
        <w:widowControl/>
        <w:spacing w:line="480" w:lineRule="auto"/>
        <w:ind w:left="720" w:firstLine="720"/>
        <w:jc w:val="both"/>
      </w:pPr>
      <w:r>
        <w:t>7.1.1</w:t>
      </w:r>
      <w:r>
        <w:tab/>
        <w:t>As promptly as practicable after the end of each Month during the Service Term, Seller shall send Buyer an invoice stating the payments and any other amounts required to be paid by Buyer to Seller, including the following adjustments from prior Monthly invoices (if applicable): (a) any billing true-ups or corrections, including charges or credits, identified by either Party subsequent to the last Monthly invoice, which shall not be subject to interest; (b) any billing corrections, including charges or credits, that the Parties have mutually agreed upon or otherwise resolved in accordance with Section 7.2 subsequent to the last Monthly invoice, which shall be subject to interest in accordance with Section 7.2; (c) any billing corrections, including charges or credits, that have been resolved pursuant to Article 1</w:t>
      </w:r>
      <w:r w:rsidR="00557465">
        <w:t>4</w:t>
      </w:r>
      <w:r>
        <w:t xml:space="preserve"> subsequent to the last Monthly invoice, which shall be subject to interest in accordance with Section 7.2; and (d) any overdue amounts, excluding properly withheld Disputed Amounts, which shall be subject to interest in accordance with Section 7.2.  </w:t>
      </w:r>
    </w:p>
    <w:p w14:paraId="2D1DA236" w14:textId="77777777" w:rsidR="00E07951" w:rsidRDefault="00FB5236">
      <w:pPr>
        <w:widowControl/>
        <w:spacing w:line="480" w:lineRule="auto"/>
        <w:ind w:left="720" w:firstLine="720"/>
        <w:jc w:val="both"/>
      </w:pPr>
      <w:r>
        <w:t>7.1.2</w:t>
      </w:r>
      <w:r>
        <w:tab/>
        <w:t xml:space="preserve">Each such Monthly payment shall be due and payable on or before the tenth (10th) Day after Buyer’s receipt of such invoice.  If such tenth (10th) Day after Buyer’s receipt is not a Business Day, then payment shall be due on the next succeeding Business Day.  Buyer shall make payment to Seller in accordance with such invoices on or before the date due in immediately available funds through wire transfer of funds or other means acceptable to Seller.  If Buyer does not make a payment on or before such tenth (10th) Day, </w:t>
      </w:r>
      <w:r>
        <w:lastRenderedPageBreak/>
        <w:t>then interest shall be added to the overdue payment, from the date such overdue payment was due until such overdue payment together with interest is paid, which interest shall be compounded Monthly at the Interest Rate.</w:t>
      </w:r>
    </w:p>
    <w:p w14:paraId="64E4AEAF" w14:textId="77777777" w:rsidR="00E07951" w:rsidRDefault="00FB5236" w:rsidP="00704A08">
      <w:pPr>
        <w:keepNext/>
        <w:widowControl/>
        <w:spacing w:line="480" w:lineRule="auto"/>
        <w:ind w:firstLine="720"/>
        <w:jc w:val="both"/>
      </w:pPr>
      <w:r>
        <w:t>7.2</w:t>
      </w:r>
      <w:r>
        <w:tab/>
      </w:r>
      <w:r>
        <w:rPr>
          <w:u w:val="single"/>
        </w:rPr>
        <w:t>Billing Disputes and Final Accounting</w:t>
      </w:r>
      <w:r>
        <w:fldChar w:fldCharType="begin"/>
      </w:r>
      <w:r>
        <w:instrText xml:space="preserve"> TC "</w:instrText>
      </w:r>
      <w:bookmarkStart w:id="207" w:name="_Toc531437347"/>
      <w:bookmarkStart w:id="208" w:name="_Toc531750539"/>
      <w:bookmarkStart w:id="209" w:name="_Toc531761139"/>
      <w:bookmarkStart w:id="210" w:name="_Toc531762026"/>
      <w:bookmarkStart w:id="211" w:name="_Toc4914215"/>
      <w:bookmarkStart w:id="212" w:name="_Toc4978897"/>
      <w:bookmarkStart w:id="213" w:name="_Toc4979119"/>
      <w:bookmarkStart w:id="214" w:name="_Toc4982990"/>
      <w:bookmarkStart w:id="215" w:name="_Toc5017648"/>
      <w:bookmarkStart w:id="216" w:name="_Toc8619227"/>
      <w:bookmarkStart w:id="217" w:name="_Toc8630346"/>
      <w:bookmarkStart w:id="218" w:name="_Toc8630475"/>
      <w:bookmarkStart w:id="219" w:name="_Toc8630598"/>
      <w:bookmarkStart w:id="220" w:name="_Toc8630805"/>
      <w:bookmarkStart w:id="221" w:name="_Toc9387075"/>
      <w:bookmarkStart w:id="222" w:name="_Toc478118482"/>
      <w:bookmarkStart w:id="223" w:name="_Toc147498611"/>
      <w:r>
        <w:instrText>7.2</w:instrText>
      </w:r>
      <w:r>
        <w:tab/>
        <w:instrText>Billing Disputes and Final Accounting</w:instrTex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instrText>" \f C \l "2"</w:instrText>
      </w:r>
      <w:r>
        <w:fldChar w:fldCharType="end"/>
      </w:r>
      <w:r>
        <w:t>.</w:t>
      </w:r>
    </w:p>
    <w:p w14:paraId="340E4AD7" w14:textId="77777777" w:rsidR="00E07951" w:rsidRDefault="00FB5236" w:rsidP="00704A08">
      <w:pPr>
        <w:keepNext/>
        <w:widowControl/>
        <w:spacing w:line="480" w:lineRule="auto"/>
        <w:ind w:left="720" w:firstLine="720"/>
        <w:jc w:val="both"/>
        <w:rPr>
          <w:color w:val="000000"/>
        </w:rPr>
      </w:pPr>
      <w:r>
        <w:t>7.2.1</w:t>
      </w:r>
      <w:r>
        <w:tab/>
        <w:t xml:space="preserve">If Buyer questions or contests the correctness of any invoiced amount, whether a charge or a credit, of any payment claimed to be due pursuant to this Agreement, then Buyer shall provide written notice to Seller </w:t>
      </w:r>
      <w:r>
        <w:rPr>
          <w:color w:val="000000"/>
        </w:rPr>
        <w:t>which (i) states the good faith basis for the dispute, (ii) specifies the portion of the invoiced amount in dispute (the “Disputed Amount”), if any, and (iii) provides documentation reasonably supporting the determination of the Disputed Amount.</w:t>
      </w:r>
    </w:p>
    <w:p w14:paraId="2359D6B9" w14:textId="77777777" w:rsidR="00E07951" w:rsidRDefault="00FB5236">
      <w:pPr>
        <w:widowControl/>
        <w:spacing w:line="480" w:lineRule="auto"/>
        <w:ind w:left="720" w:firstLine="720"/>
        <w:jc w:val="both"/>
      </w:pPr>
      <w:r>
        <w:rPr>
          <w:color w:val="000000"/>
        </w:rPr>
        <w:t>7.2.2</w:t>
      </w:r>
      <w:r>
        <w:rPr>
          <w:color w:val="000000"/>
        </w:rPr>
        <w:tab/>
        <w:t xml:space="preserve">Buyer </w:t>
      </w:r>
      <w:r>
        <w:t>shall make payment to Seller of the Disputed Amount under protest and, if Buyer is thereafter determined to be entitled to reimbursement, Buyer shall be reimbursed by Seller for any amount in error after the settlement of such question or contest, in accordance with this Section 7.2.</w:t>
      </w:r>
    </w:p>
    <w:p w14:paraId="488F4F06" w14:textId="77777777" w:rsidR="00E07951" w:rsidRDefault="00FB5236">
      <w:pPr>
        <w:widowControl/>
        <w:spacing w:line="480" w:lineRule="auto"/>
        <w:ind w:left="720" w:firstLine="720"/>
        <w:jc w:val="both"/>
      </w:pPr>
      <w:r>
        <w:t>7.2.3</w:t>
      </w:r>
      <w:r>
        <w:tab/>
        <w:t>In the event that Buyer, by timely notice to Seller in accordance with Section 7.2.1, questions or contests the correctness of any charge or credit, Seller shall review within a reasonable time frame the questioned charge or credit and shall notify Buyer of the amount of any error and the amount of any payment or reimbursement that Buyer is required to make or is entitled to receive in respect of such alleged error.  Reimbursements determined to be due from Seller under this Section 7.2.3 shall be included on the next Monthly invoice with interest, calculated from the date such payment was made by Buyer.  Interest shall be compounded Monthly at the Interest Rate.</w:t>
      </w:r>
    </w:p>
    <w:p w14:paraId="3CD76E86" w14:textId="3643A67F" w:rsidR="00E07951" w:rsidRDefault="00FB5236">
      <w:pPr>
        <w:widowControl/>
        <w:spacing w:line="480" w:lineRule="auto"/>
        <w:ind w:left="720" w:firstLine="720"/>
        <w:jc w:val="both"/>
      </w:pPr>
      <w:r>
        <w:lastRenderedPageBreak/>
        <w:t>7.2.4</w:t>
      </w:r>
      <w:r>
        <w:tab/>
        <w:t xml:space="preserve">Buyer shall have </w:t>
      </w:r>
      <w:r w:rsidR="00245F11">
        <w:t xml:space="preserve">until </w:t>
      </w:r>
      <w:r w:rsidR="00CF5717">
        <w:t>one</w:t>
      </w:r>
      <w:r w:rsidR="001E323C">
        <w:t xml:space="preserve"> </w:t>
      </w:r>
      <w:r>
        <w:t>(</w:t>
      </w:r>
      <w:r w:rsidR="00CF5717">
        <w:t>1</w:t>
      </w:r>
      <w:r>
        <w:t xml:space="preserve">) year after receipt of an invoice to question or contest the correctness of any charge or credit set forth in such invoice pursuant to Section 7.1 or 7.2.  If no question or contest is raised during such </w:t>
      </w:r>
      <w:proofErr w:type="gramStart"/>
      <w:r>
        <w:t>time period</w:t>
      </w:r>
      <w:proofErr w:type="gramEnd"/>
      <w:r>
        <w:t>, the correctness of all such charges and credits shall be conclusively presumed.</w:t>
      </w:r>
    </w:p>
    <w:p w14:paraId="2FB7E040" w14:textId="2F0DBBFB" w:rsidR="00E07951" w:rsidRDefault="00FB5236" w:rsidP="00E83227">
      <w:pPr>
        <w:widowControl/>
        <w:spacing w:after="240" w:line="480" w:lineRule="auto"/>
        <w:ind w:firstLine="720"/>
        <w:jc w:val="both"/>
      </w:pPr>
      <w:r>
        <w:t>7.3</w:t>
      </w:r>
      <w:r>
        <w:tab/>
      </w:r>
      <w:r>
        <w:rPr>
          <w:u w:val="single"/>
        </w:rPr>
        <w:t>Availability of Records</w:t>
      </w:r>
      <w:r>
        <w:fldChar w:fldCharType="begin"/>
      </w:r>
      <w:r>
        <w:instrText xml:space="preserve"> TC "</w:instrText>
      </w:r>
      <w:bookmarkStart w:id="224" w:name="_Toc531437348"/>
      <w:bookmarkStart w:id="225" w:name="_Toc531750540"/>
      <w:bookmarkStart w:id="226" w:name="_Toc531761140"/>
      <w:bookmarkStart w:id="227" w:name="_Toc531762027"/>
      <w:bookmarkStart w:id="228" w:name="_Toc4914216"/>
      <w:bookmarkStart w:id="229" w:name="_Toc4978898"/>
      <w:bookmarkStart w:id="230" w:name="_Toc4979120"/>
      <w:bookmarkStart w:id="231" w:name="_Toc4982991"/>
      <w:bookmarkStart w:id="232" w:name="_Toc5017649"/>
      <w:bookmarkStart w:id="233" w:name="_Toc8619228"/>
      <w:bookmarkStart w:id="234" w:name="_Toc8630347"/>
      <w:bookmarkStart w:id="235" w:name="_Toc8630476"/>
      <w:bookmarkStart w:id="236" w:name="_Toc8630599"/>
      <w:bookmarkStart w:id="237" w:name="_Toc8630806"/>
      <w:bookmarkStart w:id="238" w:name="_Toc9387076"/>
      <w:bookmarkStart w:id="239" w:name="_Toc478118483"/>
      <w:bookmarkStart w:id="240" w:name="_Toc147498612"/>
      <w:r>
        <w:instrText>7.3</w:instrText>
      </w:r>
      <w:r>
        <w:tab/>
        <w:instrText>Availability of Records</w:instrTex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instrText>" \f C \l "2"</w:instrText>
      </w:r>
      <w:r>
        <w:fldChar w:fldCharType="end"/>
      </w:r>
      <w:r>
        <w:t xml:space="preserve">.  </w:t>
      </w:r>
      <w:r w:rsidR="009256F9">
        <w:t>A</w:t>
      </w:r>
      <w:r w:rsidR="009256F9" w:rsidRPr="009256F9">
        <w:t xml:space="preserve">t any time prior to the end of the </w:t>
      </w:r>
      <w:r w:rsidR="00CF5717">
        <w:t>one (1</w:t>
      </w:r>
      <w:r w:rsidR="00245F11">
        <w:t>)</w:t>
      </w:r>
      <w:r w:rsidR="009256F9" w:rsidRPr="009256F9">
        <w:t xml:space="preserve"> year period set forth in Section </w:t>
      </w:r>
      <w:r w:rsidR="009256F9">
        <w:t xml:space="preserve">7.2.4, </w:t>
      </w:r>
      <w:r>
        <w:t xml:space="preserve">Seller and Buyer, or any third party representative of such Party reasonably acceptable to the other Party, shall have the right upon reasonable notice, at such Party’s sole expense and during normal working hours, to examine original records or copies of the records, as appropriate, of the other Party to the extent reasonably necessary to verify the accuracy of any Monthly invoice, charge or computation made pursuant to this Agreement.  </w:t>
      </w:r>
      <w:r w:rsidR="009375E0">
        <w:t>E</w:t>
      </w:r>
      <w:r>
        <w:t>ach Party shall keep such records as may be reasonably necessary to afford a clear and complete history of the transactions hereunder</w:t>
      </w:r>
      <w:r w:rsidR="009375E0">
        <w:t xml:space="preserve"> for </w:t>
      </w:r>
      <w:r w:rsidR="009256F9">
        <w:t xml:space="preserve">such </w:t>
      </w:r>
      <w:r w:rsidR="00CF5717">
        <w:t>one</w:t>
      </w:r>
      <w:r w:rsidR="00245F11">
        <w:t xml:space="preserve"> (</w:t>
      </w:r>
      <w:r w:rsidR="00CF5717">
        <w:t>1</w:t>
      </w:r>
      <w:r w:rsidR="00245F11">
        <w:t>)</w:t>
      </w:r>
      <w:r w:rsidR="009256F9">
        <w:t xml:space="preserve"> year </w:t>
      </w:r>
      <w:r w:rsidR="009375E0">
        <w:t xml:space="preserve">period or, in the event that </w:t>
      </w:r>
      <w:r w:rsidR="009256F9">
        <w:t>a Party</w:t>
      </w:r>
      <w:r w:rsidR="009375E0">
        <w:t xml:space="preserve"> questions or contests the correctness of any charge or credit, until such question or contest is finally resolved</w:t>
      </w:r>
      <w:r>
        <w:t xml:space="preserve">; </w:t>
      </w:r>
      <w:r>
        <w:rPr>
          <w:u w:val="single"/>
        </w:rPr>
        <w:t>provided</w:t>
      </w:r>
      <w:r>
        <w:t xml:space="preserve"> that, if a Party initiates an audit through a written notice to the other Party within the time period the records and documents relating to such audit are required to be maintained under this Section 7.3, then the other Party will retain such records and documents for at least </w:t>
      </w:r>
      <w:r w:rsidR="00CF5717">
        <w:t>two</w:t>
      </w:r>
      <w:r w:rsidR="0082627F">
        <w:t xml:space="preserve"> (</w:t>
      </w:r>
      <w:r w:rsidR="00CF5717">
        <w:t>2</w:t>
      </w:r>
      <w:r w:rsidR="0082627F">
        <w:t>)</w:t>
      </w:r>
      <w:r w:rsidR="004D2699">
        <w:t xml:space="preserve"> years </w:t>
      </w:r>
      <w:r>
        <w:t xml:space="preserve">after receipt of such notice.  If an audit is requested by either Party with respect to such records and those records </w:t>
      </w:r>
      <w:bookmarkStart w:id="241" w:name="_DV_M158"/>
      <w:bookmarkEnd w:id="241"/>
      <w:r>
        <w:t xml:space="preserve">cannot be disclosed to such requesting Party as a result of a confidentiality obligation, then to the extent legally permissible, the Parties shall select an independent auditor to perform the audit consistent with the Parties’ rights under this Agreement and with such confidentiality arrangements as may be required by the confidentiality obligation in question.  No payment made pursuant to the provisions of this Article 7 shall constitute a waiver of any right of Buyer under </w:t>
      </w:r>
      <w:r>
        <w:lastRenderedPageBreak/>
        <w:t xml:space="preserve">Section 7.2 to question or contest the correctness of any charge or credit by Seller or to dispute Seller’s resolution of any such question or contest.  The Party requesting the audit shall pay </w:t>
      </w:r>
      <w:proofErr w:type="gramStart"/>
      <w:r>
        <w:t>all of</w:t>
      </w:r>
      <w:proofErr w:type="gramEnd"/>
      <w:r>
        <w:t xml:space="preserve"> its own costs associated with the audit, including those of any independent auditor associated with the audit.</w:t>
      </w:r>
    </w:p>
    <w:p w14:paraId="3C22BB5C" w14:textId="77777777" w:rsidR="00E07951" w:rsidRDefault="00FB5236" w:rsidP="00E83227">
      <w:pPr>
        <w:widowControl/>
        <w:overflowPunct/>
        <w:autoSpaceDE/>
        <w:autoSpaceDN/>
        <w:adjustRightInd/>
        <w:spacing w:line="480" w:lineRule="auto"/>
        <w:jc w:val="center"/>
        <w:textAlignment w:val="auto"/>
      </w:pPr>
      <w:r>
        <w:rPr>
          <w:b/>
        </w:rPr>
        <w:t>ARTICLE 8</w:t>
      </w:r>
    </w:p>
    <w:p w14:paraId="1B7A9689" w14:textId="77777777" w:rsidR="00E07951" w:rsidRPr="001C0303" w:rsidRDefault="00FB5236" w:rsidP="00E83227">
      <w:pPr>
        <w:widowControl/>
        <w:spacing w:line="480" w:lineRule="auto"/>
        <w:jc w:val="center"/>
      </w:pPr>
      <w:r w:rsidRPr="001C0303">
        <w:rPr>
          <w:b/>
          <w:caps/>
        </w:rPr>
        <w:t>[REserved]</w:t>
      </w:r>
      <w:r w:rsidRPr="001C0303">
        <w:rPr>
          <w:caps/>
        </w:rPr>
        <w:fldChar w:fldCharType="begin"/>
      </w:r>
      <w:r w:rsidRPr="001C0303">
        <w:rPr>
          <w:caps/>
        </w:rPr>
        <w:instrText xml:space="preserve"> TC "</w:instrText>
      </w:r>
      <w:bookmarkStart w:id="242" w:name="_Toc531437356"/>
      <w:bookmarkStart w:id="243" w:name="_Toc531750548"/>
      <w:bookmarkStart w:id="244" w:name="_Toc531761148"/>
      <w:bookmarkStart w:id="245" w:name="_Toc531762035"/>
      <w:bookmarkStart w:id="246" w:name="_Toc4914223"/>
      <w:bookmarkStart w:id="247" w:name="_Toc4978905"/>
      <w:bookmarkStart w:id="248" w:name="_Toc4979127"/>
      <w:bookmarkStart w:id="249" w:name="_Toc4982998"/>
      <w:bookmarkStart w:id="250" w:name="_Toc5017657"/>
      <w:bookmarkStart w:id="251" w:name="_Toc8619236"/>
      <w:bookmarkStart w:id="252" w:name="_Toc8630355"/>
      <w:bookmarkStart w:id="253" w:name="_Toc8630484"/>
      <w:bookmarkStart w:id="254" w:name="_Toc8630607"/>
      <w:bookmarkStart w:id="255" w:name="_Toc8630814"/>
      <w:bookmarkStart w:id="256" w:name="_Toc9387084"/>
      <w:bookmarkStart w:id="257" w:name="_Toc478118484"/>
      <w:bookmarkStart w:id="258" w:name="_Toc147498613"/>
      <w:r w:rsidRPr="001C0303">
        <w:instrText>ARTICLE 8</w:instrText>
      </w:r>
    </w:p>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14:paraId="48EDBEA4" w14:textId="77777777" w:rsidR="00E07951" w:rsidRDefault="00FB5236" w:rsidP="00026F76">
      <w:pPr>
        <w:widowControl/>
        <w:spacing w:after="240" w:line="480" w:lineRule="auto"/>
        <w:jc w:val="center"/>
        <w:rPr>
          <w:caps/>
        </w:rPr>
      </w:pPr>
      <w:r w:rsidRPr="001C0303">
        <w:rPr>
          <w:caps/>
        </w:rPr>
        <w:instrText xml:space="preserve"> [reserved]</w:instrText>
      </w:r>
      <w:bookmarkEnd w:id="257"/>
      <w:bookmarkEnd w:id="258"/>
      <w:r w:rsidRPr="001C0303">
        <w:rPr>
          <w:caps/>
        </w:rPr>
        <w:instrText>" \f C \l "1"</w:instrText>
      </w:r>
      <w:r w:rsidRPr="001C0303">
        <w:rPr>
          <w:caps/>
        </w:rPr>
        <w:fldChar w:fldCharType="end"/>
      </w:r>
    </w:p>
    <w:p w14:paraId="63B76E3F" w14:textId="77777777" w:rsidR="00E07951" w:rsidRDefault="00FB5236" w:rsidP="00026F76">
      <w:pPr>
        <w:widowControl/>
        <w:spacing w:line="480" w:lineRule="auto"/>
        <w:jc w:val="center"/>
        <w:rPr>
          <w:b/>
        </w:rPr>
      </w:pPr>
      <w:r>
        <w:rPr>
          <w:b/>
        </w:rPr>
        <w:t>ARTICLE 9</w:t>
      </w:r>
    </w:p>
    <w:p w14:paraId="0F0D4A78" w14:textId="77777777" w:rsidR="00E07951" w:rsidRDefault="00FB5236" w:rsidP="00026F76">
      <w:pPr>
        <w:widowControl/>
        <w:spacing w:line="480" w:lineRule="auto"/>
        <w:jc w:val="center"/>
      </w:pPr>
      <w:r>
        <w:rPr>
          <w:b/>
        </w:rPr>
        <w:t>REGULATORY</w:t>
      </w:r>
      <w:r>
        <w:fldChar w:fldCharType="begin"/>
      </w:r>
      <w:r>
        <w:instrText xml:space="preserve"> TC "</w:instrText>
      </w:r>
      <w:bookmarkStart w:id="259" w:name="_Toc531437350"/>
      <w:bookmarkStart w:id="260" w:name="_Toc531750542"/>
      <w:bookmarkStart w:id="261" w:name="_Toc531761142"/>
      <w:bookmarkStart w:id="262" w:name="_Toc531762029"/>
      <w:bookmarkStart w:id="263" w:name="_Toc4914218"/>
      <w:bookmarkStart w:id="264" w:name="_Toc4978900"/>
      <w:bookmarkStart w:id="265" w:name="_Toc4979122"/>
      <w:bookmarkStart w:id="266" w:name="_Toc4982993"/>
      <w:bookmarkStart w:id="267" w:name="_Toc5017651"/>
      <w:bookmarkStart w:id="268" w:name="_Toc8619230"/>
      <w:bookmarkStart w:id="269" w:name="_Toc8630349"/>
      <w:bookmarkStart w:id="270" w:name="_Toc8630478"/>
      <w:bookmarkStart w:id="271" w:name="_Toc8630601"/>
      <w:bookmarkStart w:id="272" w:name="_Toc8630808"/>
      <w:bookmarkStart w:id="273" w:name="_Toc9387078"/>
      <w:bookmarkStart w:id="274" w:name="_Toc478118485"/>
      <w:bookmarkStart w:id="275" w:name="_Toc147498614"/>
      <w:r>
        <w:instrText>ARTICLE 9</w:instrText>
      </w:r>
    </w:p>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14:paraId="0BEEA06F" w14:textId="77777777" w:rsidR="00E07951" w:rsidRDefault="00FB5236" w:rsidP="00026F76">
      <w:pPr>
        <w:widowControl/>
        <w:spacing w:after="240"/>
        <w:jc w:val="center"/>
      </w:pPr>
      <w:r>
        <w:instrText xml:space="preserve"> REGULATORY</w:instrText>
      </w:r>
      <w:bookmarkEnd w:id="274"/>
      <w:bookmarkEnd w:id="275"/>
      <w:r>
        <w:instrText>" \f C \l "1"</w:instrText>
      </w:r>
      <w:r>
        <w:fldChar w:fldCharType="end"/>
      </w:r>
    </w:p>
    <w:p w14:paraId="5C8D76B3" w14:textId="77777777" w:rsidR="00E07951" w:rsidRDefault="00FB5236" w:rsidP="00026F76">
      <w:pPr>
        <w:widowControl/>
        <w:spacing w:after="240" w:line="480" w:lineRule="auto"/>
        <w:ind w:firstLine="720"/>
        <w:jc w:val="both"/>
      </w:pPr>
      <w:r>
        <w:t>9.1</w:t>
      </w:r>
      <w:r>
        <w:tab/>
      </w:r>
      <w:r>
        <w:rPr>
          <w:u w:val="single"/>
        </w:rPr>
        <w:t>Service Rendered</w:t>
      </w:r>
      <w:bookmarkStart w:id="276" w:name="_Hlt13907988"/>
      <w:bookmarkEnd w:id="276"/>
      <w:r>
        <w:fldChar w:fldCharType="begin"/>
      </w:r>
      <w:r>
        <w:instrText xml:space="preserve"> TC "</w:instrText>
      </w:r>
      <w:bookmarkStart w:id="277" w:name="_Toc527273608"/>
      <w:bookmarkStart w:id="278" w:name="_Toc531437351"/>
      <w:bookmarkStart w:id="279" w:name="_Toc531750543"/>
      <w:bookmarkStart w:id="280" w:name="_Toc531761143"/>
      <w:bookmarkStart w:id="281" w:name="_Toc531762030"/>
      <w:bookmarkStart w:id="282" w:name="_Toc4914219"/>
      <w:bookmarkStart w:id="283" w:name="_Toc4978901"/>
      <w:bookmarkStart w:id="284" w:name="_Toc4979123"/>
      <w:bookmarkStart w:id="285" w:name="_Toc4982994"/>
      <w:bookmarkStart w:id="286" w:name="_Toc5017652"/>
      <w:bookmarkStart w:id="287" w:name="_Toc8619231"/>
      <w:bookmarkStart w:id="288" w:name="_Toc8630350"/>
      <w:bookmarkStart w:id="289" w:name="_Toc8630479"/>
      <w:bookmarkStart w:id="290" w:name="_Toc8630602"/>
      <w:bookmarkStart w:id="291" w:name="_Toc8630809"/>
      <w:bookmarkStart w:id="292" w:name="_Toc9387079"/>
      <w:bookmarkStart w:id="293" w:name="_Toc478118486"/>
      <w:bookmarkStart w:id="294" w:name="_Toc147498615"/>
      <w:r>
        <w:instrText>9.1</w:instrText>
      </w:r>
      <w:r>
        <w:tab/>
        <w:instrText>Service Rendered</w:instrTex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r>
        <w:instrText>" \f C \l "2"</w:instrText>
      </w:r>
      <w:r>
        <w:fldChar w:fldCharType="end"/>
      </w:r>
      <w:r>
        <w:t>.  This Agreement is intended as a service agreement pursuant to the Tariff.  Seller shall provide and Buyer shall receive and pay for power supplied under this Agreement pursuant to the terms and conditions of the Tariff and of this Agreement.  To the extent the terms and conditions of the Tariff are inconsistent with those set forth in this Agreement, the provisions of this Agreement shall control.</w:t>
      </w:r>
    </w:p>
    <w:p w14:paraId="3A0F8998" w14:textId="77777777" w:rsidR="00E07951" w:rsidRDefault="00FB5236" w:rsidP="00E83227">
      <w:pPr>
        <w:widowControl/>
        <w:spacing w:line="480" w:lineRule="auto"/>
        <w:ind w:firstLine="720"/>
        <w:jc w:val="both"/>
      </w:pPr>
      <w:r>
        <w:t>9.2</w:t>
      </w:r>
      <w:r>
        <w:tab/>
      </w:r>
      <w:r>
        <w:rPr>
          <w:u w:val="single"/>
        </w:rPr>
        <w:t>Market Rate Tariff</w:t>
      </w:r>
      <w:bookmarkStart w:id="295" w:name="_Hlt13907992"/>
      <w:bookmarkEnd w:id="295"/>
      <w:r>
        <w:fldChar w:fldCharType="begin"/>
      </w:r>
      <w:r>
        <w:instrText xml:space="preserve"> TC "</w:instrText>
      </w:r>
      <w:bookmarkStart w:id="296" w:name="_Toc516545704"/>
      <w:bookmarkStart w:id="297" w:name="_Toc531437355"/>
      <w:bookmarkStart w:id="298" w:name="_Toc531750547"/>
      <w:bookmarkStart w:id="299" w:name="_Toc531761147"/>
      <w:bookmarkStart w:id="300" w:name="_Toc531762034"/>
      <w:bookmarkStart w:id="301" w:name="_Toc4914222"/>
      <w:bookmarkStart w:id="302" w:name="_Toc4978904"/>
      <w:bookmarkStart w:id="303" w:name="_Toc4979126"/>
      <w:bookmarkStart w:id="304" w:name="_Toc4982997"/>
      <w:bookmarkStart w:id="305" w:name="_Toc5017655"/>
      <w:bookmarkStart w:id="306" w:name="_Toc8619234"/>
      <w:bookmarkStart w:id="307" w:name="_Toc8630353"/>
      <w:bookmarkStart w:id="308" w:name="_Toc8630482"/>
      <w:bookmarkStart w:id="309" w:name="_Toc8630605"/>
      <w:bookmarkStart w:id="310" w:name="_Toc8630812"/>
      <w:bookmarkStart w:id="311" w:name="_Toc9387082"/>
      <w:bookmarkStart w:id="312" w:name="_Toc478118487"/>
      <w:bookmarkStart w:id="313" w:name="_Toc147498616"/>
      <w:r>
        <w:instrText>9.2</w:instrText>
      </w:r>
      <w:r>
        <w:tab/>
        <w:instrText>Market Rate Tariff</w:instrTex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instrText>" \f C \l "2"</w:instrText>
      </w:r>
      <w:r>
        <w:fldChar w:fldCharType="end"/>
      </w:r>
      <w:r>
        <w:t xml:space="preserve">. </w:t>
      </w:r>
    </w:p>
    <w:p w14:paraId="011E5A86" w14:textId="687EE3EC" w:rsidR="00E07951" w:rsidRDefault="00FB5236" w:rsidP="00E83227">
      <w:pPr>
        <w:pStyle w:val="VEBodyTextFLI"/>
        <w:widowControl/>
        <w:overflowPunct w:val="0"/>
        <w:autoSpaceDE w:val="0"/>
        <w:autoSpaceDN w:val="0"/>
        <w:adjustRightInd w:val="0"/>
        <w:spacing w:after="0" w:line="480" w:lineRule="auto"/>
        <w:ind w:left="720"/>
        <w:textAlignment w:val="baseline"/>
      </w:pPr>
      <w:r>
        <w:t>9.2.1</w:t>
      </w:r>
      <w:r>
        <w:tab/>
        <w:t xml:space="preserve">It is the expressed intent of the Parties that this Agreement be a sale pursuant to the Tariff without any modifications of this Agreement’s charges, </w:t>
      </w:r>
      <w:proofErr w:type="gramStart"/>
      <w:r>
        <w:t>terms</w:t>
      </w:r>
      <w:proofErr w:type="gramEnd"/>
      <w:r>
        <w:t xml:space="preserve"> and conditions and without additional filing requirements.  If, at any time as a result of such proceedings (or any other proceeding), FERC does not allow this Agreement to function pursuant to the Tariff or requires any cost of service support for any charges hereunder, Buyer agrees to take reasonable steps, as requested by Seller, to cooperate with and assist Seller in securing acceptance by the FERC of all charges and terms as stated in this Agreement.  If, at any </w:t>
      </w:r>
      <w:r>
        <w:lastRenderedPageBreak/>
        <w:t xml:space="preserve">time as a result of such proceedings (or any other proceeding), FERC orders any changes to any charges or terms hereunder or any refunds, including interest or penalties, Buyer agrees that Seller shall have the right to file one or more unilateral changes to the charges and terms hereunder to recover the revenues, as closely as practicable, intended by this Agreement in its original form.  Seller agrees that Buyer shall not be precluded from participating in any related FERC proceeding, pursuant to applicable FERC procedures and consistent with this Section 9.2  </w:t>
      </w:r>
    </w:p>
    <w:p w14:paraId="0483730B" w14:textId="77777777" w:rsidR="00E07951" w:rsidRDefault="00FB5236">
      <w:pPr>
        <w:pStyle w:val="VEBodyTextFLI"/>
        <w:widowControl/>
        <w:overflowPunct w:val="0"/>
        <w:autoSpaceDE w:val="0"/>
        <w:autoSpaceDN w:val="0"/>
        <w:adjustRightInd w:val="0"/>
        <w:spacing w:after="0" w:line="480" w:lineRule="auto"/>
        <w:ind w:left="720"/>
        <w:textAlignment w:val="baseline"/>
      </w:pPr>
      <w:r>
        <w:t>9.2.2</w:t>
      </w:r>
      <w:r>
        <w:tab/>
        <w:t xml:space="preserve">Buyer agrees to take reasonable steps, including filing a motion to intervene and supporting comments, as requested by Seller in securing acceptance by the FERC of any and all such changes, in as expeditious a manner as is practicable, to the extent such changes, </w:t>
      </w:r>
      <w:r w:rsidR="00BF1293">
        <w:t>in</w:t>
      </w:r>
      <w:r w:rsidR="00B71D9F">
        <w:t xml:space="preserve"> </w:t>
      </w:r>
      <w:r>
        <w:t xml:space="preserve">Buyer’s </w:t>
      </w:r>
      <w:r w:rsidR="00B71D9F">
        <w:t xml:space="preserve">sole </w:t>
      </w:r>
      <w:r w:rsidR="00BF1293">
        <w:t>discretion</w:t>
      </w:r>
      <w:r>
        <w:t>, do not result in: (i) higher aggregate charges to Buyer than the aggregate charges intended by this Agreement in its original form, or (ii) changes in the terms and conditions of service intended by this Agreement in its original form which are materially adverse to Buyer.</w:t>
      </w:r>
    </w:p>
    <w:p w14:paraId="41E10E7E" w14:textId="77777777" w:rsidR="00E07951" w:rsidRDefault="00FB5236">
      <w:pPr>
        <w:pStyle w:val="VEBodyTextFLI"/>
        <w:widowControl/>
        <w:overflowPunct w:val="0"/>
        <w:autoSpaceDE w:val="0"/>
        <w:autoSpaceDN w:val="0"/>
        <w:adjustRightInd w:val="0"/>
        <w:spacing w:after="0" w:line="480" w:lineRule="auto"/>
        <w:ind w:left="720"/>
        <w:textAlignment w:val="baseline"/>
      </w:pPr>
      <w:r>
        <w:t>9.2.3</w:t>
      </w:r>
      <w:r>
        <w:tab/>
        <w:t xml:space="preserve">Seller and Buyer each agree that, except as expressly permitted under Section 9.2.1, it shall not seek to modify this Agreement under Sections 205 or 206 of the Federal Power Act or any other provision of </w:t>
      </w:r>
      <w:proofErr w:type="gramStart"/>
      <w:r>
        <w:t>Law, and</w:t>
      </w:r>
      <w:proofErr w:type="gramEnd"/>
      <w:r>
        <w:t xml:space="preserve"> will take reasonable steps (including the submission or support of filings) to oppose any such modification, except to the extent such modification is agreed by the Parties.</w:t>
      </w:r>
    </w:p>
    <w:p w14:paraId="71F5BE29" w14:textId="77777777" w:rsidR="00E07951" w:rsidRDefault="00FB5236">
      <w:pPr>
        <w:pStyle w:val="VEBodyTextFLI"/>
        <w:widowControl/>
        <w:overflowPunct w:val="0"/>
        <w:autoSpaceDE w:val="0"/>
        <w:autoSpaceDN w:val="0"/>
        <w:adjustRightInd w:val="0"/>
        <w:spacing w:after="0" w:line="480" w:lineRule="auto"/>
        <w:ind w:left="720"/>
        <w:textAlignment w:val="baseline"/>
      </w:pPr>
      <w:r>
        <w:t>9.2.4</w:t>
      </w:r>
      <w:r>
        <w:tab/>
        <w:t xml:space="preserve">The Parties agree and intend that, with respect to any change to a term or condition under this Agreement that is proposed or sought by a third party or FERC (acting </w:t>
      </w:r>
      <w:proofErr w:type="spellStart"/>
      <w:r>
        <w:rPr>
          <w:i/>
        </w:rPr>
        <w:t>sua</w:t>
      </w:r>
      <w:proofErr w:type="spellEnd"/>
      <w:r>
        <w:t xml:space="preserve"> </w:t>
      </w:r>
      <w:r>
        <w:rPr>
          <w:i/>
        </w:rPr>
        <w:t>sponte</w:t>
      </w:r>
      <w:r>
        <w:t xml:space="preserve">), the standard of review shall be the “public interest” standard of review set </w:t>
      </w:r>
      <w:r>
        <w:lastRenderedPageBreak/>
        <w:t xml:space="preserve">forth in </w:t>
      </w:r>
      <w:r>
        <w:rPr>
          <w:u w:val="single"/>
        </w:rPr>
        <w:t>United Gas Pipe Line Co. v. Mobile Gas Service Corp.</w:t>
      </w:r>
      <w:r>
        <w:t xml:space="preserve">, 350 U.S. 332 (1956) and </w:t>
      </w:r>
      <w:r>
        <w:rPr>
          <w:u w:val="single"/>
        </w:rPr>
        <w:t>Federal Power Commission v. Sierra Pacific Power Co.</w:t>
      </w:r>
      <w:r>
        <w:t>, 350 U.S. 348 (1956).</w:t>
      </w:r>
    </w:p>
    <w:p w14:paraId="7B8D294C" w14:textId="72F0A2E9" w:rsidR="00E07951" w:rsidRDefault="00FB5236">
      <w:pPr>
        <w:pStyle w:val="VEBodyTextFLI"/>
        <w:widowControl/>
        <w:overflowPunct w:val="0"/>
        <w:autoSpaceDE w:val="0"/>
        <w:autoSpaceDN w:val="0"/>
        <w:adjustRightInd w:val="0"/>
        <w:spacing w:after="0" w:line="480" w:lineRule="auto"/>
        <w:textAlignment w:val="baseline"/>
      </w:pPr>
      <w:r>
        <w:t>9.3</w:t>
      </w:r>
      <w:r>
        <w:tab/>
      </w:r>
      <w:bookmarkStart w:id="314" w:name="_Hlt13907981"/>
      <w:bookmarkEnd w:id="314"/>
      <w:r>
        <w:rPr>
          <w:u w:val="single"/>
        </w:rPr>
        <w:t>Character of Transactions</w:t>
      </w:r>
      <w:r>
        <w:fldChar w:fldCharType="begin"/>
      </w:r>
      <w:r>
        <w:instrText xml:space="preserve"> TC "</w:instrText>
      </w:r>
      <w:bookmarkStart w:id="315" w:name="_Toc478118488"/>
      <w:bookmarkStart w:id="316" w:name="_Toc147498617"/>
      <w:r>
        <w:instrText>9.3</w:instrText>
      </w:r>
      <w:r>
        <w:tab/>
        <w:instrText>Character of Transactions</w:instrText>
      </w:r>
      <w:bookmarkEnd w:id="315"/>
      <w:bookmarkEnd w:id="316"/>
      <w:r>
        <w:instrText>" \f C \l "2"</w:instrText>
      </w:r>
      <w:r>
        <w:fldChar w:fldCharType="end"/>
      </w:r>
      <w:r>
        <w:t>.  The sale by Seller to Buyer of capacity and energy under this Agreement shall not constitute either: (i) a sale, lease, transfer or conveyance of an ownership interest or contractual right in or to any specific generation facility or resource; or (ii) a dedication of ownership or an entitlement to the capacity or output of any specific generation facility or resource.  Furthermore, Buyer acknowledges and agrees that Seller, or its agent, shall have the sole authority, which Seller or its agent may exercise in its sole discretion, to manage, control, operate and maintain the generating resources used to supply Buyer under this Agreement.  Seller may serve Buyer with energy under this Agreement from any resource available to Seller, in Seller’s sole and absolute discretion.</w:t>
      </w:r>
    </w:p>
    <w:p w14:paraId="14A6C36D" w14:textId="485CB8B1" w:rsidR="006C560C" w:rsidRDefault="006C560C">
      <w:pPr>
        <w:pStyle w:val="VEBodyTextFLI"/>
        <w:widowControl/>
        <w:overflowPunct w:val="0"/>
        <w:autoSpaceDE w:val="0"/>
        <w:autoSpaceDN w:val="0"/>
        <w:adjustRightInd w:val="0"/>
        <w:spacing w:after="0" w:line="480" w:lineRule="auto"/>
        <w:textAlignment w:val="baseline"/>
      </w:pPr>
      <w:r>
        <w:t>9.4</w:t>
      </w:r>
      <w:r>
        <w:tab/>
      </w:r>
      <w:r w:rsidRPr="00885531">
        <w:rPr>
          <w:u w:val="single"/>
        </w:rPr>
        <w:t>Regulatory Condition</w:t>
      </w:r>
      <w:r>
        <w:t>.  (a)</w:t>
      </w:r>
      <w:r>
        <w:tab/>
        <w:t>Buyer will use reasonable efforts to obtain a certificate from the Georgia Public Service Commission (the “</w:t>
      </w:r>
      <w:r w:rsidRPr="00885531">
        <w:rPr>
          <w:b/>
          <w:bCs/>
        </w:rPr>
        <w:t>Commission</w:t>
      </w:r>
      <w:r>
        <w:t>” and such granted certificate the “</w:t>
      </w:r>
      <w:r w:rsidRPr="00885531">
        <w:rPr>
          <w:b/>
          <w:bCs/>
        </w:rPr>
        <w:t>Commission Certificate</w:t>
      </w:r>
      <w:r>
        <w:t>”) approving this Agreement without material qualifications or conditions that adversely affect the Buyer</w:t>
      </w:r>
      <w:r w:rsidR="00301329">
        <w:t xml:space="preserve"> </w:t>
      </w:r>
      <w:r w:rsidR="00301329" w:rsidRPr="00D529E0">
        <w:t>or Seller</w:t>
      </w:r>
      <w:r>
        <w:t>, and in furtherance thereof, to target a filing of the application as soon as reasonably practicable after execution of this Agreement.  Seller agrees to assist and support the Buyer in a timely manner and to the extent reasonably requested by Buyer in obtaining the Commission Certificate.</w:t>
      </w:r>
    </w:p>
    <w:p w14:paraId="0B6A5E0D" w14:textId="62735102" w:rsidR="006C560C" w:rsidRDefault="006C560C">
      <w:pPr>
        <w:pStyle w:val="VEBodyTextFLI"/>
        <w:widowControl/>
        <w:overflowPunct w:val="0"/>
        <w:autoSpaceDE w:val="0"/>
        <w:autoSpaceDN w:val="0"/>
        <w:adjustRightInd w:val="0"/>
        <w:spacing w:after="0" w:line="480" w:lineRule="auto"/>
        <w:textAlignment w:val="baseline"/>
      </w:pPr>
      <w:r>
        <w:t>(b)</w:t>
      </w:r>
      <w:r>
        <w:tab/>
        <w:t>If: (i) the Commission issues a Commission Certificate that is subject to material qualifications or conditions that adversely affect Buyer</w:t>
      </w:r>
      <w:r w:rsidR="00301329">
        <w:t xml:space="preserve"> </w:t>
      </w:r>
      <w:r w:rsidR="00301329" w:rsidRPr="00D529E0">
        <w:t>or Seller</w:t>
      </w:r>
      <w:r>
        <w:t xml:space="preserve">; (ii) the Commission has not approved this Agreement through the granting of a Commission Certificate for the recovery in </w:t>
      </w:r>
      <w:r w:rsidR="00301329">
        <w:t xml:space="preserve">retail </w:t>
      </w:r>
      <w:r>
        <w:t xml:space="preserve">rates; or (iii) the Commission fails to issue a Commission Certificate by the date required in </w:t>
      </w:r>
      <w:r>
        <w:rPr>
          <w:rStyle w:val="ui-provider"/>
        </w:rPr>
        <w:lastRenderedPageBreak/>
        <w:t>Commission Rule 515-3-4-.07(1)(e)(5)</w:t>
      </w:r>
      <w:r w:rsidR="00301329">
        <w:rPr>
          <w:rStyle w:val="ui-provider"/>
        </w:rPr>
        <w:t xml:space="preserve"> or by a later date that is otherwise acceptable to Buyer, but no later than </w:t>
      </w:r>
      <w:r w:rsidR="00095856" w:rsidRPr="00861CC7">
        <w:rPr>
          <w:rStyle w:val="ui-provider"/>
        </w:rPr>
        <w:t xml:space="preserve">180 days after that </w:t>
      </w:r>
      <w:r w:rsidR="004B4FC9" w:rsidRPr="00861CC7">
        <w:rPr>
          <w:rStyle w:val="ui-provider"/>
        </w:rPr>
        <w:t xml:space="preserve">first </w:t>
      </w:r>
      <w:r w:rsidR="00301329" w:rsidRPr="00861CC7">
        <w:rPr>
          <w:rStyle w:val="ui-provider"/>
        </w:rPr>
        <w:t>date</w:t>
      </w:r>
      <w:r>
        <w:t xml:space="preserve">, then </w:t>
      </w:r>
      <w:r w:rsidR="00C05580">
        <w:t>Buyer</w:t>
      </w:r>
      <w:r w:rsidR="00301329">
        <w:t xml:space="preserve"> agrees to utilize the capacity and energy supplied under this Agreement, without modification, for the purpose of exclusively serving its wholesale electric customers and not its retail electric customers; provided, that with respect to </w:t>
      </w:r>
      <w:r w:rsidR="001C5F58">
        <w:t xml:space="preserve">subsection (b)(i) above, Buyer will have the option to continue to use the capacity and energy supplied hereunder if Buyer assumes the cost and risk associated with such material qualifications and conditions established in such amended Commission Certificate </w:t>
      </w:r>
      <w:r w:rsidR="001C5F58" w:rsidRPr="00D529E0">
        <w:t>subject to the agreement of Seller if Seller would be adversely affected</w:t>
      </w:r>
      <w:r w:rsidR="00301329">
        <w:t xml:space="preserve">.  </w:t>
      </w:r>
      <w:r>
        <w:t xml:space="preserve"> </w:t>
      </w:r>
    </w:p>
    <w:p w14:paraId="5B9E1450" w14:textId="46EFCCF8" w:rsidR="00C05580" w:rsidRDefault="00C05580">
      <w:pPr>
        <w:pStyle w:val="VEBodyTextFLI"/>
        <w:widowControl/>
        <w:overflowPunct w:val="0"/>
        <w:autoSpaceDE w:val="0"/>
        <w:autoSpaceDN w:val="0"/>
        <w:adjustRightInd w:val="0"/>
        <w:spacing w:after="0" w:line="480" w:lineRule="auto"/>
        <w:textAlignment w:val="baseline"/>
      </w:pPr>
      <w:r>
        <w:t>(c)</w:t>
      </w:r>
      <w:r w:rsidRPr="00C05580">
        <w:t xml:space="preserve"> </w:t>
      </w:r>
      <w:r>
        <w:tab/>
        <w:t>Notwithstanding the provisions of Section 9.4(b), if at any time during the Term the Commission revokes or issues an amended Commission Certificate that imposes material qualifications or conditions that adversely affect Buyer</w:t>
      </w:r>
      <w:r w:rsidR="001C5F58">
        <w:t xml:space="preserve"> </w:t>
      </w:r>
      <w:r w:rsidR="001C5F58" w:rsidRPr="00D529E0">
        <w:t>or Seller</w:t>
      </w:r>
      <w:r w:rsidRPr="00D529E0">
        <w:t xml:space="preserve">, </w:t>
      </w:r>
      <w:r w:rsidR="001C5F58" w:rsidRPr="00D529E0">
        <w:t>unless Buyer assumes the cost and risk associated with such material qualifications and conditions established in such amended Commission Certificate</w:t>
      </w:r>
      <w:r w:rsidR="003F2B12" w:rsidRPr="00D529E0">
        <w:t xml:space="preserve">  </w:t>
      </w:r>
      <w:r w:rsidR="003F2B12" w:rsidRPr="004A0759">
        <w:t>subject to the agreement of Seller if Seller would be adversely affected</w:t>
      </w:r>
      <w:r>
        <w:t xml:space="preserve">, </w:t>
      </w:r>
      <w:r w:rsidR="001C5F58">
        <w:t>then Buyer agrees to utilize the capacity and energy supplied under this Agreement, without modification, for the purpose of exclusively serving its wholesale electric customers and not its retail electric customers</w:t>
      </w:r>
      <w:r w:rsidR="00A67EFB">
        <w:t>.</w:t>
      </w:r>
    </w:p>
    <w:p w14:paraId="717632EE" w14:textId="77777777" w:rsidR="00E07951" w:rsidRDefault="00FB5236" w:rsidP="00600361">
      <w:pPr>
        <w:widowControl/>
        <w:spacing w:line="480" w:lineRule="auto"/>
        <w:jc w:val="center"/>
        <w:rPr>
          <w:b/>
        </w:rPr>
      </w:pPr>
      <w:r>
        <w:rPr>
          <w:b/>
        </w:rPr>
        <w:t xml:space="preserve">ARTICLE </w:t>
      </w:r>
      <w:bookmarkStart w:id="317" w:name="_Toc354051830"/>
      <w:r>
        <w:rPr>
          <w:b/>
        </w:rPr>
        <w:t>10</w:t>
      </w:r>
    </w:p>
    <w:p w14:paraId="5E8CCB12" w14:textId="656B4071" w:rsidR="00E07951" w:rsidRDefault="00600361" w:rsidP="00600361">
      <w:pPr>
        <w:widowControl/>
        <w:spacing w:line="480" w:lineRule="auto"/>
        <w:jc w:val="center"/>
      </w:pPr>
      <w:bookmarkStart w:id="318" w:name="_DV_M350"/>
      <w:bookmarkEnd w:id="318"/>
      <w:r>
        <w:rPr>
          <w:rFonts w:eastAsia="PMingLiU"/>
          <w:b/>
        </w:rPr>
        <w:t>[RESERVED]</w:t>
      </w:r>
      <w:bookmarkEnd w:id="317"/>
      <w:r>
        <w:rPr>
          <w:rFonts w:eastAsia="PMingLiU"/>
        </w:rPr>
        <w:t xml:space="preserve"> </w:t>
      </w:r>
      <w:r w:rsidR="00FB5236">
        <w:rPr>
          <w:rFonts w:eastAsia="PMingLiU"/>
        </w:rPr>
        <w:fldChar w:fldCharType="begin"/>
      </w:r>
      <w:r w:rsidR="00FB5236">
        <w:instrText xml:space="preserve"> TC "</w:instrText>
      </w:r>
      <w:bookmarkStart w:id="319" w:name="_Toc378883321"/>
      <w:bookmarkStart w:id="320" w:name="_Toc478118489"/>
      <w:bookmarkStart w:id="321" w:name="_Toc147498618"/>
      <w:r w:rsidR="00FB5236">
        <w:instrText>ARTICLE 10</w:instrText>
      </w:r>
    </w:p>
    <w:p w14:paraId="5A57600F" w14:textId="4302CCD8" w:rsidR="00E07951" w:rsidRDefault="00FB5236" w:rsidP="00023944">
      <w:pPr>
        <w:widowControl/>
        <w:spacing w:after="240" w:line="480" w:lineRule="auto"/>
        <w:jc w:val="center"/>
      </w:pPr>
      <w:r>
        <w:instrText xml:space="preserve"> </w:instrText>
      </w:r>
      <w:r w:rsidR="00600361">
        <w:instrText>[RESERVED]</w:instrText>
      </w:r>
      <w:bookmarkEnd w:id="319"/>
      <w:bookmarkEnd w:id="320"/>
      <w:bookmarkEnd w:id="321"/>
      <w:r>
        <w:instrText xml:space="preserve">" \f C \l "1" </w:instrText>
      </w:r>
      <w:r>
        <w:rPr>
          <w:rFonts w:eastAsia="PMingLiU"/>
        </w:rPr>
        <w:fldChar w:fldCharType="end"/>
      </w:r>
    </w:p>
    <w:p w14:paraId="20B60E5F" w14:textId="77777777" w:rsidR="00E07951" w:rsidRDefault="00FB5236" w:rsidP="00600361">
      <w:pPr>
        <w:widowControl/>
        <w:spacing w:line="480" w:lineRule="auto"/>
        <w:jc w:val="center"/>
        <w:rPr>
          <w:b/>
        </w:rPr>
      </w:pPr>
      <w:bookmarkStart w:id="322" w:name="_DV_M351"/>
      <w:bookmarkEnd w:id="322"/>
      <w:r>
        <w:rPr>
          <w:b/>
        </w:rPr>
        <w:t>ARTICLE 11</w:t>
      </w:r>
    </w:p>
    <w:p w14:paraId="03521940" w14:textId="77777777" w:rsidR="00E07951" w:rsidRDefault="00FB5236" w:rsidP="00600361">
      <w:pPr>
        <w:widowControl/>
        <w:spacing w:line="480" w:lineRule="auto"/>
        <w:jc w:val="center"/>
      </w:pPr>
      <w:r w:rsidRPr="001C0303">
        <w:rPr>
          <w:rFonts w:eastAsia="PMingLiU"/>
          <w:b/>
        </w:rPr>
        <w:t>[RESERVED]</w:t>
      </w:r>
      <w:r>
        <w:rPr>
          <w:rFonts w:eastAsia="PMingLiU"/>
        </w:rPr>
        <w:fldChar w:fldCharType="begin"/>
      </w:r>
      <w:r>
        <w:instrText xml:space="preserve"> TC "</w:instrText>
      </w:r>
      <w:bookmarkStart w:id="323" w:name="_Toc478118494"/>
      <w:bookmarkStart w:id="324" w:name="_Toc147498619"/>
      <w:r>
        <w:instrText>ARTICLE 11</w:instrText>
      </w:r>
    </w:p>
    <w:p w14:paraId="7F9F4B57" w14:textId="77777777" w:rsidR="00E07951" w:rsidRDefault="00FB5236" w:rsidP="00600361">
      <w:pPr>
        <w:widowControl/>
        <w:spacing w:after="240" w:line="480" w:lineRule="auto"/>
        <w:jc w:val="center"/>
      </w:pPr>
      <w:r>
        <w:instrText xml:space="preserve"> </w:instrText>
      </w:r>
      <w:r>
        <w:rPr>
          <w:rFonts w:eastAsia="PMingLiU"/>
        </w:rPr>
        <w:instrText>[RESERVED]</w:instrText>
      </w:r>
      <w:bookmarkEnd w:id="323"/>
      <w:bookmarkEnd w:id="324"/>
      <w:r>
        <w:instrText xml:space="preserve">" \f C \l "1" </w:instrText>
      </w:r>
      <w:r>
        <w:rPr>
          <w:rFonts w:eastAsia="PMingLiU"/>
        </w:rPr>
        <w:fldChar w:fldCharType="end"/>
      </w:r>
    </w:p>
    <w:p w14:paraId="1D1A576C" w14:textId="77777777" w:rsidR="00E07951" w:rsidRDefault="00FB5236" w:rsidP="00704A08">
      <w:pPr>
        <w:pStyle w:val="BBBodyText2"/>
        <w:ind w:firstLine="0"/>
        <w:jc w:val="center"/>
        <w:rPr>
          <w:b/>
        </w:rPr>
      </w:pPr>
      <w:r>
        <w:rPr>
          <w:b/>
        </w:rPr>
        <w:t>ARTICLE 12</w:t>
      </w:r>
    </w:p>
    <w:p w14:paraId="16989CBC" w14:textId="77777777" w:rsidR="00E07951" w:rsidRDefault="00FB5236" w:rsidP="00704A08">
      <w:pPr>
        <w:pStyle w:val="BBBodyText2"/>
        <w:ind w:firstLine="0"/>
        <w:jc w:val="center"/>
      </w:pPr>
      <w:bookmarkStart w:id="325" w:name="_Toc73354422"/>
      <w:bookmarkStart w:id="326" w:name="_Toc129402576"/>
      <w:bookmarkStart w:id="327" w:name="_Toc196042616"/>
      <w:r>
        <w:rPr>
          <w:b/>
        </w:rPr>
        <w:lastRenderedPageBreak/>
        <w:t>LIABILITY ALLOCATION; LIMITATIONS ON LIABILITY</w:t>
      </w:r>
      <w:r>
        <w:rPr>
          <w:b/>
        </w:rPr>
        <w:fldChar w:fldCharType="begin"/>
      </w:r>
      <w:r>
        <w:instrText xml:space="preserve"> TC "</w:instrText>
      </w:r>
      <w:bookmarkStart w:id="328" w:name="_Toc229227620"/>
      <w:bookmarkStart w:id="329" w:name="_Toc478118495"/>
      <w:bookmarkStart w:id="330" w:name="_Toc147498620"/>
      <w:r>
        <w:instrText>ARTICLE 12</w:instrText>
      </w:r>
    </w:p>
    <w:p w14:paraId="77C18B3F" w14:textId="77777777" w:rsidR="00E07951" w:rsidRDefault="00FB5236" w:rsidP="00704A08">
      <w:pPr>
        <w:pStyle w:val="BBBodyText2"/>
        <w:ind w:firstLine="0"/>
        <w:jc w:val="center"/>
      </w:pPr>
      <w:r>
        <w:instrText xml:space="preserve"> LIABILITY ALLOCATION; LIMITATIONS ON LIABILITY</w:instrText>
      </w:r>
      <w:bookmarkEnd w:id="328"/>
      <w:bookmarkEnd w:id="329"/>
      <w:bookmarkEnd w:id="330"/>
      <w:r>
        <w:instrText xml:space="preserve">" \f C \l "1" </w:instrText>
      </w:r>
      <w:r>
        <w:rPr>
          <w:b/>
        </w:rPr>
        <w:fldChar w:fldCharType="end"/>
      </w:r>
      <w:bookmarkEnd w:id="325"/>
      <w:bookmarkEnd w:id="326"/>
      <w:bookmarkEnd w:id="327"/>
    </w:p>
    <w:p w14:paraId="5707DD81" w14:textId="77777777" w:rsidR="00E07951" w:rsidRDefault="00FB5236" w:rsidP="00704A08">
      <w:pPr>
        <w:widowControl/>
        <w:tabs>
          <w:tab w:val="left" w:pos="720"/>
          <w:tab w:val="left" w:pos="1440"/>
          <w:tab w:val="left" w:pos="2160"/>
          <w:tab w:val="left" w:pos="2880"/>
          <w:tab w:val="left" w:pos="3600"/>
          <w:tab w:val="left" w:pos="4320"/>
        </w:tabs>
        <w:spacing w:line="480" w:lineRule="auto"/>
        <w:ind w:firstLine="720"/>
        <w:jc w:val="both"/>
        <w:rPr>
          <w:bCs/>
        </w:rPr>
      </w:pPr>
      <w:r>
        <w:t>12.1</w:t>
      </w:r>
      <w:r>
        <w:tab/>
      </w:r>
      <w:r>
        <w:rPr>
          <w:u w:val="single"/>
        </w:rPr>
        <w:t>Taxes</w:t>
      </w:r>
      <w:r>
        <w:rPr>
          <w:u w:val="single"/>
        </w:rPr>
        <w:fldChar w:fldCharType="begin"/>
      </w:r>
      <w:r>
        <w:instrText xml:space="preserve"> TC "</w:instrText>
      </w:r>
      <w:bookmarkStart w:id="331" w:name="_Toc229227621"/>
      <w:bookmarkStart w:id="332" w:name="_Toc478118496"/>
      <w:bookmarkStart w:id="333" w:name="_Toc147498621"/>
      <w:r>
        <w:instrText>12.1</w:instrText>
      </w:r>
      <w:r>
        <w:tab/>
      </w:r>
      <w:r>
        <w:rPr>
          <w:u w:val="single"/>
        </w:rPr>
        <w:instrText>Taxes</w:instrText>
      </w:r>
      <w:bookmarkEnd w:id="331"/>
      <w:bookmarkEnd w:id="332"/>
      <w:bookmarkEnd w:id="333"/>
      <w:r>
        <w:instrText xml:space="preserve">" \f C \l "2" </w:instrText>
      </w:r>
      <w:r>
        <w:rPr>
          <w:u w:val="single"/>
        </w:rPr>
        <w:fldChar w:fldCharType="end"/>
      </w:r>
      <w:r>
        <w:t>.</w:t>
      </w:r>
      <w:r>
        <w:rPr>
          <w:bCs/>
        </w:rPr>
        <w:t xml:space="preserve">  </w:t>
      </w:r>
    </w:p>
    <w:p w14:paraId="63C9942C" w14:textId="103C87AD" w:rsidR="00E07951" w:rsidRDefault="00FB5236" w:rsidP="00704A08">
      <w:pPr>
        <w:pStyle w:val="BBBodyText2"/>
        <w:ind w:left="720"/>
      </w:pPr>
      <w:r>
        <w:rPr>
          <w:bCs/>
        </w:rPr>
        <w:t>12.1.1</w:t>
      </w:r>
      <w:r>
        <w:tab/>
        <w:t>Seller shall be responsible for all Taxes imposed by any Governmental Authority on or with respect to the capacity and energy supplied under this Agreement that arise prior to the Point(s) of Receipt.  By way of example, such Taxes for which Seller is responsible shall include all ad valorem Taxes with respect to the generating units utilized by Seller to supply power under this Agreement.  Buyer shall be responsible for all Taxes imposed by any Governmental Authority on or with respect to the capacity and energy supplied under this Agreement that arise at and from the Point(s) of Receipt.  By way of example, such Taxes for which Buyer is responsible shall include Taxes that are the result of the sale or transfer to Buyer of the capacity and energy supplied under this Agreement, or the use of capacity and energy supplied under this Agreement.</w:t>
      </w:r>
      <w:r w:rsidR="001855EB">
        <w:t xml:space="preserve">  </w:t>
      </w:r>
      <w:r w:rsidR="001855EB" w:rsidRPr="00CF0121">
        <w:t xml:space="preserve">Buyer will provide Seller with appropriate resale or other exemption certificate(s) with respect to any sales, use and/or gross receipts Taxes </w:t>
      </w:r>
      <w:r w:rsidR="00600361">
        <w:t>that</w:t>
      </w:r>
      <w:r w:rsidR="001855EB" w:rsidRPr="00CF0121">
        <w:t xml:space="preserve"> could be based upon the sale or use of capacity and energy supplied under this Agreement.</w:t>
      </w:r>
      <w:r w:rsidR="00273455">
        <w:t xml:space="preserve"> </w:t>
      </w:r>
      <w:r w:rsidRPr="00CF0121">
        <w:t xml:space="preserve"> </w:t>
      </w:r>
    </w:p>
    <w:p w14:paraId="474654EB" w14:textId="1188C2A2" w:rsidR="00E07951" w:rsidRDefault="00FB5236">
      <w:pPr>
        <w:pStyle w:val="BBBodyText2"/>
        <w:ind w:left="720"/>
      </w:pPr>
      <w:r>
        <w:t>12.1.2</w:t>
      </w:r>
      <w:r>
        <w:tab/>
        <w:t xml:space="preserve">In the event Seller is required by Law to remit or pay Taxes </w:t>
      </w:r>
      <w:r w:rsidR="00600361">
        <w:t>that</w:t>
      </w:r>
      <w:r>
        <w:t xml:space="preserve"> are Buyer’s responsibility hereunder, Buyer shall promptly reimburse Seller for such Taxes.  If Buyer is required by Law to remit or pay Taxes </w:t>
      </w:r>
      <w:r w:rsidR="00600361">
        <w:t>that</w:t>
      </w:r>
      <w:r>
        <w:t xml:space="preserve"> are Seller’s responsibility hereunder, Buyer may deduct the amount of any such Taxes from the amounts due to Seller under Article 6 of this Agreement.  If the amount of any such Taxes paid by Buyer </w:t>
      </w:r>
      <w:r w:rsidR="00600361">
        <w:t>that</w:t>
      </w:r>
      <w:r>
        <w:t xml:space="preserve"> are Seller’s responsibility hereunder exceed the amounts due under Article 6 of this Agreement, then Seller shall promptly reimburse Buyer for the excess amount.  </w:t>
      </w:r>
      <w:r>
        <w:rPr>
          <w:rFonts w:eastAsia="PMingLiU"/>
        </w:rPr>
        <w:t xml:space="preserve">Each Party shall use </w:t>
      </w:r>
      <w:r>
        <w:rPr>
          <w:rFonts w:eastAsia="PMingLiU"/>
        </w:rPr>
        <w:lastRenderedPageBreak/>
        <w:t>reasonable efforts to implement and administer the provisions of this Agreement in accordance with the intent of the Parties to minimize Taxes so long as neither Party is materially adversely affected by such efforts.</w:t>
      </w:r>
      <w:bookmarkStart w:id="334" w:name="_DV_M778"/>
      <w:bookmarkEnd w:id="334"/>
      <w:r>
        <w:rPr>
          <w:rFonts w:eastAsia="PMingLiU"/>
        </w:rPr>
        <w:t xml:space="preserve">  </w:t>
      </w:r>
    </w:p>
    <w:p w14:paraId="70349BA7" w14:textId="77777777" w:rsidR="00E07951" w:rsidRDefault="00FB5236" w:rsidP="00CF5717">
      <w:pPr>
        <w:pStyle w:val="BBBodyText2"/>
        <w:keepNext/>
      </w:pPr>
      <w:r>
        <w:t>12.2</w:t>
      </w:r>
      <w:r>
        <w:tab/>
      </w:r>
      <w:r>
        <w:rPr>
          <w:u w:val="single"/>
        </w:rPr>
        <w:t>Indemnification</w:t>
      </w:r>
      <w:r>
        <w:rPr>
          <w:u w:val="single"/>
        </w:rPr>
        <w:fldChar w:fldCharType="begin"/>
      </w:r>
      <w:r>
        <w:instrText xml:space="preserve"> TC "</w:instrText>
      </w:r>
      <w:bookmarkStart w:id="335" w:name="_Toc229227622"/>
      <w:bookmarkStart w:id="336" w:name="_Toc478118497"/>
      <w:bookmarkStart w:id="337" w:name="_Toc147498622"/>
      <w:r>
        <w:instrText>12.2</w:instrText>
      </w:r>
      <w:r>
        <w:tab/>
      </w:r>
      <w:r>
        <w:rPr>
          <w:u w:val="single"/>
        </w:rPr>
        <w:instrText>Indemnification</w:instrText>
      </w:r>
      <w:bookmarkEnd w:id="335"/>
      <w:bookmarkEnd w:id="336"/>
      <w:bookmarkEnd w:id="337"/>
      <w:r>
        <w:instrText>" \f C \l "2"</w:instrText>
      </w:r>
      <w:r>
        <w:rPr>
          <w:u w:val="single"/>
        </w:rPr>
        <w:fldChar w:fldCharType="end"/>
      </w:r>
      <w:r>
        <w:t>.</w:t>
      </w:r>
    </w:p>
    <w:p w14:paraId="2D443F2B" w14:textId="0C7927D4" w:rsidR="00E07951" w:rsidRDefault="00FB5236" w:rsidP="00CF5717">
      <w:pPr>
        <w:pStyle w:val="BBBodyText2"/>
        <w:keepNext/>
        <w:ind w:left="720"/>
      </w:pPr>
      <w:r>
        <w:t>12.2.1</w:t>
      </w:r>
      <w:r>
        <w:tab/>
        <w:t>Unless otherwise agreed in writing by the Parties, each Party shall defend, indemnify and save harmless the other Party and its officers, directors,</w:t>
      </w:r>
      <w:r w:rsidR="00191351">
        <w:t xml:space="preserve"> trustees, </w:t>
      </w:r>
      <w:r>
        <w:t xml:space="preserve">agents, employees and representatives from and against any and all claims, demands, costs or expenses (including reasonable attorneys’ fees) for loss, damage or injury to any person or property arising out of or in any way related to this Agreement to the extent such loss, damage or injury occurs on the Indemnifying Party’s own side of the Point(s) of Receipt; </w:t>
      </w:r>
      <w:r>
        <w:rPr>
          <w:u w:val="single"/>
        </w:rPr>
        <w:t>provided</w:t>
      </w:r>
      <w:r>
        <w:t xml:space="preserve">, </w:t>
      </w:r>
      <w:r>
        <w:rPr>
          <w:u w:val="single"/>
        </w:rPr>
        <w:t>however</w:t>
      </w:r>
      <w:r>
        <w:t xml:space="preserve">, that the Indemnifying Party shall have no indemnification obligation hereunder in respect of any claim, loss, liability, damage, cost or expense to the extent caused by the negligence, wantonness, fraud or willful misconduct of the non-Indemnifying Party.  </w:t>
      </w:r>
    </w:p>
    <w:p w14:paraId="2E3824DF" w14:textId="77777777" w:rsidR="00E07951" w:rsidRDefault="00FB5236">
      <w:pPr>
        <w:pStyle w:val="BBBodyText2"/>
        <w:ind w:left="720"/>
      </w:pPr>
      <w:r>
        <w:t>12.2.2</w:t>
      </w:r>
      <w:r>
        <w:tab/>
        <w:t>Nothing in this Agreement shall create a contractual relationship between one Party and the customers of the other Party, nor shall it create a duty of any kind to such customers.</w:t>
      </w:r>
    </w:p>
    <w:p w14:paraId="3AEB4718" w14:textId="77777777" w:rsidR="00E07951" w:rsidRDefault="00FB5236">
      <w:pPr>
        <w:pStyle w:val="BBBodyText2"/>
        <w:keepNext/>
      </w:pPr>
      <w:r>
        <w:t>12.3</w:t>
      </w:r>
      <w:r>
        <w:tab/>
      </w:r>
      <w:r>
        <w:rPr>
          <w:u w:val="single"/>
        </w:rPr>
        <w:t>Limitation of Liability</w:t>
      </w:r>
      <w:r>
        <w:t>.</w:t>
      </w:r>
      <w:r>
        <w:rPr>
          <w:u w:val="single"/>
        </w:rPr>
        <w:fldChar w:fldCharType="begin"/>
      </w:r>
      <w:r>
        <w:instrText xml:space="preserve"> TC "</w:instrText>
      </w:r>
      <w:bookmarkStart w:id="338" w:name="_Toc229227623"/>
      <w:bookmarkStart w:id="339" w:name="_Toc478118498"/>
      <w:bookmarkStart w:id="340" w:name="_Toc147498623"/>
      <w:r>
        <w:instrText>12.3</w:instrText>
      </w:r>
      <w:r>
        <w:tab/>
      </w:r>
      <w:r>
        <w:rPr>
          <w:u w:val="single"/>
        </w:rPr>
        <w:instrText>Limitation of Liability</w:instrText>
      </w:r>
      <w:bookmarkEnd w:id="338"/>
      <w:bookmarkEnd w:id="339"/>
      <w:bookmarkEnd w:id="340"/>
      <w:r>
        <w:instrText xml:space="preserve">" \f C \l "2" </w:instrText>
      </w:r>
      <w:r>
        <w:rPr>
          <w:u w:val="single"/>
        </w:rPr>
        <w:fldChar w:fldCharType="end"/>
      </w:r>
    </w:p>
    <w:p w14:paraId="6F133384" w14:textId="77777777" w:rsidR="00E07951" w:rsidRDefault="00FB5236">
      <w:pPr>
        <w:pStyle w:val="BBBodyText2"/>
        <w:ind w:left="720"/>
        <w:rPr>
          <w:b/>
          <w:caps/>
        </w:rPr>
      </w:pPr>
      <w:r>
        <w:rPr>
          <w:b/>
          <w:bCs/>
        </w:rPr>
        <w:t>12.3.1</w:t>
      </w:r>
      <w:r>
        <w:rPr>
          <w:b/>
          <w:bCs/>
        </w:rPr>
        <w:tab/>
      </w:r>
      <w:r>
        <w:rPr>
          <w:b/>
          <w:caps/>
        </w:rPr>
        <w:t xml:space="preserve">EXCEPT AS EXPRESSLY PROVIDED FOR HEREIN, Seller, ON BEHALF OF ITSELF, EACH OF ITS AFFILIATES AND EACH OF THEIR RESPECTIVE EMPLOYEES, OFFICERS, DIRECTORS, AGENTS, SUCCESSORS AND ASSIGNS, HEREBY DISCLAIMS ANY AND ALL EXPRESS, </w:t>
      </w:r>
      <w:r>
        <w:rPr>
          <w:b/>
          <w:caps/>
        </w:rPr>
        <w:lastRenderedPageBreak/>
        <w:t>IMPLIED OR STATUTORY WARRANTIES CONCERNING EITHER OR BOTH THE CAPACITY OR ENERGY TO BE SOLD BY SELLER HEREUNDER, INCLUDING WITHOUT LIMITATION ANY AND ALL WARRANTIES AS TO MERCHANTABILITY, FITNESS FOR A PARTICULAR PURPOSE, AVAILABILITY, ACCURACY, QUALITY, QUANTITY OR OTHERWISE.</w:t>
      </w:r>
    </w:p>
    <w:p w14:paraId="4EAC39F3" w14:textId="77777777" w:rsidR="00E07951" w:rsidRDefault="00FB5236">
      <w:pPr>
        <w:pStyle w:val="BBBodyText2"/>
        <w:ind w:left="720"/>
        <w:rPr>
          <w:b/>
        </w:rPr>
      </w:pPr>
      <w:r>
        <w:rPr>
          <w:b/>
          <w:bCs/>
          <w:caps/>
        </w:rPr>
        <w:t>12.3.2</w:t>
      </w:r>
      <w:r>
        <w:rPr>
          <w:b/>
          <w:bCs/>
          <w:caps/>
        </w:rPr>
        <w:tab/>
      </w:r>
      <w:r>
        <w:rPr>
          <w:b/>
        </w:rPr>
        <w:t xml:space="preserve">NEITHER PARTY SHALL BE LIABLE TO THE OTHER FOR CONSEQUENTIAL, INCIDENTAL, PUNITIVE, </w:t>
      </w:r>
      <w:proofErr w:type="gramStart"/>
      <w:r>
        <w:rPr>
          <w:b/>
        </w:rPr>
        <w:t>EXEMPLARY</w:t>
      </w:r>
      <w:proofErr w:type="gramEnd"/>
      <w:r>
        <w:rPr>
          <w:b/>
        </w:rPr>
        <w:t xml:space="preserve"> OR INDIRECT DAMAGES SUFFERED BY THAT PARTY OR BY ANY CUSTOMER OF THAT PARTY, WHETHER BY VIRTUE OF ANY STATUTE, IN TORT OR CONTRACT, UNDER ANY PROVISION OF INDEMNITY OR OTHERWISE.  THE PARTIES INTEND THAT THE LIMITATIONS HEREIN IMPOSED ON REMEDIES AND THE MEASURE OF DAMAGES BE WITHOUT REGARD TO THE CAUSE OR CAUSES RELATED THERETO, INCLUDING, WITHOUT LIMITATION, THE NEGLIGENCE OF ANY PARTY, WHETHER SUCH NEGLIGENCE BE SOLE, </w:t>
      </w:r>
      <w:proofErr w:type="gramStart"/>
      <w:r>
        <w:rPr>
          <w:b/>
        </w:rPr>
        <w:t>JOINT</w:t>
      </w:r>
      <w:proofErr w:type="gramEnd"/>
      <w:r>
        <w:rPr>
          <w:b/>
        </w:rPr>
        <w:t xml:space="preserve"> OR CONCURRENT, OR ACTIVE OR PASSIVE.  </w:t>
      </w:r>
    </w:p>
    <w:p w14:paraId="403807CD" w14:textId="77777777" w:rsidR="00E07951" w:rsidRDefault="00FB5236">
      <w:pPr>
        <w:pStyle w:val="BBBodyText2"/>
        <w:ind w:left="720"/>
      </w:pPr>
      <w:r>
        <w:t>12.3.3</w:t>
      </w:r>
      <w:r>
        <w:tab/>
        <w:t xml:space="preserve">In the event that any provision of this Section 12.3 is held to be invalid or unenforceable, this Section shall be void and of no effect solely to the extent of such invalidity or unenforceability, and no claim arising out of such invalidity or lack of enforceability shall be made by one Party against the other or its officers, agents, or employees.  Notwithstanding the foregoing, this Section 12.3 shall not limit or negate the </w:t>
      </w:r>
      <w:r>
        <w:lastRenderedPageBreak/>
        <w:t>right of either Party to be fully indemnified as provided in Section 12.2 or limit the remedies set forth in this Agreement for an Event of Default.</w:t>
      </w:r>
    </w:p>
    <w:p w14:paraId="40902C39" w14:textId="08EAA909" w:rsidR="00E07951" w:rsidRDefault="00FB5236">
      <w:pPr>
        <w:pStyle w:val="BBBodyText2"/>
        <w:ind w:left="720"/>
      </w:pPr>
      <w:r>
        <w:t>12.3.4</w:t>
      </w:r>
      <w:r>
        <w:tab/>
      </w:r>
      <w:r w:rsidR="006F36C4">
        <w:t>N</w:t>
      </w:r>
      <w:r>
        <w:t xml:space="preserve">either any Affiliate of a Party nor any stockholder, officer, director or employee of a Party or of any Affiliate of a Party shall have any liability to the other Party for the payment of any sums now or hereafter owing by such Party or for the performance of any of the obligations of such Party contained herein, and each of the Parties hereto agrees that all of the obligations of the other Party under this Agreement shall be obligations solely of such other Party and recourse in enforcing said obligations shall only be had against the assets of such other Party; </w:t>
      </w:r>
      <w:r>
        <w:rPr>
          <w:u w:val="single"/>
        </w:rPr>
        <w:t>provided</w:t>
      </w:r>
      <w:r>
        <w:t xml:space="preserve"> that the foregoing provision shall not constitute a waiver, release or discharge of any of the terms, covenants or conditions of this Agreement, and the same shall continue until fully paid, discharged, observed or performed.</w:t>
      </w:r>
    </w:p>
    <w:p w14:paraId="75FD5DFF" w14:textId="77777777" w:rsidR="00E07951" w:rsidRDefault="00FB5236" w:rsidP="00023944">
      <w:pPr>
        <w:keepNext/>
        <w:widowControl/>
        <w:suppressAutoHyphens/>
        <w:spacing w:line="480" w:lineRule="auto"/>
        <w:jc w:val="center"/>
        <w:rPr>
          <w:b/>
        </w:rPr>
      </w:pPr>
      <w:r>
        <w:rPr>
          <w:b/>
        </w:rPr>
        <w:t>ARTICLE 13</w:t>
      </w:r>
    </w:p>
    <w:p w14:paraId="140BF0EE" w14:textId="77777777" w:rsidR="00E07951" w:rsidRDefault="00FB5236" w:rsidP="00023944">
      <w:pPr>
        <w:keepNext/>
        <w:widowControl/>
        <w:suppressAutoHyphens/>
        <w:spacing w:line="480" w:lineRule="auto"/>
        <w:jc w:val="center"/>
      </w:pPr>
      <w:r>
        <w:rPr>
          <w:b/>
        </w:rPr>
        <w:t>EVENT OF DEFAULT AND TERMINATION</w:t>
      </w:r>
      <w:r>
        <w:fldChar w:fldCharType="begin"/>
      </w:r>
      <w:r>
        <w:instrText xml:space="preserve"> TC "</w:instrText>
      </w:r>
      <w:bookmarkStart w:id="341" w:name="_Toc531437364"/>
      <w:bookmarkStart w:id="342" w:name="_Toc531750559"/>
      <w:bookmarkStart w:id="343" w:name="_Toc531761159"/>
      <w:bookmarkStart w:id="344" w:name="_Toc531762046"/>
      <w:bookmarkStart w:id="345" w:name="_Toc4914235"/>
      <w:bookmarkStart w:id="346" w:name="_Toc4978917"/>
      <w:bookmarkStart w:id="347" w:name="_Toc4979139"/>
      <w:bookmarkStart w:id="348" w:name="_Toc4983010"/>
      <w:bookmarkStart w:id="349" w:name="_Toc5017669"/>
      <w:bookmarkStart w:id="350" w:name="_Toc8619247"/>
      <w:bookmarkStart w:id="351" w:name="_Toc8630366"/>
      <w:bookmarkStart w:id="352" w:name="_Toc8630495"/>
      <w:bookmarkStart w:id="353" w:name="_Toc8630618"/>
      <w:bookmarkStart w:id="354" w:name="_Toc8630825"/>
      <w:bookmarkStart w:id="355" w:name="_Toc9387095"/>
      <w:bookmarkStart w:id="356" w:name="_Toc478118499"/>
      <w:bookmarkStart w:id="357" w:name="_Toc147498624"/>
      <w:r>
        <w:instrText>ARTICLE 13</w:instrText>
      </w:r>
    </w:p>
    <w:p w14:paraId="2926A684" w14:textId="77777777" w:rsidR="00E07951" w:rsidRDefault="00FB5236" w:rsidP="00023944">
      <w:pPr>
        <w:keepNext/>
        <w:widowControl/>
        <w:suppressAutoHyphens/>
        <w:spacing w:line="480" w:lineRule="auto"/>
        <w:jc w:val="center"/>
      </w:pPr>
      <w:r>
        <w:instrText xml:space="preserve"> EVENT OF DEFAULT AND TERMINATION</w:instrTex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r>
        <w:instrText>" \f C \l "1"</w:instrText>
      </w:r>
      <w:r>
        <w:fldChar w:fldCharType="end"/>
      </w:r>
    </w:p>
    <w:p w14:paraId="4ACED771" w14:textId="77777777" w:rsidR="00E07951" w:rsidRDefault="00FB5236" w:rsidP="00CF5717">
      <w:pPr>
        <w:widowControl/>
        <w:suppressAutoHyphens/>
        <w:spacing w:line="480" w:lineRule="auto"/>
        <w:ind w:firstLine="720"/>
        <w:jc w:val="both"/>
      </w:pPr>
      <w:r>
        <w:t>13.1</w:t>
      </w:r>
      <w:r>
        <w:tab/>
      </w:r>
      <w:r>
        <w:rPr>
          <w:u w:val="single"/>
        </w:rPr>
        <w:t>Event of Default</w:t>
      </w:r>
      <w:r>
        <w:fldChar w:fldCharType="begin"/>
      </w:r>
      <w:r>
        <w:instrText xml:space="preserve"> TC "</w:instrText>
      </w:r>
      <w:bookmarkStart w:id="358" w:name="_Toc531437365"/>
      <w:bookmarkStart w:id="359" w:name="_Toc531750560"/>
      <w:bookmarkStart w:id="360" w:name="_Toc531761160"/>
      <w:bookmarkStart w:id="361" w:name="_Toc531762047"/>
      <w:bookmarkStart w:id="362" w:name="_Toc4914236"/>
      <w:bookmarkStart w:id="363" w:name="_Toc4978918"/>
      <w:bookmarkStart w:id="364" w:name="_Toc4979140"/>
      <w:bookmarkStart w:id="365" w:name="_Toc4983011"/>
      <w:bookmarkStart w:id="366" w:name="_Toc5017670"/>
      <w:bookmarkStart w:id="367" w:name="_Toc8619248"/>
      <w:bookmarkStart w:id="368" w:name="_Toc8630367"/>
      <w:bookmarkStart w:id="369" w:name="_Toc8630496"/>
      <w:bookmarkStart w:id="370" w:name="_Toc8630619"/>
      <w:bookmarkStart w:id="371" w:name="_Toc8630826"/>
      <w:bookmarkStart w:id="372" w:name="_Toc9387096"/>
      <w:bookmarkStart w:id="373" w:name="_Toc478118500"/>
      <w:bookmarkStart w:id="374" w:name="_Toc147498625"/>
      <w:r>
        <w:instrText>13.1</w:instrText>
      </w:r>
      <w:r>
        <w:tab/>
        <w:instrText>Event of Default</w:instrTex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instrText>" \f C \l "2"</w:instrText>
      </w:r>
      <w:r>
        <w:fldChar w:fldCharType="end"/>
      </w:r>
      <w:r>
        <w:t xml:space="preserve">.  “Event of Default” shall mean the occurrence of any of the following events with respect to a Party (the “Defaulting Party,” the other Party being the “Non-Defaulting Party”): </w:t>
      </w:r>
    </w:p>
    <w:p w14:paraId="7C2BDA72" w14:textId="77777777" w:rsidR="00E07951" w:rsidRDefault="00FB5236" w:rsidP="00FA1F2C">
      <w:pPr>
        <w:widowControl/>
        <w:spacing w:line="480" w:lineRule="auto"/>
        <w:ind w:left="720" w:firstLine="720"/>
        <w:jc w:val="both"/>
      </w:pPr>
      <w:r>
        <w:t>13.1.1</w:t>
      </w:r>
      <w:r>
        <w:tab/>
        <w:t xml:space="preserve">the failure by the Defaulting Party to make, when due, payment of any amount required under this Agreement if such failure is not remedied within ten (10) Business Days after written notice of such failure is given to the Defaulting Party by the Non-Defaulting </w:t>
      </w:r>
      <w:proofErr w:type="gramStart"/>
      <w:r>
        <w:t>Party;</w:t>
      </w:r>
      <w:proofErr w:type="gramEnd"/>
      <w:r>
        <w:t xml:space="preserve"> </w:t>
      </w:r>
    </w:p>
    <w:p w14:paraId="396843CC" w14:textId="77777777" w:rsidR="00E07951" w:rsidRDefault="00FB5236" w:rsidP="00474CDA">
      <w:pPr>
        <w:widowControl/>
        <w:spacing w:line="480" w:lineRule="auto"/>
        <w:ind w:left="720" w:firstLine="720"/>
        <w:jc w:val="both"/>
      </w:pPr>
      <w:r>
        <w:lastRenderedPageBreak/>
        <w:t>13.1.2</w:t>
      </w:r>
      <w:r>
        <w:tab/>
        <w:t>any material representation or warranty of the Defaulting Party pursuant to this Agreement shall prove to have been false or misleading in any material respect when made or deemed made unless: (i) the fact, circumstances or condition that is the subject of such representation or warranty is made true within twenty (20) Days after notice thereof has been given to the Defaulting Party; and (ii) such cure removes any adverse effect on the Non-Defaulting Party of such fact, circumstance or condition being otherwise than as first represented;</w:t>
      </w:r>
    </w:p>
    <w:p w14:paraId="6FFDB0AA" w14:textId="77777777" w:rsidR="00E07951" w:rsidRDefault="00FB5236">
      <w:pPr>
        <w:widowControl/>
        <w:spacing w:line="480" w:lineRule="auto"/>
        <w:ind w:left="720" w:firstLine="720"/>
        <w:jc w:val="both"/>
      </w:pPr>
      <w:r>
        <w:t>13.1.3</w:t>
      </w:r>
      <w:r>
        <w:tab/>
        <w:t>the Defaulting Party:</w:t>
      </w:r>
    </w:p>
    <w:p w14:paraId="726F5581" w14:textId="77777777" w:rsidR="00E07951" w:rsidRDefault="00FB5236">
      <w:pPr>
        <w:widowControl/>
        <w:spacing w:line="480" w:lineRule="auto"/>
        <w:ind w:left="1440" w:firstLine="720"/>
        <w:jc w:val="both"/>
      </w:pPr>
      <w:r>
        <w:t>(i)</w:t>
      </w:r>
      <w:r>
        <w:tab/>
        <w:t xml:space="preserve">makes a general assignment or arrangement for the benefit of its </w:t>
      </w:r>
      <w:proofErr w:type="gramStart"/>
      <w:r>
        <w:t>creditors;</w:t>
      </w:r>
      <w:proofErr w:type="gramEnd"/>
    </w:p>
    <w:p w14:paraId="3430177F" w14:textId="77777777" w:rsidR="00E07951" w:rsidRDefault="00FB5236">
      <w:pPr>
        <w:widowControl/>
        <w:spacing w:line="480" w:lineRule="auto"/>
        <w:ind w:left="1440" w:firstLine="720"/>
        <w:jc w:val="both"/>
      </w:pPr>
      <w:r>
        <w:t>(ii)</w:t>
      </w:r>
      <w:r>
        <w:tab/>
        <w:t>(a) files a petition or otherwise commences, authorizes, or acquiesces in the commencement of a proceeding or case under any bankruptcy or similar Law for the protection of creditors or (b) has such petition filed or proceeding commenced against it and, in the case of a petition filed or proceeding commenced against it, such petition or proceeding results in a judgment of insolvency or bankruptcy or the entry of any order for relief or the making of an order for the winding-up or liquidation of such entity, or is not dismissed, discharged, stayed or restrained within five (5) Business Days of the filing or commencement thereof;</w:t>
      </w:r>
    </w:p>
    <w:p w14:paraId="340230B0" w14:textId="77777777" w:rsidR="00E07951" w:rsidRDefault="00FB5236">
      <w:pPr>
        <w:widowControl/>
        <w:spacing w:line="480" w:lineRule="auto"/>
        <w:ind w:left="1440" w:firstLine="720"/>
        <w:jc w:val="both"/>
      </w:pPr>
      <w:r>
        <w:t>(iii)</w:t>
      </w:r>
      <w:r>
        <w:tab/>
        <w:t xml:space="preserve">otherwise becomes bankrupt or </w:t>
      </w:r>
      <w:proofErr w:type="gramStart"/>
      <w:r>
        <w:t>insolvent;</w:t>
      </w:r>
      <w:proofErr w:type="gramEnd"/>
    </w:p>
    <w:p w14:paraId="5312A9B3" w14:textId="77777777" w:rsidR="00E07951" w:rsidRDefault="00FB5236">
      <w:pPr>
        <w:widowControl/>
        <w:spacing w:line="480" w:lineRule="auto"/>
        <w:ind w:left="1440" w:firstLine="720"/>
        <w:jc w:val="both"/>
      </w:pPr>
      <w:r>
        <w:t>(iv)</w:t>
      </w:r>
      <w:r>
        <w:tab/>
        <w:t xml:space="preserve">fails or is unable or admits in writing its inability generally to pay its debts as they become </w:t>
      </w:r>
      <w:proofErr w:type="gramStart"/>
      <w:r>
        <w:t>due;</w:t>
      </w:r>
      <w:proofErr w:type="gramEnd"/>
    </w:p>
    <w:p w14:paraId="0E052919" w14:textId="77777777" w:rsidR="00E07951" w:rsidRDefault="00FB5236">
      <w:pPr>
        <w:widowControl/>
        <w:spacing w:line="480" w:lineRule="auto"/>
        <w:ind w:left="1440" w:firstLine="720"/>
        <w:jc w:val="both"/>
      </w:pPr>
      <w:r>
        <w:lastRenderedPageBreak/>
        <w:t>(v)</w:t>
      </w:r>
      <w:r>
        <w:tab/>
        <w:t>is dissolved (other than pursuant to a consolidation, acquisition, amalgamation or merger</w:t>
      </w:r>
      <w:proofErr w:type="gramStart"/>
      <w:r>
        <w:t>);</w:t>
      </w:r>
      <w:proofErr w:type="gramEnd"/>
    </w:p>
    <w:p w14:paraId="77065B3A" w14:textId="77777777" w:rsidR="00E07951" w:rsidRDefault="00FB5236">
      <w:pPr>
        <w:widowControl/>
        <w:spacing w:line="480" w:lineRule="auto"/>
        <w:ind w:left="1440" w:firstLine="720"/>
        <w:jc w:val="both"/>
      </w:pPr>
      <w:r>
        <w:t>(vi)</w:t>
      </w:r>
      <w:r>
        <w:tab/>
        <w:t>has a resolution passed for its winding-up, official management or liquidation (other than pursuant to a consolidation, acquisition, amalgamation or merger</w:t>
      </w:r>
      <w:proofErr w:type="gramStart"/>
      <w:r>
        <w:t>);</w:t>
      </w:r>
      <w:proofErr w:type="gramEnd"/>
    </w:p>
    <w:p w14:paraId="49E6B449" w14:textId="77777777" w:rsidR="00E07951" w:rsidRDefault="00FB5236">
      <w:pPr>
        <w:widowControl/>
        <w:spacing w:line="480" w:lineRule="auto"/>
        <w:ind w:left="1440" w:firstLine="720"/>
        <w:jc w:val="both"/>
      </w:pPr>
      <w:r>
        <w:t>(vii)</w:t>
      </w:r>
      <w:r>
        <w:tab/>
        <w:t xml:space="preserve">seeks or becomes subject to the appointment of an administrator, provisional liquidator, conservator, receiver, trustee, custodian or other similar official for all or substantially all of its </w:t>
      </w:r>
      <w:proofErr w:type="gramStart"/>
      <w:r>
        <w:t>assets;</w:t>
      </w:r>
      <w:proofErr w:type="gramEnd"/>
    </w:p>
    <w:p w14:paraId="329F23DF" w14:textId="77777777" w:rsidR="00E07951" w:rsidRDefault="00FB5236">
      <w:pPr>
        <w:widowControl/>
        <w:spacing w:line="480" w:lineRule="auto"/>
        <w:ind w:left="1440" w:firstLine="720"/>
        <w:jc w:val="both"/>
      </w:pPr>
      <w:r>
        <w:t>(viii)</w:t>
      </w:r>
      <w:r>
        <w:tab/>
        <w:t>causes or is subject to any event with respect to which it, under the applicable Laws of any jurisdiction, has an analogous effect to any of the events specified in Section 13.1.3 clauses (i) through (vii) (inclusive</w:t>
      </w:r>
      <w:proofErr w:type="gramStart"/>
      <w:r>
        <w:t>);</w:t>
      </w:r>
      <w:proofErr w:type="gramEnd"/>
    </w:p>
    <w:p w14:paraId="1E2FE334" w14:textId="77777777" w:rsidR="00E07951" w:rsidRDefault="00FB5236">
      <w:pPr>
        <w:widowControl/>
        <w:spacing w:line="480" w:lineRule="auto"/>
        <w:ind w:left="1440" w:firstLine="720"/>
        <w:jc w:val="both"/>
      </w:pPr>
      <w:r>
        <w:t>(ix)</w:t>
      </w:r>
      <w:r>
        <w:tab/>
        <w:t>takes any action in furtherance of, or indicating its consent to, approval of, or acquiescence in, any of the foregoing acts; or</w:t>
      </w:r>
    </w:p>
    <w:p w14:paraId="2E2BF66B" w14:textId="77777777" w:rsidR="00E07951" w:rsidRDefault="00FB5236">
      <w:pPr>
        <w:widowControl/>
        <w:spacing w:line="480" w:lineRule="auto"/>
        <w:ind w:left="1440" w:firstLine="720"/>
        <w:jc w:val="both"/>
      </w:pPr>
      <w:r>
        <w:t>(x)</w:t>
      </w:r>
      <w:r>
        <w:tab/>
        <w:t xml:space="preserve">merges with any other entity and the surviving entity does not assume the Defaulting Party’s obligations under this </w:t>
      </w:r>
      <w:proofErr w:type="gramStart"/>
      <w:r>
        <w:t>Agreement;</w:t>
      </w:r>
      <w:proofErr w:type="gramEnd"/>
    </w:p>
    <w:p w14:paraId="67992702" w14:textId="77777777" w:rsidR="00E07951" w:rsidRDefault="00FB5236">
      <w:pPr>
        <w:widowControl/>
        <w:spacing w:line="480" w:lineRule="auto"/>
        <w:ind w:left="720" w:firstLine="720"/>
        <w:jc w:val="both"/>
      </w:pPr>
      <w:r>
        <w:t>13.1.4</w:t>
      </w:r>
      <w:r>
        <w:tab/>
        <w:t xml:space="preserve">the material failure by Defaulting Party to perform any of its material obligations under this Agreement (other than obligations which are otherwise specifically covered in this Section 13.1 as a separate Event of Default) if such failure is not otherwise excused in accordance with this Agreement, which such failure materially and adversely affects the ability of such Defaulting Party to continue to perform its obligations under this Agreement and such failure continues uncured for sixty (60) Days after notice thereof from the other Party; </w:t>
      </w:r>
      <w:r>
        <w:rPr>
          <w:u w:val="single"/>
        </w:rPr>
        <w:t>provided</w:t>
      </w:r>
      <w:r>
        <w:t xml:space="preserve">, </w:t>
      </w:r>
      <w:r>
        <w:rPr>
          <w:u w:val="single"/>
        </w:rPr>
        <w:t>however</w:t>
      </w:r>
      <w:r>
        <w:t xml:space="preserve">, if such failure is not capable of being cured within such </w:t>
      </w:r>
      <w:r>
        <w:lastRenderedPageBreak/>
        <w:t xml:space="preserve">period of sixty (60) Days with the exercise of reasonable diligence, then such cure period shall be extended for an additional reasonable period of time (not to exceed one hundred twenty (120) Days), so long as the Party is exercising reasonable diligence to cure such failure; </w:t>
      </w:r>
    </w:p>
    <w:p w14:paraId="797A6425" w14:textId="58FF38F5" w:rsidR="00E07951" w:rsidRDefault="00FB5236">
      <w:pPr>
        <w:widowControl/>
        <w:spacing w:line="480" w:lineRule="auto"/>
        <w:ind w:left="720" w:firstLine="720"/>
        <w:jc w:val="both"/>
      </w:pPr>
      <w:r>
        <w:t>13.1.5</w:t>
      </w:r>
      <w:r>
        <w:tab/>
        <w:t xml:space="preserve">the Defaulting Party defaults on obligations under one or more agreements or instruments in respect of debt and such default continues after the applicable grace period, if any, specified in such agreement or instrument if the principal amount of such agreement or instrument equals or exceeds ten percent (10%) of the Defaulting Party’s equity, and such default results in such debt becoming, or becoming capable at such time of being declared, due and payable prior to its stated maturity, whether or not such debt is in fact declared due and payable; </w:t>
      </w:r>
      <w:r w:rsidR="00CB596B">
        <w:t>or</w:t>
      </w:r>
      <w:r>
        <w:t xml:space="preserve">  </w:t>
      </w:r>
    </w:p>
    <w:p w14:paraId="097C39C2" w14:textId="580ECF8C" w:rsidR="00E07951" w:rsidRDefault="00FB5236">
      <w:pPr>
        <w:widowControl/>
        <w:spacing w:line="480" w:lineRule="auto"/>
        <w:ind w:left="720" w:firstLine="720"/>
        <w:jc w:val="both"/>
      </w:pPr>
      <w:r>
        <w:t>13.1.</w:t>
      </w:r>
      <w:r w:rsidR="00CB596B">
        <w:t>6</w:t>
      </w:r>
      <w:r>
        <w:tab/>
        <w:t>the failure of a Party to comply with the requirements of Section 17.1</w:t>
      </w:r>
      <w:r w:rsidR="001576FE">
        <w:t>.</w:t>
      </w:r>
      <w:r>
        <w:t xml:space="preserve"> </w:t>
      </w:r>
    </w:p>
    <w:p w14:paraId="7DC08D75" w14:textId="77777777" w:rsidR="00E07951" w:rsidRDefault="00FB5236">
      <w:pPr>
        <w:widowControl/>
        <w:spacing w:line="480" w:lineRule="auto"/>
        <w:ind w:firstLine="720"/>
        <w:jc w:val="both"/>
      </w:pPr>
      <w:r>
        <w:t>13.2</w:t>
      </w:r>
      <w:r>
        <w:tab/>
      </w:r>
      <w:r>
        <w:rPr>
          <w:u w:val="single"/>
        </w:rPr>
        <w:t>Rights Under Agreement</w:t>
      </w:r>
      <w:r>
        <w:fldChar w:fldCharType="begin"/>
      </w:r>
      <w:r>
        <w:instrText xml:space="preserve"> TC "</w:instrText>
      </w:r>
      <w:bookmarkStart w:id="375" w:name="_Toc521410592"/>
      <w:bookmarkStart w:id="376" w:name="_Toc478118501"/>
      <w:bookmarkStart w:id="377" w:name="_Toc147498626"/>
      <w:r>
        <w:instrText>13.2</w:instrText>
      </w:r>
      <w:r>
        <w:tab/>
        <w:instrText>Rights Under Agreement</w:instrText>
      </w:r>
      <w:bookmarkEnd w:id="375"/>
      <w:bookmarkEnd w:id="376"/>
      <w:bookmarkEnd w:id="377"/>
      <w:r>
        <w:instrText>" \f C \l "2"</w:instrText>
      </w:r>
      <w:r>
        <w:fldChar w:fldCharType="end"/>
      </w:r>
      <w:r>
        <w:t>.  Except as otherwise provided herein, each Party reserves to itself all rights, counterclaims, and other defenses which it is or may be entitled to arising from or out of th</w:t>
      </w:r>
      <w:r w:rsidR="00191351">
        <w:t>is</w:t>
      </w:r>
      <w:r>
        <w:t xml:space="preserve"> Agreement.</w:t>
      </w:r>
    </w:p>
    <w:p w14:paraId="5EFFB45E" w14:textId="77777777" w:rsidR="00E07951" w:rsidRDefault="00FB5236">
      <w:pPr>
        <w:widowControl/>
        <w:spacing w:line="480" w:lineRule="auto"/>
        <w:ind w:firstLine="720"/>
        <w:jc w:val="both"/>
      </w:pPr>
      <w:r>
        <w:t>13.3</w:t>
      </w:r>
      <w:r>
        <w:tab/>
      </w:r>
      <w:r>
        <w:rPr>
          <w:u w:val="single"/>
        </w:rPr>
        <w:t>Remedies Upon Default</w:t>
      </w:r>
      <w:r>
        <w:fldChar w:fldCharType="begin"/>
      </w:r>
      <w:r>
        <w:instrText xml:space="preserve"> TC "</w:instrText>
      </w:r>
      <w:bookmarkStart w:id="378" w:name="_Toc521410593"/>
      <w:bookmarkStart w:id="379" w:name="_Toc478118502"/>
      <w:bookmarkStart w:id="380" w:name="_Toc147498627"/>
      <w:r>
        <w:instrText>13.3</w:instrText>
      </w:r>
      <w:r>
        <w:tab/>
        <w:instrText>Remedies Upon Default</w:instrText>
      </w:r>
      <w:bookmarkEnd w:id="378"/>
      <w:bookmarkEnd w:id="379"/>
      <w:bookmarkEnd w:id="380"/>
      <w:r>
        <w:instrText>" \f C \l "2"</w:instrText>
      </w:r>
      <w:r>
        <w:fldChar w:fldCharType="end"/>
      </w:r>
      <w:r>
        <w:t>.  Upon the occurrence of an Event of Default that is not cured within the applicable cure period identified in this Agreement, the Non-Defaulting Party shall have the right to terminate this Agreement upon written notice to the Defaulting Party in addition to any other right or remedy the Non-Defaulting Party may have under this Agreement or at law or equity, except as otherwise limited by this Agreement.</w:t>
      </w:r>
    </w:p>
    <w:p w14:paraId="12B76586" w14:textId="77777777" w:rsidR="00E07951" w:rsidRDefault="00FB5236">
      <w:pPr>
        <w:keepNext/>
        <w:widowControl/>
        <w:spacing w:line="480" w:lineRule="auto"/>
        <w:jc w:val="center"/>
        <w:rPr>
          <w:b/>
        </w:rPr>
      </w:pPr>
      <w:r>
        <w:rPr>
          <w:b/>
        </w:rPr>
        <w:lastRenderedPageBreak/>
        <w:t>ARTICLE 14</w:t>
      </w:r>
    </w:p>
    <w:p w14:paraId="20BE8452" w14:textId="77777777" w:rsidR="00E07951" w:rsidRDefault="00FB5236">
      <w:pPr>
        <w:keepNext/>
        <w:widowControl/>
        <w:spacing w:line="480" w:lineRule="auto"/>
        <w:jc w:val="center"/>
      </w:pPr>
      <w:r>
        <w:rPr>
          <w:b/>
        </w:rPr>
        <w:t>DISPUTE RESOLUTION</w:t>
      </w:r>
      <w:r>
        <w:fldChar w:fldCharType="begin"/>
      </w:r>
      <w:r>
        <w:instrText xml:space="preserve"> TC "</w:instrText>
      </w:r>
      <w:bookmarkStart w:id="381" w:name="_Toc531437368"/>
      <w:bookmarkStart w:id="382" w:name="_Toc531750563"/>
      <w:bookmarkStart w:id="383" w:name="_Toc531761163"/>
      <w:bookmarkStart w:id="384" w:name="_Toc531762050"/>
      <w:bookmarkStart w:id="385" w:name="_Toc4914240"/>
      <w:bookmarkStart w:id="386" w:name="_Toc4978922"/>
      <w:bookmarkStart w:id="387" w:name="_Toc4979144"/>
      <w:bookmarkStart w:id="388" w:name="_Toc4983015"/>
      <w:bookmarkStart w:id="389" w:name="_Toc5017674"/>
      <w:bookmarkStart w:id="390" w:name="_Toc8619252"/>
      <w:bookmarkStart w:id="391" w:name="_Toc8630371"/>
      <w:bookmarkStart w:id="392" w:name="_Toc8630500"/>
      <w:bookmarkStart w:id="393" w:name="_Toc8630623"/>
      <w:bookmarkStart w:id="394" w:name="_Toc8630830"/>
      <w:bookmarkStart w:id="395" w:name="_Toc9387100"/>
      <w:bookmarkStart w:id="396" w:name="_Toc478118503"/>
      <w:bookmarkStart w:id="397" w:name="_Toc147498628"/>
      <w:r>
        <w:instrText>ARTICLE 14</w:instrText>
      </w:r>
    </w:p>
    <w:p w14:paraId="47E711EF" w14:textId="77777777" w:rsidR="00E07951" w:rsidRDefault="00FB5236">
      <w:pPr>
        <w:keepNext/>
        <w:widowControl/>
        <w:spacing w:line="480" w:lineRule="auto"/>
        <w:jc w:val="center"/>
      </w:pPr>
      <w:r>
        <w:instrText xml:space="preserve"> DISPUTE RESOLUTION</w:instrTex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instrText>" \f C \l "1"</w:instrText>
      </w:r>
      <w:r>
        <w:fldChar w:fldCharType="end"/>
      </w:r>
    </w:p>
    <w:p w14:paraId="06A7D6FE" w14:textId="49D2232C" w:rsidR="00E07951" w:rsidRDefault="00FB5236">
      <w:pPr>
        <w:keepNext/>
        <w:widowControl/>
        <w:tabs>
          <w:tab w:val="left" w:pos="0"/>
          <w:tab w:val="left" w:pos="1440"/>
          <w:tab w:val="left" w:pos="2340"/>
          <w:tab w:val="left" w:pos="2880"/>
          <w:tab w:val="left" w:pos="3600"/>
          <w:tab w:val="left" w:pos="4320"/>
        </w:tabs>
        <w:suppressAutoHyphens/>
        <w:overflowPunct/>
        <w:autoSpaceDE/>
        <w:autoSpaceDN/>
        <w:adjustRightInd/>
        <w:spacing w:line="480" w:lineRule="auto"/>
        <w:ind w:firstLine="720"/>
        <w:jc w:val="both"/>
        <w:textAlignment w:val="auto"/>
        <w:rPr>
          <w:bCs/>
          <w:noProof/>
        </w:rPr>
      </w:pPr>
      <w:r>
        <w:rPr>
          <w:bCs/>
          <w:noProof/>
        </w:rPr>
        <w:t>14.1</w:t>
      </w:r>
      <w:r>
        <w:rPr>
          <w:bCs/>
          <w:noProof/>
        </w:rPr>
        <w:tab/>
      </w:r>
      <w:r>
        <w:rPr>
          <w:bCs/>
          <w:noProof/>
          <w:u w:val="single"/>
        </w:rPr>
        <w:t>Applicability</w:t>
      </w:r>
      <w:r>
        <w:fldChar w:fldCharType="begin"/>
      </w:r>
      <w:r>
        <w:instrText xml:space="preserve"> TC "</w:instrText>
      </w:r>
      <w:bookmarkStart w:id="398" w:name="_Toc478118504"/>
      <w:bookmarkStart w:id="399" w:name="_Toc147498629"/>
      <w:r>
        <w:instrText>14.1</w:instrText>
      </w:r>
      <w:r>
        <w:tab/>
        <w:instrText>Applicability</w:instrText>
      </w:r>
      <w:bookmarkEnd w:id="398"/>
      <w:bookmarkEnd w:id="399"/>
      <w:r>
        <w:instrText>" \f C \l "2"</w:instrText>
      </w:r>
      <w:r>
        <w:fldChar w:fldCharType="end"/>
      </w:r>
      <w:r>
        <w:rPr>
          <w:bCs/>
          <w:noProof/>
        </w:rPr>
        <w:t xml:space="preserve">.  </w:t>
      </w:r>
      <w:r>
        <w:rPr>
          <w:noProof/>
        </w:rPr>
        <w:t>Except for matters requiring immediate injunctive relief</w:t>
      </w:r>
      <w:r w:rsidR="006F36C4">
        <w:rPr>
          <w:noProof/>
        </w:rPr>
        <w:t xml:space="preserve"> and matters addressed in Section 6 of the Service Schedule</w:t>
      </w:r>
      <w:r>
        <w:rPr>
          <w:noProof/>
        </w:rPr>
        <w:t>, any dispute or claim between the Parties arising out of or relating in any way to this Agreement will be resolved in accordance with the dispute resolution process set forth in this Article 14.</w:t>
      </w:r>
      <w:r w:rsidR="00765274">
        <w:rPr>
          <w:noProof/>
        </w:rPr>
        <w:t xml:space="preserve">  </w:t>
      </w:r>
    </w:p>
    <w:p w14:paraId="6FEF8797" w14:textId="77777777" w:rsidR="00E07951" w:rsidRDefault="00FB5236" w:rsidP="005C6FB8">
      <w:pPr>
        <w:widowControl/>
        <w:tabs>
          <w:tab w:val="left" w:pos="0"/>
          <w:tab w:val="left" w:pos="1440"/>
          <w:tab w:val="left" w:pos="2340"/>
          <w:tab w:val="left" w:pos="2880"/>
          <w:tab w:val="left" w:pos="3600"/>
          <w:tab w:val="left" w:pos="4320"/>
        </w:tabs>
        <w:suppressAutoHyphens/>
        <w:overflowPunct/>
        <w:autoSpaceDE/>
        <w:autoSpaceDN/>
        <w:adjustRightInd/>
        <w:spacing w:line="480" w:lineRule="auto"/>
        <w:ind w:firstLine="720"/>
        <w:jc w:val="both"/>
        <w:textAlignment w:val="auto"/>
        <w:rPr>
          <w:bCs/>
          <w:noProof/>
        </w:rPr>
      </w:pPr>
      <w:r>
        <w:rPr>
          <w:bCs/>
          <w:noProof/>
        </w:rPr>
        <w:t>14.2</w:t>
      </w:r>
      <w:r>
        <w:rPr>
          <w:bCs/>
          <w:noProof/>
        </w:rPr>
        <w:tab/>
      </w:r>
      <w:r w:rsidR="00474CDA">
        <w:rPr>
          <w:bCs/>
          <w:noProof/>
          <w:u w:val="single"/>
        </w:rPr>
        <w:t>Notice of Dispute</w:t>
      </w:r>
      <w:r>
        <w:fldChar w:fldCharType="begin"/>
      </w:r>
      <w:r>
        <w:instrText xml:space="preserve"> TC "</w:instrText>
      </w:r>
      <w:bookmarkStart w:id="400" w:name="_Toc478118505"/>
      <w:bookmarkStart w:id="401" w:name="_Toc147498630"/>
      <w:r>
        <w:instrText>14.2</w:instrText>
      </w:r>
      <w:r>
        <w:tab/>
      </w:r>
      <w:r w:rsidR="00474CDA">
        <w:instrText>Notice of Dispute</w:instrText>
      </w:r>
      <w:bookmarkEnd w:id="400"/>
      <w:bookmarkEnd w:id="401"/>
      <w:r>
        <w:instrText>" \f C \l "2"</w:instrText>
      </w:r>
      <w:r>
        <w:fldChar w:fldCharType="end"/>
      </w:r>
      <w:r>
        <w:rPr>
          <w:bCs/>
          <w:noProof/>
        </w:rPr>
        <w:t>.  In the event any dispute or claim arises between the Parties, a Party (the “Disputing Party”) must provide the other Party (</w:t>
      </w:r>
      <w:r w:rsidR="00191351">
        <w:rPr>
          <w:bCs/>
          <w:noProof/>
        </w:rPr>
        <w:t xml:space="preserve">the </w:t>
      </w:r>
      <w:r>
        <w:rPr>
          <w:bCs/>
          <w:noProof/>
        </w:rPr>
        <w:t>“Responding Party”) with a notice of each issue in dispute (which notice must be provided in accordance with Section 17.7), a proposed means for resolving each such issue in dispute, and support for such position</w:t>
      </w:r>
      <w:r w:rsidR="00862F86">
        <w:rPr>
          <w:bCs/>
          <w:noProof/>
        </w:rPr>
        <w:t xml:space="preserve"> (including copies of supporting documentation or other information) (the </w:t>
      </w:r>
      <w:r>
        <w:rPr>
          <w:bCs/>
          <w:noProof/>
        </w:rPr>
        <w:t xml:space="preserve">“Notice of Dispute”).  Within fifteen (15) Days after receiving a Notice of Dispute, the Responding Party </w:t>
      </w:r>
      <w:r w:rsidR="0078732B">
        <w:rPr>
          <w:bCs/>
          <w:noProof/>
        </w:rPr>
        <w:t>will</w:t>
      </w:r>
      <w:r>
        <w:rPr>
          <w:bCs/>
          <w:noProof/>
        </w:rPr>
        <w:t xml:space="preserve"> provide the Disputing Party with a notice </w:t>
      </w:r>
      <w:r w:rsidR="00557C1F">
        <w:rPr>
          <w:bCs/>
          <w:noProof/>
        </w:rPr>
        <w:t xml:space="preserve">acknowledging receipt of the Notice of Dispute, identifying </w:t>
      </w:r>
      <w:r>
        <w:rPr>
          <w:bCs/>
          <w:noProof/>
        </w:rPr>
        <w:t xml:space="preserve">each additional issue (if any) with respect to the disputed issue </w:t>
      </w:r>
      <w:r w:rsidR="00557C1F">
        <w:rPr>
          <w:bCs/>
          <w:noProof/>
        </w:rPr>
        <w:t xml:space="preserve">(or issues) </w:t>
      </w:r>
      <w:r>
        <w:rPr>
          <w:bCs/>
          <w:noProof/>
        </w:rPr>
        <w:t>raised by the Notice of Dispute, a proposed means for resolving each issue in dispute, and support for such position</w:t>
      </w:r>
      <w:r w:rsidR="00862F86">
        <w:rPr>
          <w:bCs/>
          <w:noProof/>
        </w:rPr>
        <w:t xml:space="preserve"> </w:t>
      </w:r>
      <w:r w:rsidR="00862F86" w:rsidRPr="00862F86">
        <w:rPr>
          <w:bCs/>
          <w:noProof/>
        </w:rPr>
        <w:t>(including copies of supporting documentation or other information)</w:t>
      </w:r>
      <w:r>
        <w:rPr>
          <w:bCs/>
          <w:noProof/>
        </w:rPr>
        <w:t xml:space="preserve"> (</w:t>
      </w:r>
      <w:r w:rsidR="00862F86">
        <w:rPr>
          <w:bCs/>
          <w:noProof/>
        </w:rPr>
        <w:t xml:space="preserve">the </w:t>
      </w:r>
      <w:r>
        <w:rPr>
          <w:bCs/>
          <w:noProof/>
        </w:rPr>
        <w:t xml:space="preserve">“Dispute Response”).  </w:t>
      </w:r>
    </w:p>
    <w:p w14:paraId="147F39AE" w14:textId="77EFC4B2" w:rsidR="00536292" w:rsidRPr="00023944" w:rsidRDefault="00FB5236" w:rsidP="00023944">
      <w:pPr>
        <w:widowControl/>
        <w:tabs>
          <w:tab w:val="left" w:pos="0"/>
          <w:tab w:val="left" w:pos="1440"/>
          <w:tab w:val="left" w:pos="2340"/>
          <w:tab w:val="left" w:pos="2880"/>
          <w:tab w:val="left" w:pos="3600"/>
          <w:tab w:val="left" w:pos="4320"/>
        </w:tabs>
        <w:suppressAutoHyphens/>
        <w:overflowPunct/>
        <w:autoSpaceDE/>
        <w:autoSpaceDN/>
        <w:adjustRightInd/>
        <w:spacing w:after="240" w:line="480" w:lineRule="auto"/>
        <w:ind w:firstLine="720"/>
        <w:jc w:val="both"/>
        <w:textAlignment w:val="auto"/>
        <w:rPr>
          <w:b/>
          <w:bCs/>
          <w:noProof/>
        </w:rPr>
      </w:pPr>
      <w:r>
        <w:rPr>
          <w:bCs/>
          <w:noProof/>
        </w:rPr>
        <w:t>14.3</w:t>
      </w:r>
      <w:r>
        <w:rPr>
          <w:bCs/>
          <w:noProof/>
        </w:rPr>
        <w:tab/>
      </w:r>
      <w:r w:rsidR="00557C1F" w:rsidRPr="00557C1F">
        <w:rPr>
          <w:bCs/>
          <w:noProof/>
          <w:u w:val="single"/>
        </w:rPr>
        <w:t>Dispute Resolution by</w:t>
      </w:r>
      <w:r w:rsidR="00557C1F" w:rsidRPr="00FA3CBD">
        <w:rPr>
          <w:bCs/>
          <w:noProof/>
          <w:u w:val="single"/>
        </w:rPr>
        <w:t xml:space="preserve"> </w:t>
      </w:r>
      <w:r>
        <w:rPr>
          <w:bCs/>
          <w:noProof/>
          <w:u w:val="single"/>
        </w:rPr>
        <w:t>Senior Officers</w:t>
      </w:r>
      <w:r>
        <w:fldChar w:fldCharType="begin"/>
      </w:r>
      <w:r>
        <w:instrText xml:space="preserve"> TC "</w:instrText>
      </w:r>
      <w:bookmarkStart w:id="402" w:name="_Toc478118506"/>
      <w:bookmarkStart w:id="403" w:name="_Toc147498631"/>
      <w:r>
        <w:instrText>14.3</w:instrText>
      </w:r>
      <w:r>
        <w:tab/>
      </w:r>
      <w:r w:rsidR="00557C1F">
        <w:instrText xml:space="preserve">Dispute Resolution by </w:instrText>
      </w:r>
      <w:r>
        <w:instrText>Senior Officers</w:instrText>
      </w:r>
      <w:bookmarkEnd w:id="402"/>
      <w:bookmarkEnd w:id="403"/>
      <w:r>
        <w:instrText>" \f C \l "2"</w:instrText>
      </w:r>
      <w:r>
        <w:fldChar w:fldCharType="end"/>
      </w:r>
      <w:r w:rsidR="00862F86">
        <w:rPr>
          <w:bCs/>
          <w:noProof/>
        </w:rPr>
        <w:t xml:space="preserve">.  </w:t>
      </w:r>
      <w:r>
        <w:rPr>
          <w:bCs/>
          <w:noProof/>
        </w:rPr>
        <w:t xml:space="preserve">Each Party shall designate its Senior Officer to meet, in person, to discuss the matter and employ good faith efforts to promptly reach a resolution of each such issue in dispute.  </w:t>
      </w:r>
      <w:r w:rsidR="00653201" w:rsidRPr="00653201">
        <w:rPr>
          <w:bCs/>
          <w:noProof/>
        </w:rPr>
        <w:t xml:space="preserve">Each such Senior Officer will have authorization, subject to any necessary Board approval, to resolve any issue in dispute.  </w:t>
      </w:r>
      <w:r w:rsidR="00653201">
        <w:rPr>
          <w:bCs/>
          <w:noProof/>
        </w:rPr>
        <w:t xml:space="preserve">The Senior Officers </w:t>
      </w:r>
      <w:r w:rsidR="00653201" w:rsidRPr="00653201">
        <w:rPr>
          <w:bCs/>
          <w:noProof/>
        </w:rPr>
        <w:t>will meet, in person or by telephone, not later than ten (10) Days after the date the Dispute Response is received by the Party submitting the Notice of Dispute</w:t>
      </w:r>
      <w:r w:rsidR="00FD4917">
        <w:rPr>
          <w:bCs/>
          <w:noProof/>
        </w:rPr>
        <w:t xml:space="preserve"> and as mutu</w:t>
      </w:r>
      <w:r w:rsidR="00524C53">
        <w:rPr>
          <w:bCs/>
          <w:noProof/>
        </w:rPr>
        <w:t>a</w:t>
      </w:r>
      <w:r w:rsidR="00FD4917">
        <w:rPr>
          <w:bCs/>
          <w:noProof/>
        </w:rPr>
        <w:t>lly agreed thereafter</w:t>
      </w:r>
      <w:r w:rsidR="00653201" w:rsidRPr="00653201">
        <w:rPr>
          <w:bCs/>
          <w:noProof/>
        </w:rPr>
        <w:t xml:space="preserve">.  </w:t>
      </w:r>
      <w:r w:rsidR="00557C1F" w:rsidRPr="00557C1F">
        <w:rPr>
          <w:noProof/>
        </w:rPr>
        <w:t xml:space="preserve">If after </w:t>
      </w:r>
      <w:r w:rsidR="00830563">
        <w:rPr>
          <w:noProof/>
        </w:rPr>
        <w:lastRenderedPageBreak/>
        <w:t>thirty</w:t>
      </w:r>
      <w:r w:rsidR="00557C1F" w:rsidRPr="00557C1F">
        <w:rPr>
          <w:noProof/>
        </w:rPr>
        <w:t xml:space="preserve"> (</w:t>
      </w:r>
      <w:r w:rsidR="00830563">
        <w:rPr>
          <w:noProof/>
        </w:rPr>
        <w:t>30</w:t>
      </w:r>
      <w:r w:rsidR="00557C1F" w:rsidRPr="00557C1F">
        <w:rPr>
          <w:noProof/>
        </w:rPr>
        <w:t xml:space="preserve">) Days from </w:t>
      </w:r>
      <w:r w:rsidR="00653201">
        <w:rPr>
          <w:noProof/>
        </w:rPr>
        <w:t>such initial meeting by the S</w:t>
      </w:r>
      <w:r w:rsidR="00557C1F" w:rsidRPr="00557C1F">
        <w:rPr>
          <w:noProof/>
        </w:rPr>
        <w:t xml:space="preserve">enior </w:t>
      </w:r>
      <w:r w:rsidR="00653201">
        <w:rPr>
          <w:noProof/>
        </w:rPr>
        <w:t>Officers</w:t>
      </w:r>
      <w:r w:rsidR="00557C1F" w:rsidRPr="00557C1F">
        <w:rPr>
          <w:noProof/>
        </w:rPr>
        <w:t xml:space="preserve">, the dispute is not resolved to the mutual satisfaction of the Parties, then either Party may </w:t>
      </w:r>
      <w:r w:rsidR="00A30D82">
        <w:rPr>
          <w:noProof/>
        </w:rPr>
        <w:t>seek remedies at law or in equity</w:t>
      </w:r>
      <w:r w:rsidR="00FD4917">
        <w:rPr>
          <w:noProof/>
        </w:rPr>
        <w:t xml:space="preserve">.  </w:t>
      </w:r>
      <w:r w:rsidR="00A30D82">
        <w:rPr>
          <w:noProof/>
        </w:rPr>
        <w:t xml:space="preserve">  </w:t>
      </w:r>
    </w:p>
    <w:p w14:paraId="6FD49024" w14:textId="77777777" w:rsidR="00E07951" w:rsidRDefault="00FB5236">
      <w:pPr>
        <w:keepNext/>
        <w:keepLines/>
        <w:widowControl/>
        <w:suppressAutoHyphens/>
        <w:spacing w:line="480" w:lineRule="auto"/>
        <w:jc w:val="center"/>
        <w:rPr>
          <w:b/>
        </w:rPr>
      </w:pPr>
      <w:r>
        <w:rPr>
          <w:b/>
        </w:rPr>
        <w:t>ARTICLE 15</w:t>
      </w:r>
    </w:p>
    <w:p w14:paraId="48AA9D4E" w14:textId="77777777" w:rsidR="00E07951" w:rsidRDefault="00FB5236">
      <w:pPr>
        <w:keepNext/>
        <w:keepLines/>
        <w:widowControl/>
        <w:suppressAutoHyphens/>
        <w:spacing w:line="480" w:lineRule="auto"/>
        <w:jc w:val="center"/>
      </w:pPr>
      <w:r>
        <w:rPr>
          <w:b/>
        </w:rPr>
        <w:t>REPRESENTATIONS AND WARRANTIES</w:t>
      </w:r>
      <w:r>
        <w:rPr>
          <w:b/>
        </w:rPr>
        <w:fldChar w:fldCharType="begin"/>
      </w:r>
      <w:r>
        <w:rPr>
          <w:b/>
        </w:rPr>
        <w:instrText xml:space="preserve"> </w:instrText>
      </w:r>
      <w:r>
        <w:instrText>TC "</w:instrText>
      </w:r>
      <w:bookmarkStart w:id="404" w:name="_Toc531437407"/>
      <w:bookmarkStart w:id="405" w:name="_Toc531750602"/>
      <w:bookmarkStart w:id="406" w:name="_Toc531761201"/>
      <w:bookmarkStart w:id="407" w:name="_Toc531762088"/>
      <w:bookmarkStart w:id="408" w:name="_Toc4914252"/>
      <w:bookmarkStart w:id="409" w:name="_Toc4978929"/>
      <w:bookmarkStart w:id="410" w:name="_Toc4979151"/>
      <w:bookmarkStart w:id="411" w:name="_Toc4983022"/>
      <w:bookmarkStart w:id="412" w:name="_Toc5017681"/>
      <w:bookmarkStart w:id="413" w:name="_Toc8619259"/>
      <w:bookmarkStart w:id="414" w:name="_Toc8630378"/>
      <w:bookmarkStart w:id="415" w:name="_Toc8630507"/>
      <w:bookmarkStart w:id="416" w:name="_Toc8630630"/>
      <w:bookmarkStart w:id="417" w:name="_Toc8630837"/>
      <w:bookmarkStart w:id="418" w:name="_Toc9387107"/>
      <w:bookmarkStart w:id="419" w:name="_Toc478118508"/>
      <w:bookmarkStart w:id="420" w:name="_Toc147498632"/>
      <w:r>
        <w:instrText>ARTICLE 15</w:instrText>
      </w:r>
    </w:p>
    <w:p w14:paraId="54618649" w14:textId="77777777" w:rsidR="00E07951" w:rsidRDefault="00FB5236">
      <w:pPr>
        <w:keepNext/>
        <w:keepLines/>
        <w:widowControl/>
        <w:spacing w:line="480" w:lineRule="auto"/>
        <w:ind w:firstLine="720"/>
        <w:jc w:val="center"/>
        <w:rPr>
          <w:b/>
        </w:rPr>
      </w:pPr>
      <w:r>
        <w:instrText xml:space="preserve"> REPRESENTATIONS AND WARRANTIES</w:instrTex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instrText>"</w:instrText>
      </w:r>
      <w:r>
        <w:rPr>
          <w:b/>
        </w:rPr>
        <w:instrText xml:space="preserve"> \f C \l "1"</w:instrText>
      </w:r>
      <w:r>
        <w:rPr>
          <w:b/>
        </w:rPr>
        <w:fldChar w:fldCharType="end"/>
      </w:r>
    </w:p>
    <w:p w14:paraId="3C698D44" w14:textId="77777777" w:rsidR="00E07951" w:rsidRDefault="00FB5236">
      <w:pPr>
        <w:pStyle w:val="BBBodyText2"/>
      </w:pPr>
      <w:r>
        <w:rPr>
          <w:bCs/>
        </w:rPr>
        <w:t>15.1</w:t>
      </w:r>
      <w:r>
        <w:tab/>
      </w:r>
      <w:r>
        <w:rPr>
          <w:bCs/>
          <w:u w:val="single"/>
        </w:rPr>
        <w:t>Execution</w:t>
      </w:r>
      <w:r>
        <w:rPr>
          <w:bCs/>
          <w:u w:val="single"/>
        </w:rPr>
        <w:fldChar w:fldCharType="begin"/>
      </w:r>
      <w:r>
        <w:instrText xml:space="preserve"> TC "</w:instrText>
      </w:r>
      <w:bookmarkStart w:id="421" w:name="_Toc229227634"/>
      <w:bookmarkStart w:id="422" w:name="_Toc478118509"/>
      <w:bookmarkStart w:id="423" w:name="_Toc147498633"/>
      <w:r>
        <w:rPr>
          <w:bCs/>
        </w:rPr>
        <w:instrText>15.1</w:instrText>
      </w:r>
      <w:r>
        <w:tab/>
      </w:r>
      <w:r>
        <w:rPr>
          <w:bCs/>
          <w:u w:val="single"/>
        </w:rPr>
        <w:instrText>Execution</w:instrText>
      </w:r>
      <w:bookmarkEnd w:id="421"/>
      <w:bookmarkEnd w:id="422"/>
      <w:bookmarkEnd w:id="423"/>
      <w:r>
        <w:instrText xml:space="preserve">" \f C \l "2" </w:instrText>
      </w:r>
      <w:r>
        <w:rPr>
          <w:bCs/>
          <w:u w:val="single"/>
        </w:rPr>
        <w:fldChar w:fldCharType="end"/>
      </w:r>
      <w:r>
        <w:rPr>
          <w:bCs/>
        </w:rPr>
        <w:t>.</w:t>
      </w:r>
      <w:r>
        <w:t xml:space="preserve">  Each Party represents and warrants to the other Party as of the Effective Date that: (i) it has all the necessary corporate and legal power and authority and has been duly authorized by all necessary corporate action to enable it to lawfully execute, deliver and perform under this Agreement; and (ii) it is a valid legal entity duly organized and validly existing in good standing under the Laws of the state of its formation and is, to the extent required, qualified to do business in the state where it is organized.</w:t>
      </w:r>
    </w:p>
    <w:p w14:paraId="385D2F03" w14:textId="77777777" w:rsidR="00E07951" w:rsidRDefault="00FB5236">
      <w:pPr>
        <w:pStyle w:val="BBBodyText2"/>
      </w:pPr>
      <w:r>
        <w:rPr>
          <w:bCs/>
        </w:rPr>
        <w:t>15.2</w:t>
      </w:r>
      <w:r>
        <w:rPr>
          <w:bCs/>
        </w:rPr>
        <w:tab/>
      </w:r>
      <w:r>
        <w:rPr>
          <w:bCs/>
          <w:u w:val="single"/>
        </w:rPr>
        <w:t>Binding Obligations</w:t>
      </w:r>
      <w:r>
        <w:rPr>
          <w:bCs/>
          <w:u w:val="single"/>
        </w:rPr>
        <w:fldChar w:fldCharType="begin"/>
      </w:r>
      <w:r>
        <w:instrText xml:space="preserve"> TC "</w:instrText>
      </w:r>
      <w:bookmarkStart w:id="424" w:name="_Toc229227635"/>
      <w:bookmarkStart w:id="425" w:name="_Toc478118510"/>
      <w:bookmarkStart w:id="426" w:name="_Toc147498634"/>
      <w:r>
        <w:rPr>
          <w:bCs/>
        </w:rPr>
        <w:instrText>15.2</w:instrText>
      </w:r>
      <w:r>
        <w:rPr>
          <w:bCs/>
        </w:rPr>
        <w:tab/>
      </w:r>
      <w:r>
        <w:rPr>
          <w:bCs/>
          <w:u w:val="single"/>
        </w:rPr>
        <w:instrText>Binding Obligations</w:instrText>
      </w:r>
      <w:bookmarkEnd w:id="424"/>
      <w:bookmarkEnd w:id="425"/>
      <w:bookmarkEnd w:id="426"/>
      <w:r>
        <w:instrText xml:space="preserve">" \f C \l "2" </w:instrText>
      </w:r>
      <w:r>
        <w:rPr>
          <w:bCs/>
          <w:u w:val="single"/>
        </w:rPr>
        <w:fldChar w:fldCharType="end"/>
      </w:r>
      <w:r>
        <w:rPr>
          <w:bCs/>
        </w:rPr>
        <w:t>.</w:t>
      </w:r>
      <w:r>
        <w:t xml:space="preserve">  Each Party represents and warrants to the other Party that as of the Effective Date that this Agreement is the valid and binding obligation of such Party, enforceable against such Party in accordance with its terms, except as such enforceability may be limited by bankruptcy, insolvency, reorganization, moratorium or other similar Laws affecting enforcement generally, and by equitable principles regardless of whether such principles are considered in a proceeding at law or in equity.</w:t>
      </w:r>
    </w:p>
    <w:p w14:paraId="69E1609A" w14:textId="77777777" w:rsidR="00E07951" w:rsidRDefault="00FB5236">
      <w:pPr>
        <w:pStyle w:val="BBBodyText2"/>
      </w:pPr>
      <w:r>
        <w:rPr>
          <w:bCs/>
        </w:rPr>
        <w:t>15.3</w:t>
      </w:r>
      <w:r>
        <w:rPr>
          <w:bCs/>
        </w:rPr>
        <w:tab/>
      </w:r>
      <w:r>
        <w:rPr>
          <w:bCs/>
          <w:u w:val="single"/>
        </w:rPr>
        <w:t>Execution and Consummation</w:t>
      </w:r>
      <w:r>
        <w:rPr>
          <w:bCs/>
          <w:u w:val="single"/>
        </w:rPr>
        <w:fldChar w:fldCharType="begin"/>
      </w:r>
      <w:r>
        <w:instrText xml:space="preserve"> TC "</w:instrText>
      </w:r>
      <w:bookmarkStart w:id="427" w:name="_Toc229227636"/>
      <w:bookmarkStart w:id="428" w:name="_Toc478118511"/>
      <w:bookmarkStart w:id="429" w:name="_Toc147498635"/>
      <w:r>
        <w:rPr>
          <w:bCs/>
        </w:rPr>
        <w:instrText>15.3</w:instrText>
      </w:r>
      <w:r>
        <w:rPr>
          <w:bCs/>
        </w:rPr>
        <w:tab/>
      </w:r>
      <w:r>
        <w:rPr>
          <w:bCs/>
          <w:u w:val="single"/>
        </w:rPr>
        <w:instrText>Execution and Consummation</w:instrText>
      </w:r>
      <w:bookmarkEnd w:id="427"/>
      <w:bookmarkEnd w:id="428"/>
      <w:bookmarkEnd w:id="429"/>
      <w:r>
        <w:instrText xml:space="preserve">" \f C \l "2" </w:instrText>
      </w:r>
      <w:r>
        <w:rPr>
          <w:bCs/>
          <w:u w:val="single"/>
        </w:rPr>
        <w:fldChar w:fldCharType="end"/>
      </w:r>
      <w:r>
        <w:rPr>
          <w:b/>
          <w:bCs/>
        </w:rPr>
        <w:t>.</w:t>
      </w:r>
      <w:r>
        <w:t xml:space="preserve">  Each Party represents and warrants to the other Party that as of the Effective Date the execution and delivery of this Agreement, the consummation of the transactions contemplated hereby and the fulfillment of and compliance with the provisions of this Agreement do not and will not conflict with any of the terms, conditions or provisions of its organizational documents or any Law applicable to it or result in a breach or default under any </w:t>
      </w:r>
      <w:r>
        <w:lastRenderedPageBreak/>
        <w:t>evidence of its indebtedness or any other agreement or instrument to which it is a party or by which it or any of its property is bound which has a reasonable likelihood of materially and adversely affecting the consummation of the transactions contemplated hereby or the performance by the Party of any of its obligations under this Agreement.</w:t>
      </w:r>
    </w:p>
    <w:p w14:paraId="0643DDF9" w14:textId="77777777" w:rsidR="00E07951" w:rsidRDefault="00FB5236">
      <w:pPr>
        <w:pStyle w:val="BBBodyText2"/>
      </w:pPr>
      <w:r>
        <w:rPr>
          <w:bCs/>
        </w:rPr>
        <w:t>15.4</w:t>
      </w:r>
      <w:r>
        <w:tab/>
      </w:r>
      <w:r>
        <w:rPr>
          <w:bCs/>
          <w:u w:val="single"/>
        </w:rPr>
        <w:t>Actions and Proceedings</w:t>
      </w:r>
      <w:r>
        <w:rPr>
          <w:bCs/>
          <w:u w:val="single"/>
        </w:rPr>
        <w:fldChar w:fldCharType="begin"/>
      </w:r>
      <w:r>
        <w:instrText xml:space="preserve"> TC "</w:instrText>
      </w:r>
      <w:bookmarkStart w:id="430" w:name="_Toc229227637"/>
      <w:bookmarkStart w:id="431" w:name="_Toc478118512"/>
      <w:bookmarkStart w:id="432" w:name="_Toc147498636"/>
      <w:r>
        <w:rPr>
          <w:bCs/>
        </w:rPr>
        <w:instrText>15.4</w:instrText>
      </w:r>
      <w:r>
        <w:tab/>
      </w:r>
      <w:r>
        <w:rPr>
          <w:bCs/>
          <w:u w:val="single"/>
        </w:rPr>
        <w:instrText>Actions and Proceedings</w:instrText>
      </w:r>
      <w:bookmarkEnd w:id="430"/>
      <w:bookmarkEnd w:id="431"/>
      <w:bookmarkEnd w:id="432"/>
      <w:r>
        <w:instrText xml:space="preserve">" \f C \l "2" </w:instrText>
      </w:r>
      <w:r>
        <w:rPr>
          <w:bCs/>
          <w:u w:val="single"/>
        </w:rPr>
        <w:fldChar w:fldCharType="end"/>
      </w:r>
      <w:r>
        <w:rPr>
          <w:bCs/>
        </w:rPr>
        <w:t>.</w:t>
      </w:r>
      <w:r>
        <w:t xml:space="preserve">  Each Party represents and warrants to the other that as of the Effective Date there is no pending or, to the knowledge of such Party, threatened action or proceeding affecting such Party before any Governmental Authority that has a reasonable likelihood of materially adversely affecting or reasonably threatening the ability of such Party to perform its obligations under this Agreement or the validity or enforceability of this Agreement against it and that there are no bankruptcy proceedings pending or being contemplated by it or, to its knowledge, threatened against it.</w:t>
      </w:r>
    </w:p>
    <w:p w14:paraId="74A74DC1" w14:textId="77777777" w:rsidR="00E07951" w:rsidRDefault="00FB5236">
      <w:pPr>
        <w:pStyle w:val="BBBodyText2"/>
      </w:pPr>
      <w:r>
        <w:t>15.5</w:t>
      </w:r>
      <w:r>
        <w:tab/>
      </w:r>
      <w:r>
        <w:rPr>
          <w:u w:val="single"/>
        </w:rPr>
        <w:t>Absence of Certain Events</w:t>
      </w:r>
      <w:r>
        <w:rPr>
          <w:u w:val="single"/>
        </w:rPr>
        <w:fldChar w:fldCharType="begin"/>
      </w:r>
      <w:r>
        <w:instrText xml:space="preserve"> TC "</w:instrText>
      </w:r>
      <w:bookmarkStart w:id="433" w:name="_Toc229227638"/>
      <w:bookmarkStart w:id="434" w:name="_Toc478118513"/>
      <w:bookmarkStart w:id="435" w:name="_Toc147498637"/>
      <w:r>
        <w:instrText>15.5</w:instrText>
      </w:r>
      <w:r>
        <w:tab/>
      </w:r>
      <w:r>
        <w:rPr>
          <w:u w:val="single"/>
        </w:rPr>
        <w:instrText>Absence of Certain Events</w:instrText>
      </w:r>
      <w:bookmarkEnd w:id="433"/>
      <w:bookmarkEnd w:id="434"/>
      <w:bookmarkEnd w:id="435"/>
      <w:r>
        <w:instrText xml:space="preserve">" \f C \l "2" </w:instrText>
      </w:r>
      <w:r>
        <w:rPr>
          <w:u w:val="single"/>
        </w:rPr>
        <w:fldChar w:fldCharType="end"/>
      </w:r>
      <w:r>
        <w:t>.</w:t>
      </w:r>
      <w:r>
        <w:rPr>
          <w:b/>
        </w:rPr>
        <w:t xml:space="preserve">  </w:t>
      </w:r>
      <w:r>
        <w:t xml:space="preserve">Each Party represents and warrants to the other Party that as of the Effective Date no Event of Default attributable to it has occurred and is continuing and no such event or circumstance would occur </w:t>
      </w:r>
      <w:proofErr w:type="gramStart"/>
      <w:r>
        <w:t>as a result of</w:t>
      </w:r>
      <w:proofErr w:type="gramEnd"/>
      <w:r>
        <w:t xml:space="preserve"> its entering into or performing its obligations under this Agreement.</w:t>
      </w:r>
    </w:p>
    <w:p w14:paraId="515EDD13" w14:textId="77777777" w:rsidR="00E07951" w:rsidRDefault="00FB5236">
      <w:pPr>
        <w:widowControl/>
        <w:suppressAutoHyphens/>
        <w:spacing w:line="480" w:lineRule="auto"/>
        <w:jc w:val="center"/>
        <w:rPr>
          <w:b/>
        </w:rPr>
      </w:pPr>
      <w:r>
        <w:rPr>
          <w:b/>
        </w:rPr>
        <w:t>ARTICLE 16</w:t>
      </w:r>
    </w:p>
    <w:p w14:paraId="3F53F466" w14:textId="77777777" w:rsidR="00E07951" w:rsidRDefault="00FB5236">
      <w:pPr>
        <w:widowControl/>
        <w:suppressAutoHyphens/>
        <w:spacing w:line="480" w:lineRule="auto"/>
        <w:jc w:val="center"/>
      </w:pPr>
      <w:r>
        <w:rPr>
          <w:b/>
        </w:rPr>
        <w:t>CONFIDENTIALITY</w:t>
      </w:r>
      <w:r>
        <w:fldChar w:fldCharType="begin"/>
      </w:r>
      <w:r>
        <w:instrText xml:space="preserve"> TC "</w:instrText>
      </w:r>
      <w:bookmarkStart w:id="436" w:name="_Toc531437410"/>
      <w:bookmarkStart w:id="437" w:name="_Toc531750607"/>
      <w:bookmarkStart w:id="438" w:name="_Toc531761206"/>
      <w:bookmarkStart w:id="439" w:name="_Toc531762093"/>
      <w:bookmarkStart w:id="440" w:name="_Toc4914257"/>
      <w:bookmarkStart w:id="441" w:name="_Toc4978934"/>
      <w:bookmarkStart w:id="442" w:name="_Toc4979156"/>
      <w:bookmarkStart w:id="443" w:name="_Toc4983027"/>
      <w:bookmarkStart w:id="444" w:name="_Toc5017686"/>
      <w:bookmarkStart w:id="445" w:name="_Toc8619264"/>
      <w:bookmarkStart w:id="446" w:name="_Toc8630383"/>
      <w:bookmarkStart w:id="447" w:name="_Toc8630512"/>
      <w:bookmarkStart w:id="448" w:name="_Toc8630635"/>
      <w:bookmarkStart w:id="449" w:name="_Toc8630842"/>
      <w:bookmarkStart w:id="450" w:name="_Toc9387112"/>
      <w:bookmarkStart w:id="451" w:name="_Toc478118514"/>
      <w:bookmarkStart w:id="452" w:name="_Toc147498638"/>
      <w:r>
        <w:instrText>ARTICLE 16</w:instrText>
      </w:r>
    </w:p>
    <w:p w14:paraId="12D3C65F" w14:textId="77777777" w:rsidR="00E07951" w:rsidRDefault="00FB5236">
      <w:pPr>
        <w:widowControl/>
        <w:suppressAutoHyphens/>
        <w:spacing w:line="480" w:lineRule="auto"/>
        <w:jc w:val="center"/>
      </w:pPr>
      <w:r>
        <w:instrText xml:space="preserve"> CONFIDENTIALITY</w:instrTex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instrText>" \f C \l "1"</w:instrText>
      </w:r>
      <w:r>
        <w:fldChar w:fldCharType="end"/>
      </w:r>
    </w:p>
    <w:p w14:paraId="616DF1C4" w14:textId="77777777" w:rsidR="00E07951" w:rsidRDefault="00FB5236">
      <w:pPr>
        <w:pStyle w:val="BBBodyText2"/>
      </w:pPr>
      <w:r>
        <w:t>16.1</w:t>
      </w:r>
      <w:r>
        <w:tab/>
      </w:r>
      <w:r>
        <w:rPr>
          <w:u w:val="single"/>
        </w:rPr>
        <w:t>Confidential Information</w:t>
      </w:r>
      <w:r>
        <w:rPr>
          <w:u w:val="single"/>
        </w:rPr>
        <w:fldChar w:fldCharType="begin"/>
      </w:r>
      <w:r>
        <w:instrText xml:space="preserve"> TC "</w:instrText>
      </w:r>
      <w:bookmarkStart w:id="453" w:name="_Toc229227640"/>
      <w:bookmarkStart w:id="454" w:name="_Toc478118515"/>
      <w:bookmarkStart w:id="455" w:name="_Toc147498639"/>
      <w:r>
        <w:instrText>16.1</w:instrText>
      </w:r>
      <w:r>
        <w:tab/>
      </w:r>
      <w:r>
        <w:rPr>
          <w:u w:val="single"/>
        </w:rPr>
        <w:instrText>Confidential Information</w:instrText>
      </w:r>
      <w:bookmarkEnd w:id="453"/>
      <w:bookmarkEnd w:id="454"/>
      <w:bookmarkEnd w:id="455"/>
      <w:r>
        <w:instrText xml:space="preserve">" \f C \l "2" </w:instrText>
      </w:r>
      <w:r>
        <w:rPr>
          <w:u w:val="single"/>
        </w:rPr>
        <w:fldChar w:fldCharType="end"/>
      </w:r>
      <w:r>
        <w:t xml:space="preserve">.  “Confidential Information” means business or technical information of a Party rightfully in the possession of such Party, which information derives independent actual or potential commercial value from not being generally known or readily ascertainable through independent development or reverse engineering by Persons who can obtain economic value from its disclosure and use, and which information is the subject of efforts that </w:t>
      </w:r>
      <w:r>
        <w:lastRenderedPageBreak/>
        <w:t xml:space="preserve">are reasonable under the circumstances to maintain its secrecy.  Each page of Confidential Information shall be stamped or marked as such prior to transmittal to the receiving party.  Confidential Information consists of information designated as confidential and furnished by a Party to another Party in discussions leading up to execution of this Agreement (including in Seller’s proposals to Buyer) and during the Term of this Agreement, and the terms, conditions and pricing information contained in this Agreement.  </w:t>
      </w:r>
    </w:p>
    <w:p w14:paraId="51E0E270" w14:textId="77777777" w:rsidR="00E07951" w:rsidRDefault="00FB5236">
      <w:pPr>
        <w:pStyle w:val="BBBodyText2"/>
      </w:pPr>
      <w:r>
        <w:t>16.2</w:t>
      </w:r>
      <w:r>
        <w:tab/>
      </w:r>
      <w:r>
        <w:rPr>
          <w:u w:val="single"/>
        </w:rPr>
        <w:t>Disclosure of Confidential Information</w:t>
      </w:r>
      <w:r>
        <w:rPr>
          <w:u w:val="single"/>
        </w:rPr>
        <w:fldChar w:fldCharType="begin"/>
      </w:r>
      <w:r>
        <w:instrText xml:space="preserve"> TC "</w:instrText>
      </w:r>
      <w:bookmarkStart w:id="456" w:name="_Toc229227641"/>
      <w:bookmarkStart w:id="457" w:name="_Toc478118516"/>
      <w:bookmarkStart w:id="458" w:name="_Toc147498640"/>
      <w:r>
        <w:instrText>16.2</w:instrText>
      </w:r>
      <w:r>
        <w:tab/>
      </w:r>
      <w:r>
        <w:rPr>
          <w:u w:val="single"/>
        </w:rPr>
        <w:instrText>Disclosure of Confidential Information</w:instrText>
      </w:r>
      <w:bookmarkEnd w:id="456"/>
      <w:bookmarkEnd w:id="457"/>
      <w:bookmarkEnd w:id="458"/>
      <w:r>
        <w:instrText xml:space="preserve">" \f C \l "2" </w:instrText>
      </w:r>
      <w:r>
        <w:rPr>
          <w:u w:val="single"/>
        </w:rPr>
        <w:fldChar w:fldCharType="end"/>
      </w:r>
      <w:r>
        <w:t>.</w:t>
      </w:r>
    </w:p>
    <w:p w14:paraId="3B5BD4A7" w14:textId="3CE63204" w:rsidR="00E07951" w:rsidRDefault="00FB5236">
      <w:pPr>
        <w:pStyle w:val="BBBodyText2"/>
        <w:ind w:left="720"/>
      </w:pPr>
      <w:r>
        <w:t>16.2.1</w:t>
      </w:r>
      <w:r>
        <w:tab/>
        <w:t>Each Party agrees that during the Term of this Agreement and for a period of</w:t>
      </w:r>
      <w:r w:rsidR="00305523">
        <w:t xml:space="preserve"> three (3</w:t>
      </w:r>
      <w:r>
        <w:t xml:space="preserve">) years from the date of termination of this Agreement it will not, without the written consent of the other Party or as otherwise provided herein, disclose Confidential Information of another Party to any other party; </w:t>
      </w:r>
      <w:r>
        <w:rPr>
          <w:u w:val="single"/>
        </w:rPr>
        <w:t>provided</w:t>
      </w:r>
      <w:r>
        <w:t xml:space="preserve">, </w:t>
      </w:r>
      <w:r>
        <w:rPr>
          <w:u w:val="single"/>
        </w:rPr>
        <w:t>however</w:t>
      </w:r>
      <w:r>
        <w:t xml:space="preserve">, each Party shall be entitled to disclose Confidential Information to its (or its Affiliates’) agents, employees, officers, directors, trustees, representatives, contractors, attorneys, advisors, lenders, accountants, rating agencies, underwriters, consultants and advisors who need to know such information in connection with the performance of their duties or services for such Party or Affiliates or in connection with the analysis, issuance or rating of any debt or equity securities or financial activities of such Party or Affiliates; </w:t>
      </w:r>
      <w:r>
        <w:rPr>
          <w:u w:val="single"/>
        </w:rPr>
        <w:t>provided</w:t>
      </w:r>
      <w:r>
        <w:t xml:space="preserve">, </w:t>
      </w:r>
      <w:r>
        <w:rPr>
          <w:u w:val="single"/>
        </w:rPr>
        <w:t>further</w:t>
      </w:r>
      <w:r>
        <w:t>, that such parties shall be bound by an obligation to maintain the confidentiality of such Confidential Information and such Party shall be responsible for any use or disclosure by such parties of any Confidential Information inconsistent with this Article 16.</w:t>
      </w:r>
    </w:p>
    <w:p w14:paraId="4CF9EF12" w14:textId="77777777" w:rsidR="00E07951" w:rsidRDefault="00FB5236">
      <w:pPr>
        <w:pStyle w:val="BBBodyText2"/>
        <w:ind w:left="720"/>
      </w:pPr>
      <w:r>
        <w:t>16.2.2</w:t>
      </w:r>
      <w:r>
        <w:tab/>
        <w:t xml:space="preserve">To the extent Seller is required to provide Confidential Information in this Agreement to FERC, Seller shall seek confidential treatment of such Confidential </w:t>
      </w:r>
      <w:r>
        <w:lastRenderedPageBreak/>
        <w:t xml:space="preserve">Information from FERC, and Buyer will provide reasonable cooperation in connection with such request.  Notwithstanding the foregoing, the Parties acknowledge that certain Confidential Information may need to be disclosed in filings with FERC which may become publicly available.  In the event this Agreement becomes publicly available, Seller will promptly notify Buyer once Seller learns of this fact; </w:t>
      </w:r>
      <w:r>
        <w:rPr>
          <w:u w:val="single"/>
        </w:rPr>
        <w:t>provided</w:t>
      </w:r>
      <w:r>
        <w:t xml:space="preserve">, </w:t>
      </w:r>
      <w:r>
        <w:rPr>
          <w:u w:val="single"/>
        </w:rPr>
        <w:t>however</w:t>
      </w:r>
      <w:r>
        <w:t xml:space="preserve">, that regardless of whether such notification is provided, the provisions of this Article 16 shall no longer apply to this Agreement if this Agreement becomes publicly available </w:t>
      </w:r>
      <w:proofErr w:type="gramStart"/>
      <w:r>
        <w:t>as a result of</w:t>
      </w:r>
      <w:proofErr w:type="gramEnd"/>
      <w:r>
        <w:t xml:space="preserve"> filings with FERC or otherwise.</w:t>
      </w:r>
    </w:p>
    <w:p w14:paraId="2B556EAA" w14:textId="77777777" w:rsidR="00E07951" w:rsidRDefault="00FB5236">
      <w:pPr>
        <w:pStyle w:val="BBBodyText2"/>
        <w:ind w:left="720"/>
      </w:pPr>
      <w:r>
        <w:t>16.2.3</w:t>
      </w:r>
      <w:r>
        <w:tab/>
        <w:t xml:space="preserve">Either Party may file this Agreement and Confidential Information with the Securities and Exchange Commission (“SEC”) as may be necessary under Laws in connection with such Party’s application to the SEC for such orders and approvals as may be required for financing and/or the issuance and sale of interests in or debt issued or to be issued by such Party and/or its Affiliates.  The filing Party shall request confidential treatment of this Agreement and Confidential Information in connection with such filing; </w:t>
      </w:r>
      <w:r>
        <w:rPr>
          <w:u w:val="single"/>
        </w:rPr>
        <w:t>however</w:t>
      </w:r>
      <w:r>
        <w:t>, the Parties acknowledge that such request may be denied in whole or in part, and accordingly, that confidential treatment may not be afforded by the SEC to such information.  In addition, each Party may disclose Confidential Information as required by the SEC pursuant to the Securities and Exchange Act of 1934, as amended, and any rule or regulation promulgated thereunder.</w:t>
      </w:r>
    </w:p>
    <w:p w14:paraId="07834388" w14:textId="662F3CEE" w:rsidR="00E07951" w:rsidRDefault="00FB5236">
      <w:pPr>
        <w:pStyle w:val="BBBodyText2"/>
        <w:ind w:left="720"/>
      </w:pPr>
      <w:r w:rsidRPr="00600361">
        <w:t>16.2.4</w:t>
      </w:r>
      <w:r w:rsidRPr="00600361">
        <w:tab/>
        <w:t xml:space="preserve">Buyer may file this Agreement and Confidential Information with </w:t>
      </w:r>
      <w:r w:rsidR="00600361">
        <w:t xml:space="preserve">the </w:t>
      </w:r>
      <w:r w:rsidR="00702F2B" w:rsidRPr="00600361">
        <w:t>GPSC</w:t>
      </w:r>
      <w:r w:rsidRPr="00600361">
        <w:t xml:space="preserve"> </w:t>
      </w:r>
      <w:r w:rsidR="00A25E52">
        <w:t xml:space="preserve">and Seller with the MPSC, as applicable, </w:t>
      </w:r>
      <w:r w:rsidRPr="00600361">
        <w:t>as may be necessary under Laws</w:t>
      </w:r>
      <w:r w:rsidR="000A6831">
        <w:t>, including without limitation,</w:t>
      </w:r>
      <w:r w:rsidRPr="00600361">
        <w:t xml:space="preserve"> in connection with </w:t>
      </w:r>
      <w:r w:rsidR="00A25E52">
        <w:t>any</w:t>
      </w:r>
      <w:r w:rsidRPr="00600361">
        <w:t xml:space="preserve"> application (if any) to the </w:t>
      </w:r>
      <w:r w:rsidR="00702F2B" w:rsidRPr="00600361">
        <w:t>GPSC</w:t>
      </w:r>
      <w:r w:rsidRPr="00600361">
        <w:t xml:space="preserve"> </w:t>
      </w:r>
      <w:r w:rsidR="00A25E52">
        <w:t xml:space="preserve">and MPSC, as </w:t>
      </w:r>
      <w:r w:rsidR="00A25E52">
        <w:lastRenderedPageBreak/>
        <w:t xml:space="preserve">applicable, </w:t>
      </w:r>
      <w:r w:rsidRPr="00600361">
        <w:t xml:space="preserve">for such orders and approvals as may be required </w:t>
      </w:r>
      <w:r w:rsidR="009C0662">
        <w:t xml:space="preserve">in connection with such </w:t>
      </w:r>
      <w:r w:rsidR="00A25E52">
        <w:t>Party’s respective obligations under this Agreement</w:t>
      </w:r>
      <w:r w:rsidR="009C0662">
        <w:t>,</w:t>
      </w:r>
      <w:r w:rsidR="00A25E52">
        <w:t xml:space="preserve"> </w:t>
      </w:r>
      <w:r w:rsidRPr="00600361">
        <w:t xml:space="preserve">and/or the issuance and sale of interests in or debt issued or to be issued </w:t>
      </w:r>
      <w:r w:rsidR="009C0662">
        <w:t xml:space="preserve">by such Party, </w:t>
      </w:r>
      <w:r w:rsidRPr="00600361">
        <w:t xml:space="preserve">and/or </w:t>
      </w:r>
      <w:r w:rsidR="009C0662">
        <w:t xml:space="preserve">state regulatory cost treatment of </w:t>
      </w:r>
      <w:r w:rsidR="009C0662" w:rsidRPr="009C0662">
        <w:t>such Party’s respective obligations under this Agreement</w:t>
      </w:r>
      <w:r w:rsidRPr="00600361">
        <w:t xml:space="preserve">.  Buyer </w:t>
      </w:r>
      <w:r w:rsidR="009C0662">
        <w:t xml:space="preserve">and Seller, as applicable, </w:t>
      </w:r>
      <w:r w:rsidRPr="00600361">
        <w:t xml:space="preserve">shall request confidential treatment of this Agreement and Confidential Information in connection with such filing; however, the Parties acknowledge that such request may be denied in whole or in part, and accordingly, that confidential treatment may not be afforded by </w:t>
      </w:r>
      <w:r w:rsidR="009C0662">
        <w:t xml:space="preserve">the </w:t>
      </w:r>
      <w:r w:rsidR="00A379CD" w:rsidRPr="00600361">
        <w:t>GPSC</w:t>
      </w:r>
      <w:r w:rsidRPr="00600361">
        <w:t xml:space="preserve"> </w:t>
      </w:r>
      <w:r w:rsidR="009C0662">
        <w:t xml:space="preserve">or the MPSC, as applicable, </w:t>
      </w:r>
      <w:r w:rsidRPr="00600361">
        <w:t>to such information.</w:t>
      </w:r>
    </w:p>
    <w:p w14:paraId="51C26EBA" w14:textId="77777777" w:rsidR="00E07951" w:rsidRDefault="00FB5236">
      <w:pPr>
        <w:pStyle w:val="BBBodyText2"/>
        <w:ind w:left="720"/>
      </w:pPr>
      <w:r>
        <w:t>16.2.5</w:t>
      </w:r>
      <w:r>
        <w:tab/>
        <w:t>Nothing in this Section 16.2 shall prohibit or otherwise limit the use or disclosure of Confidential Information if such Confidential Information: (a) was previously known to the disclosing or using Party unrelated to this Agreement without an obligation of confidentiality; (b) was developed by or for the disclosing or using Party unrelated to this Agreement using non-confidential information; (c) was acquired by the disclosing or using Party from a third Person which is not, to the disclosing or using Party’s knowledge, under an obligation of confidentiality with respect to such information; or (d) is or becomes publicly available other than through a manner inconsistent with this Article 16.</w:t>
      </w:r>
    </w:p>
    <w:p w14:paraId="2B1EC9DC" w14:textId="77777777" w:rsidR="00E07951" w:rsidRDefault="00FB5236">
      <w:pPr>
        <w:pStyle w:val="BBBodyText2"/>
        <w:ind w:left="720"/>
      </w:pPr>
      <w:r>
        <w:t>16.2.6</w:t>
      </w:r>
      <w:r>
        <w:tab/>
        <w:t xml:space="preserve">Notwithstanding anything in this Article 16 to the contrary, if a Party is required by applicable Law or in the course of administrative or judicial proceedings or investigations, to disclose to third parties, Confidential Information of the other Party or this Agreement, such required Party may make disclosure of such information; </w:t>
      </w:r>
      <w:r>
        <w:rPr>
          <w:u w:val="single"/>
        </w:rPr>
        <w:t>provided</w:t>
      </w:r>
      <w:r>
        <w:t xml:space="preserve">, </w:t>
      </w:r>
      <w:r>
        <w:rPr>
          <w:u w:val="single"/>
        </w:rPr>
        <w:t>however</w:t>
      </w:r>
      <w:r>
        <w:t xml:space="preserve">, that all reasonable steps are taken by such Party to assure continued confidential treatment by the relevant administrative, regulatory or judicial agencies or other recipient </w:t>
      </w:r>
      <w:r>
        <w:lastRenderedPageBreak/>
        <w:t xml:space="preserve">and </w:t>
      </w:r>
      <w:r>
        <w:rPr>
          <w:u w:val="single"/>
        </w:rPr>
        <w:t>provided</w:t>
      </w:r>
      <w:r>
        <w:t xml:space="preserve"> </w:t>
      </w:r>
      <w:r>
        <w:rPr>
          <w:u w:val="single"/>
        </w:rPr>
        <w:t>further</w:t>
      </w:r>
      <w:r>
        <w:t xml:space="preserve"> that as soon as such Party learns of the disclosure request or requirement or otherwise intends to disclose any such Confidential Information pursuant hereto and prior to making disclosure, such Party, to the extent permitted by Law, notifies the other Party of the requirement, request or intention and the terms thereof and such other Party may challenge the disclosure requirement, request or intention or seek a protective order or other appropriate remedy.  The Party required to disclose Confidential Information, at the expense of the Party whose Confidential Information would be disclosed, shall attempt to minimize the disclosure of such Confidential Information consistent with applicable Law and attempt to obtain proprietary or confidential treatment of such Confidential Information by the Person to whom such Confidential Information will be disclosed (and if practicable, reasonably prior to any such disclosure).  If, in the absence of a protective order or other appropriate remedy, the Party required to disclose Confidential Information is nonetheless, in the written opinion of counsel, legally compelled to disclose such Confidential Information or otherwise may become subject to contempt or other censure or penalty, such Party required to disclose may, in such instance but not otherwise, without liability hereunder, disclose that portion of such Confidential Information which and to whom such counsel advises the required Party is legally required to be disclosed (but none other).  </w:t>
      </w:r>
    </w:p>
    <w:p w14:paraId="5732D32A" w14:textId="77777777" w:rsidR="00E07951" w:rsidRDefault="00FB5236">
      <w:pPr>
        <w:pStyle w:val="BBBodyText2"/>
      </w:pPr>
      <w:r>
        <w:t>16.3</w:t>
      </w:r>
      <w:r>
        <w:tab/>
      </w:r>
      <w:r>
        <w:rPr>
          <w:u w:val="single"/>
        </w:rPr>
        <w:t>Remedies</w:t>
      </w:r>
      <w:r>
        <w:rPr>
          <w:u w:val="single"/>
        </w:rPr>
        <w:fldChar w:fldCharType="begin"/>
      </w:r>
      <w:r>
        <w:instrText xml:space="preserve"> TC "</w:instrText>
      </w:r>
      <w:bookmarkStart w:id="459" w:name="_Toc229227642"/>
      <w:bookmarkStart w:id="460" w:name="_Toc478118517"/>
      <w:bookmarkStart w:id="461" w:name="_Toc147498641"/>
      <w:r>
        <w:instrText>16.3</w:instrText>
      </w:r>
      <w:r>
        <w:tab/>
      </w:r>
      <w:r>
        <w:rPr>
          <w:u w:val="single"/>
        </w:rPr>
        <w:instrText>Remedies</w:instrText>
      </w:r>
      <w:bookmarkEnd w:id="459"/>
      <w:bookmarkEnd w:id="460"/>
      <w:bookmarkEnd w:id="461"/>
      <w:r>
        <w:instrText xml:space="preserve">" \f C \l "2" </w:instrText>
      </w:r>
      <w:r>
        <w:rPr>
          <w:u w:val="single"/>
        </w:rPr>
        <w:fldChar w:fldCharType="end"/>
      </w:r>
      <w:r>
        <w:t xml:space="preserve">.  A breach of the confidentiality obligations of Section 16.2 by any Person with whom the receiving Party has shared Confidential Information of the disclosing Party shall be deemed a breach of this Article by the receiving Party.  The Parties shall be entitled to all remedies available at law or in equity to enforce, or seek relief in connection with, this </w:t>
      </w:r>
      <w:r>
        <w:lastRenderedPageBreak/>
        <w:t xml:space="preserve">confidentiality obligation; </w:t>
      </w:r>
      <w:r>
        <w:rPr>
          <w:u w:val="single"/>
        </w:rPr>
        <w:t>provided</w:t>
      </w:r>
      <w:r>
        <w:t xml:space="preserve"> </w:t>
      </w:r>
      <w:r>
        <w:rPr>
          <w:u w:val="single"/>
        </w:rPr>
        <w:t>that</w:t>
      </w:r>
      <w:r>
        <w:t xml:space="preserve"> all monetary damages shall be limited to actual direct damages and that a breach of the confidentiality obligations of Section 16.2, notwithstanding anything to the contrary in this Agreement, shall not give rise to a right to suspend or terminate any ongoing transaction under this Agreement or result in an Event of Default hereunder.</w:t>
      </w:r>
    </w:p>
    <w:p w14:paraId="53DBCEB8" w14:textId="77777777" w:rsidR="00E07951" w:rsidRDefault="00FB5236" w:rsidP="00023944">
      <w:pPr>
        <w:widowControl/>
        <w:suppressAutoHyphens/>
        <w:spacing w:after="240" w:line="480" w:lineRule="auto"/>
        <w:ind w:firstLine="720"/>
        <w:jc w:val="both"/>
      </w:pPr>
      <w:r>
        <w:t>16.4</w:t>
      </w:r>
      <w:r>
        <w:tab/>
      </w:r>
      <w:r>
        <w:rPr>
          <w:u w:val="single"/>
        </w:rPr>
        <w:t>Return of Confidential Information</w:t>
      </w:r>
      <w:r>
        <w:rPr>
          <w:u w:val="single"/>
        </w:rPr>
        <w:fldChar w:fldCharType="begin"/>
      </w:r>
      <w:r>
        <w:instrText xml:space="preserve"> TC "</w:instrText>
      </w:r>
      <w:bookmarkStart w:id="462" w:name="_Toc229227643"/>
      <w:bookmarkStart w:id="463" w:name="_Toc478118518"/>
      <w:bookmarkStart w:id="464" w:name="_Toc147498642"/>
      <w:r>
        <w:instrText>16.4</w:instrText>
      </w:r>
      <w:r>
        <w:tab/>
      </w:r>
      <w:r>
        <w:rPr>
          <w:u w:val="single"/>
        </w:rPr>
        <w:instrText>Return of Confidential Information</w:instrText>
      </w:r>
      <w:bookmarkEnd w:id="462"/>
      <w:bookmarkEnd w:id="463"/>
      <w:bookmarkEnd w:id="464"/>
      <w:r>
        <w:instrText xml:space="preserve">" \f C \l "2" </w:instrText>
      </w:r>
      <w:r>
        <w:rPr>
          <w:u w:val="single"/>
        </w:rPr>
        <w:fldChar w:fldCharType="end"/>
      </w:r>
      <w:r>
        <w:t xml:space="preserve">.  </w:t>
      </w:r>
      <w:r w:rsidRPr="000E03D8">
        <w:t>Except as specifically required otherwise by Law</w:t>
      </w:r>
      <w:r>
        <w:t>, upon the request of a disclosing Party, the receiving Party shall return or destroy all written Confidential Information (including written confirmation of oral communications) provided by the disclosing Party which was stamped “</w:t>
      </w:r>
      <w:r>
        <w:rPr>
          <w:caps/>
        </w:rPr>
        <w:t>confidential</w:t>
      </w:r>
      <w:r w:rsidR="004D14CF">
        <w:rPr>
          <w:caps/>
        </w:rPr>
        <w:t xml:space="preserve"> INFORMATION</w:t>
      </w:r>
      <w:r>
        <w:t xml:space="preserve">” and shall not retain any copies of such written Confidential Information.  In the event of such request (but except as required otherwise by Law), all copies, documents, analyses, compilations, studies or other materials prepared by the returning Party or its representatives that contain or reflect Confidential Information shall be </w:t>
      </w:r>
      <w:proofErr w:type="gramStart"/>
      <w:r>
        <w:t>destroyed</w:t>
      </w:r>
      <w:proofErr w:type="gramEnd"/>
      <w:r>
        <w:t xml:space="preserve"> and no copy thereof shall be retained (such destruction to be confirmed in writing by a duly authorized officer of the returning Party).  Notwithstanding the foregoing provisions of this Article 16, the Parties agree that neither Party shall be required to return or destroy such Party’s execution copy of this Agreement </w:t>
      </w:r>
      <w:r w:rsidRPr="000E03D8">
        <w:t>or those materials that such Party maintains in the ordinary course of business as the basis for the decision to enter into the Agreement, provided that all such Confidential Information so retained will continue to be maintained as confidential.</w:t>
      </w:r>
    </w:p>
    <w:p w14:paraId="3296483B" w14:textId="77777777" w:rsidR="00E07951" w:rsidRDefault="00FB5236">
      <w:pPr>
        <w:keepNext/>
        <w:keepLines/>
        <w:widowControl/>
        <w:suppressAutoHyphens/>
        <w:spacing w:line="480" w:lineRule="auto"/>
        <w:jc w:val="center"/>
        <w:rPr>
          <w:b/>
        </w:rPr>
      </w:pPr>
      <w:r>
        <w:rPr>
          <w:b/>
        </w:rPr>
        <w:t>ARTICLE 17</w:t>
      </w:r>
    </w:p>
    <w:p w14:paraId="4A5DBBAD" w14:textId="77777777" w:rsidR="00E07951" w:rsidRDefault="00FB5236">
      <w:pPr>
        <w:keepNext/>
        <w:keepLines/>
        <w:widowControl/>
        <w:suppressAutoHyphens/>
        <w:spacing w:line="480" w:lineRule="auto"/>
        <w:jc w:val="center"/>
      </w:pPr>
      <w:r>
        <w:rPr>
          <w:b/>
        </w:rPr>
        <w:t>MISCELLANEOUS PROVISIONS</w:t>
      </w:r>
      <w:r>
        <w:fldChar w:fldCharType="begin"/>
      </w:r>
      <w:r>
        <w:instrText xml:space="preserve"> TC "</w:instrText>
      </w:r>
      <w:bookmarkStart w:id="465" w:name="_Toc531437376"/>
      <w:bookmarkStart w:id="466" w:name="_Toc531750571"/>
      <w:bookmarkStart w:id="467" w:name="_Toc531761171"/>
      <w:bookmarkStart w:id="468" w:name="_Toc531762058"/>
      <w:bookmarkStart w:id="469" w:name="_Toc4914263"/>
      <w:bookmarkStart w:id="470" w:name="_Toc4978940"/>
      <w:bookmarkStart w:id="471" w:name="_Toc4979162"/>
      <w:bookmarkStart w:id="472" w:name="_Toc4983033"/>
      <w:bookmarkStart w:id="473" w:name="_Toc5017692"/>
      <w:bookmarkStart w:id="474" w:name="_Toc8619270"/>
      <w:bookmarkStart w:id="475" w:name="_Toc8630389"/>
      <w:bookmarkStart w:id="476" w:name="_Toc8630518"/>
      <w:bookmarkStart w:id="477" w:name="_Toc8630641"/>
      <w:bookmarkStart w:id="478" w:name="_Toc8630848"/>
      <w:bookmarkStart w:id="479" w:name="_Toc9387118"/>
      <w:bookmarkStart w:id="480" w:name="_Toc478118519"/>
      <w:bookmarkStart w:id="481" w:name="_Toc147498643"/>
      <w:r>
        <w:instrText>ARTICLE 17</w:instrText>
      </w:r>
    </w:p>
    <w:p w14:paraId="08F5B730" w14:textId="77777777" w:rsidR="00E07951" w:rsidRDefault="00FB5236">
      <w:pPr>
        <w:keepNext/>
        <w:keepLines/>
        <w:widowControl/>
        <w:suppressAutoHyphens/>
        <w:spacing w:line="480" w:lineRule="auto"/>
        <w:jc w:val="center"/>
      </w:pPr>
      <w:r>
        <w:instrText xml:space="preserve"> MISCELLANEOUS PROVISIONS</w:instrTex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instrText>" \f C \l "1"</w:instrText>
      </w:r>
      <w:r>
        <w:fldChar w:fldCharType="end"/>
      </w:r>
    </w:p>
    <w:p w14:paraId="55817006" w14:textId="77777777" w:rsidR="00E07951" w:rsidRDefault="00FB5236">
      <w:pPr>
        <w:pStyle w:val="BBBodyText2"/>
      </w:pPr>
      <w:bookmarkStart w:id="482" w:name="_Toc219106802"/>
      <w:bookmarkStart w:id="483" w:name="_Ref219105935"/>
      <w:bookmarkStart w:id="484" w:name="_Ref219105749"/>
      <w:bookmarkStart w:id="485" w:name="_Ref219104346"/>
      <w:r>
        <w:t>17.1</w:t>
      </w:r>
      <w:r>
        <w:tab/>
      </w:r>
      <w:r>
        <w:rPr>
          <w:u w:val="single"/>
        </w:rPr>
        <w:t>Assignment</w:t>
      </w:r>
      <w:bookmarkEnd w:id="482"/>
      <w:bookmarkEnd w:id="483"/>
      <w:bookmarkEnd w:id="484"/>
      <w:bookmarkEnd w:id="485"/>
      <w:r>
        <w:rPr>
          <w:u w:val="single"/>
        </w:rPr>
        <w:fldChar w:fldCharType="begin"/>
      </w:r>
      <w:r>
        <w:instrText xml:space="preserve"> TC "</w:instrText>
      </w:r>
      <w:bookmarkStart w:id="486" w:name="_Toc229227653"/>
      <w:bookmarkStart w:id="487" w:name="_Toc478118520"/>
      <w:bookmarkStart w:id="488" w:name="_Toc147498644"/>
      <w:r>
        <w:instrText>17.1</w:instrText>
      </w:r>
      <w:r>
        <w:tab/>
      </w:r>
      <w:r>
        <w:rPr>
          <w:u w:val="single"/>
        </w:rPr>
        <w:instrText>Assignment</w:instrText>
      </w:r>
      <w:bookmarkEnd w:id="486"/>
      <w:bookmarkEnd w:id="487"/>
      <w:bookmarkEnd w:id="488"/>
      <w:r>
        <w:instrText xml:space="preserve">" \f C \l "2" </w:instrText>
      </w:r>
      <w:r>
        <w:rPr>
          <w:u w:val="single"/>
        </w:rPr>
        <w:fldChar w:fldCharType="end"/>
      </w:r>
      <w:r>
        <w:t>.</w:t>
      </w:r>
    </w:p>
    <w:p w14:paraId="61B369DF" w14:textId="6AC691BE" w:rsidR="00E07951" w:rsidRDefault="00FB5236">
      <w:pPr>
        <w:pStyle w:val="BBBodyText2"/>
        <w:ind w:left="720"/>
      </w:pPr>
      <w:r>
        <w:lastRenderedPageBreak/>
        <w:t>17.1.1</w:t>
      </w:r>
      <w:r>
        <w:tab/>
        <w:t>Except as provided in this Section 17.1.1, neither Party may assign outright or collaterally or pledge or grant a security interest in this Agreement or its rights or obligations under this Agreement without the prior written consent of the other Party (which consent shall not be unreasonably withhel</w:t>
      </w:r>
      <w:r w:rsidR="00FE1E3C">
        <w:t>d or delayed)</w:t>
      </w:r>
      <w:r>
        <w:t xml:space="preserve">.  No assignment by a Party of this Agreement or its rights or obligations under this Agreement shall relieve the assigning Party of liability for its obligations under this Agreement without the written release of the other Party.  Such release shall not be withheld or unreasonably delayed if the Assignment Conditions (defined below) are satisfied.  </w:t>
      </w:r>
    </w:p>
    <w:p w14:paraId="3AF18C18" w14:textId="0B502B7E" w:rsidR="00E07951" w:rsidRDefault="00FB5236">
      <w:pPr>
        <w:pStyle w:val="BBBodyText2"/>
        <w:ind w:left="720"/>
      </w:pPr>
      <w:r>
        <w:t>17.1.2</w:t>
      </w:r>
      <w:r>
        <w:rPr>
          <w:b/>
        </w:rPr>
        <w:tab/>
      </w:r>
      <w:r>
        <w:t xml:space="preserve">The non-assigning Party’s obligation to recognize or perform for any Person claiming or otherwise holding rights in or under this Agreement by outright assignment or through a foreclosure or other exercise of rights pursuant to a collateral assignment, pledge of or grant of security interest in this Agreement (or any related rights) permitted by this Agreement (an “Assignee”) shall be subject to such Assignee: (i) establishing that it has the legal power and authority to perform and satisfy the obligations then and thereafter to become due to the non-assigning Party under this Agreement; (ii) having cured all existing Events of Default (other than Events of Default with respect to which the non-assigning Party is the Defaulting Party) under this Agreement; and (iii) having executed and delivered to the non-assigning Party and being in compliance with an assignment and assumption agreement whereby the Assignee assumes and agrees to satisfy all conditions and pay and perform all obligations in favor of the non-assigning Party then existing and/or thereafter arising under this Agreement (“Assignment Conditions”).  Any attempted assignment, whether outright, by way of foreclosure or exercise of any rights pursuant to a collateral </w:t>
      </w:r>
      <w:r>
        <w:lastRenderedPageBreak/>
        <w:t>assignment, pledge or grant of security interest in this Agreement or any related rights or otherwise, which is not in compliance with the terms of this Agreement shall be voidable and ineffective, at the option of the non-assigning Party.</w:t>
      </w:r>
    </w:p>
    <w:p w14:paraId="6FDFA311" w14:textId="77777777" w:rsidR="00E07951" w:rsidRDefault="00FB5236">
      <w:pPr>
        <w:widowControl/>
        <w:spacing w:line="480" w:lineRule="auto"/>
        <w:ind w:firstLine="720"/>
        <w:jc w:val="both"/>
      </w:pPr>
      <w:r>
        <w:t>17.2</w:t>
      </w:r>
      <w:r>
        <w:tab/>
      </w:r>
      <w:r>
        <w:rPr>
          <w:u w:val="single"/>
        </w:rPr>
        <w:t>No Partnership</w:t>
      </w:r>
      <w:r>
        <w:fldChar w:fldCharType="begin"/>
      </w:r>
      <w:r>
        <w:instrText xml:space="preserve"> TC "</w:instrText>
      </w:r>
      <w:bookmarkStart w:id="489" w:name="_Toc531437380"/>
      <w:bookmarkStart w:id="490" w:name="_Toc531750575"/>
      <w:bookmarkStart w:id="491" w:name="_Toc531761175"/>
      <w:bookmarkStart w:id="492" w:name="_Toc531762062"/>
      <w:bookmarkStart w:id="493" w:name="_Toc4914267"/>
      <w:bookmarkStart w:id="494" w:name="_Toc4978944"/>
      <w:bookmarkStart w:id="495" w:name="_Toc4979166"/>
      <w:bookmarkStart w:id="496" w:name="_Toc4983037"/>
      <w:bookmarkStart w:id="497" w:name="_Toc5017696"/>
      <w:bookmarkStart w:id="498" w:name="_Toc8619274"/>
      <w:bookmarkStart w:id="499" w:name="_Toc8630393"/>
      <w:bookmarkStart w:id="500" w:name="_Toc8630522"/>
      <w:bookmarkStart w:id="501" w:name="_Toc8630645"/>
      <w:bookmarkStart w:id="502" w:name="_Toc8630852"/>
      <w:bookmarkStart w:id="503" w:name="_Toc9387122"/>
      <w:bookmarkStart w:id="504" w:name="_Toc478118521"/>
      <w:bookmarkStart w:id="505" w:name="_Toc147498645"/>
      <w:r>
        <w:instrText>17.2</w:instrText>
      </w:r>
      <w:r>
        <w:tab/>
        <w:instrText>No Partnership</w:instrTex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r>
        <w:instrText>" \f C \l "2"</w:instrText>
      </w:r>
      <w:r>
        <w:fldChar w:fldCharType="end"/>
      </w:r>
      <w:r>
        <w:t>.  The Parties do not intend for this Agreement to, and this Agreement shall not, create any joint venture, partnership, association taxable as a corporation, or other entity for the conduct of any business for profit.</w:t>
      </w:r>
    </w:p>
    <w:p w14:paraId="717FC985" w14:textId="77777777" w:rsidR="00E07951" w:rsidRDefault="00FB5236">
      <w:pPr>
        <w:widowControl/>
        <w:spacing w:line="480" w:lineRule="auto"/>
        <w:ind w:firstLine="720"/>
        <w:jc w:val="both"/>
      </w:pPr>
      <w:r>
        <w:t>17.3</w:t>
      </w:r>
      <w:r>
        <w:tab/>
      </w:r>
      <w:r>
        <w:rPr>
          <w:u w:val="single"/>
        </w:rPr>
        <w:t>Successors and Assigns</w:t>
      </w:r>
      <w:r>
        <w:fldChar w:fldCharType="begin"/>
      </w:r>
      <w:r>
        <w:instrText xml:space="preserve"> TC "</w:instrText>
      </w:r>
      <w:bookmarkStart w:id="506" w:name="_Toc531437381"/>
      <w:bookmarkStart w:id="507" w:name="_Toc531750576"/>
      <w:bookmarkStart w:id="508" w:name="_Toc531761176"/>
      <w:bookmarkStart w:id="509" w:name="_Toc531762063"/>
      <w:bookmarkStart w:id="510" w:name="_Toc4914268"/>
      <w:bookmarkStart w:id="511" w:name="_Toc4978945"/>
      <w:bookmarkStart w:id="512" w:name="_Toc4979167"/>
      <w:bookmarkStart w:id="513" w:name="_Toc4983038"/>
      <w:bookmarkStart w:id="514" w:name="_Toc5017697"/>
      <w:bookmarkStart w:id="515" w:name="_Toc8619275"/>
      <w:bookmarkStart w:id="516" w:name="_Toc8630394"/>
      <w:bookmarkStart w:id="517" w:name="_Toc8630523"/>
      <w:bookmarkStart w:id="518" w:name="_Toc8630646"/>
      <w:bookmarkStart w:id="519" w:name="_Toc8630853"/>
      <w:bookmarkStart w:id="520" w:name="_Toc9387123"/>
      <w:bookmarkStart w:id="521" w:name="_Toc478118522"/>
      <w:bookmarkStart w:id="522" w:name="_Toc147498646"/>
      <w:r>
        <w:instrText>17.3</w:instrText>
      </w:r>
      <w:r>
        <w:tab/>
        <w:instrText>Successors and Assigns</w:instrTex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r>
        <w:instrText>" \f C \l "2"</w:instrText>
      </w:r>
      <w:r>
        <w:fldChar w:fldCharType="end"/>
      </w:r>
      <w:r>
        <w:t>.  This Agreement shall inure to the benefit of and be binding upon any respective successors and assigns of the Parties.</w:t>
      </w:r>
    </w:p>
    <w:p w14:paraId="4E62E761" w14:textId="2EFA8AD5" w:rsidR="00E07951" w:rsidRDefault="00FB5236">
      <w:pPr>
        <w:widowControl/>
        <w:spacing w:line="480" w:lineRule="auto"/>
        <w:ind w:firstLine="720"/>
        <w:jc w:val="both"/>
      </w:pPr>
      <w:r>
        <w:t>17.4</w:t>
      </w:r>
      <w:r>
        <w:tab/>
      </w:r>
      <w:r>
        <w:rPr>
          <w:u w:val="single"/>
        </w:rPr>
        <w:t xml:space="preserve">No </w:t>
      </w:r>
      <w:proofErr w:type="gramStart"/>
      <w:r>
        <w:rPr>
          <w:u w:val="single"/>
        </w:rPr>
        <w:t>Third Party</w:t>
      </w:r>
      <w:proofErr w:type="gramEnd"/>
      <w:r>
        <w:rPr>
          <w:u w:val="single"/>
        </w:rPr>
        <w:t xml:space="preserve"> Benefit</w:t>
      </w:r>
      <w:r>
        <w:fldChar w:fldCharType="begin"/>
      </w:r>
      <w:r>
        <w:instrText xml:space="preserve"> TC "</w:instrText>
      </w:r>
      <w:bookmarkStart w:id="523" w:name="_Toc531437382"/>
      <w:bookmarkStart w:id="524" w:name="_Toc531750577"/>
      <w:bookmarkStart w:id="525" w:name="_Toc531761177"/>
      <w:bookmarkStart w:id="526" w:name="_Toc531762064"/>
      <w:bookmarkStart w:id="527" w:name="_Toc4914269"/>
      <w:bookmarkStart w:id="528" w:name="_Toc4978946"/>
      <w:bookmarkStart w:id="529" w:name="_Toc4979168"/>
      <w:bookmarkStart w:id="530" w:name="_Toc4983039"/>
      <w:bookmarkStart w:id="531" w:name="_Toc5017698"/>
      <w:bookmarkStart w:id="532" w:name="_Toc8619276"/>
      <w:bookmarkStart w:id="533" w:name="_Toc8630395"/>
      <w:bookmarkStart w:id="534" w:name="_Toc8630524"/>
      <w:bookmarkStart w:id="535" w:name="_Toc8630647"/>
      <w:bookmarkStart w:id="536" w:name="_Toc8630854"/>
      <w:bookmarkStart w:id="537" w:name="_Toc9387124"/>
      <w:bookmarkStart w:id="538" w:name="_Toc478118523"/>
      <w:bookmarkStart w:id="539" w:name="_Toc147498647"/>
      <w:r>
        <w:instrText>17.4</w:instrText>
      </w:r>
      <w:r>
        <w:tab/>
        <w:instrText>No Third Party Benefit</w:instrTex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instrText>" \f C \l "2"</w:instrText>
      </w:r>
      <w:r>
        <w:fldChar w:fldCharType="end"/>
      </w:r>
      <w:r>
        <w:t xml:space="preserve">.  Nothing in this Agreement shall be construed to create any duty, obligation or liability of Seller or Buyer to any Person not a Party to this Agreement, including any customer of Buyer.  </w:t>
      </w:r>
    </w:p>
    <w:p w14:paraId="43535C04" w14:textId="33236534" w:rsidR="00E07951" w:rsidRDefault="00FB5236">
      <w:pPr>
        <w:widowControl/>
        <w:spacing w:line="480" w:lineRule="auto"/>
        <w:ind w:firstLine="720"/>
        <w:jc w:val="both"/>
      </w:pPr>
      <w:r>
        <w:t>17.5</w:t>
      </w:r>
      <w:r>
        <w:tab/>
      </w:r>
      <w:r>
        <w:rPr>
          <w:u w:val="single"/>
        </w:rPr>
        <w:t>No Waiver</w:t>
      </w:r>
      <w:r>
        <w:fldChar w:fldCharType="begin"/>
      </w:r>
      <w:r>
        <w:instrText xml:space="preserve"> TC "</w:instrText>
      </w:r>
      <w:bookmarkStart w:id="540" w:name="_Toc531437386"/>
      <w:bookmarkStart w:id="541" w:name="_Toc531750581"/>
      <w:bookmarkStart w:id="542" w:name="_Toc531761181"/>
      <w:bookmarkStart w:id="543" w:name="_Toc531762068"/>
      <w:bookmarkStart w:id="544" w:name="_Toc4914273"/>
      <w:bookmarkStart w:id="545" w:name="_Toc4978950"/>
      <w:bookmarkStart w:id="546" w:name="_Toc4979172"/>
      <w:bookmarkStart w:id="547" w:name="_Toc4983043"/>
      <w:bookmarkStart w:id="548" w:name="_Toc5017702"/>
      <w:bookmarkStart w:id="549" w:name="_Toc8619280"/>
      <w:bookmarkStart w:id="550" w:name="_Toc8630399"/>
      <w:bookmarkStart w:id="551" w:name="_Toc8630528"/>
      <w:bookmarkStart w:id="552" w:name="_Toc8630651"/>
      <w:bookmarkStart w:id="553" w:name="_Toc8630858"/>
      <w:bookmarkStart w:id="554" w:name="_Toc9387128"/>
      <w:bookmarkStart w:id="555" w:name="_Toc478118524"/>
      <w:bookmarkStart w:id="556" w:name="_Toc147498648"/>
      <w:r>
        <w:instrText>17.5</w:instrText>
      </w:r>
      <w:r>
        <w:tab/>
        <w:instrText>No Waiver</w:instrTex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instrText>" \f C \l "2"</w:instrText>
      </w:r>
      <w:r>
        <w:fldChar w:fldCharType="end"/>
      </w:r>
      <w:r>
        <w:t xml:space="preserve">.  The failure of Seller or Buyer to enforce any provision or provisions of this Agreement shall not in any way be construed as a waiver of any such provision or provisions as to any future violation thereof, nor prevent it from enforcing </w:t>
      </w:r>
      <w:proofErr w:type="gramStart"/>
      <w:r>
        <w:t>each and every</w:t>
      </w:r>
      <w:proofErr w:type="gramEnd"/>
      <w:r>
        <w:t xml:space="preserve"> other provision of this Agreement at such time or at any time thereafter.  The waiver by either Seller or Buyer of any right or remedy shall not constitute a waiver of its right to assert said right or remedy, at any time thereafter, or any other rights or remedies available to it at the time of or any time after such waiver.  No waiver of all or any part of this Agreement shall be valid unless it is reduced to a writing, expressly states that the Parties agree to such waiver, and is duly executed by the Parties.</w:t>
      </w:r>
    </w:p>
    <w:p w14:paraId="6FFDCEE1" w14:textId="77777777" w:rsidR="00E07951" w:rsidRDefault="00FB5236">
      <w:pPr>
        <w:widowControl/>
        <w:spacing w:line="480" w:lineRule="auto"/>
        <w:ind w:firstLine="720"/>
        <w:jc w:val="both"/>
      </w:pPr>
      <w:r>
        <w:t>17.6</w:t>
      </w:r>
      <w:r>
        <w:tab/>
      </w:r>
      <w:r>
        <w:rPr>
          <w:u w:val="single"/>
        </w:rPr>
        <w:t>Amendments</w:t>
      </w:r>
      <w:r>
        <w:fldChar w:fldCharType="begin"/>
      </w:r>
      <w:r>
        <w:instrText xml:space="preserve"> TC "</w:instrText>
      </w:r>
      <w:bookmarkStart w:id="557" w:name="_Toc531437387"/>
      <w:bookmarkStart w:id="558" w:name="_Toc531750582"/>
      <w:bookmarkStart w:id="559" w:name="_Toc531761182"/>
      <w:bookmarkStart w:id="560" w:name="_Toc531762069"/>
      <w:bookmarkStart w:id="561" w:name="_Toc4914274"/>
      <w:bookmarkStart w:id="562" w:name="_Toc4978951"/>
      <w:bookmarkStart w:id="563" w:name="_Toc4979173"/>
      <w:bookmarkStart w:id="564" w:name="_Toc4983044"/>
      <w:bookmarkStart w:id="565" w:name="_Toc5017703"/>
      <w:bookmarkStart w:id="566" w:name="_Toc8619281"/>
      <w:bookmarkStart w:id="567" w:name="_Toc8630400"/>
      <w:bookmarkStart w:id="568" w:name="_Toc8630529"/>
      <w:bookmarkStart w:id="569" w:name="_Toc8630652"/>
      <w:bookmarkStart w:id="570" w:name="_Toc8630859"/>
      <w:bookmarkStart w:id="571" w:name="_Toc9387129"/>
      <w:bookmarkStart w:id="572" w:name="_Toc478118525"/>
      <w:bookmarkStart w:id="573" w:name="_Toc147498649"/>
      <w:r>
        <w:instrText>17.6</w:instrText>
      </w:r>
      <w:r>
        <w:tab/>
        <w:instrText>Amendments</w:instrTex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instrText>" \f C \l "2"</w:instrText>
      </w:r>
      <w:r>
        <w:fldChar w:fldCharType="end"/>
      </w:r>
      <w:r>
        <w:t>.  This Agreement may be amended only by a written instrument, duly executed by each of the Parties, which has received all approvals of Governmental Authorities with competent jurisdiction necessary for the effectiveness thereof.</w:t>
      </w:r>
    </w:p>
    <w:p w14:paraId="76F68E3D" w14:textId="77777777" w:rsidR="00E07951" w:rsidRDefault="00FB5236">
      <w:pPr>
        <w:widowControl/>
        <w:spacing w:line="480" w:lineRule="auto"/>
        <w:ind w:firstLine="720"/>
        <w:jc w:val="both"/>
      </w:pPr>
      <w:r>
        <w:lastRenderedPageBreak/>
        <w:t>17.7</w:t>
      </w:r>
      <w:r>
        <w:tab/>
      </w:r>
      <w:r>
        <w:rPr>
          <w:u w:val="single"/>
        </w:rPr>
        <w:t>Notice</w:t>
      </w:r>
      <w:r>
        <w:fldChar w:fldCharType="begin"/>
      </w:r>
      <w:r>
        <w:instrText xml:space="preserve"> TC "</w:instrText>
      </w:r>
      <w:bookmarkStart w:id="574" w:name="_Toc531437388"/>
      <w:bookmarkStart w:id="575" w:name="_Toc531750583"/>
      <w:bookmarkStart w:id="576" w:name="_Toc531761183"/>
      <w:bookmarkStart w:id="577" w:name="_Toc531762070"/>
      <w:bookmarkStart w:id="578" w:name="_Toc4914275"/>
      <w:bookmarkStart w:id="579" w:name="_Toc4978952"/>
      <w:bookmarkStart w:id="580" w:name="_Toc4979174"/>
      <w:bookmarkStart w:id="581" w:name="_Toc4983045"/>
      <w:bookmarkStart w:id="582" w:name="_Toc5017704"/>
      <w:bookmarkStart w:id="583" w:name="_Toc8619282"/>
      <w:bookmarkStart w:id="584" w:name="_Toc8630401"/>
      <w:bookmarkStart w:id="585" w:name="_Toc8630530"/>
      <w:bookmarkStart w:id="586" w:name="_Toc8630653"/>
      <w:bookmarkStart w:id="587" w:name="_Toc8630860"/>
      <w:bookmarkStart w:id="588" w:name="_Toc9387130"/>
      <w:bookmarkStart w:id="589" w:name="_Toc478118526"/>
      <w:bookmarkStart w:id="590" w:name="_Toc147498650"/>
      <w:r>
        <w:instrText>17.7</w:instrText>
      </w:r>
      <w:r>
        <w:tab/>
        <w:instrText>Notice</w:instrTex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instrText>" \f C \l "2"</w:instrText>
      </w:r>
      <w:r>
        <w:fldChar w:fldCharType="end"/>
      </w:r>
      <w:r>
        <w:t xml:space="preserve">.  Any notice, demand, request, statement, or correspondence provided for in this Agreement, or any notice which a Party may desire to give to the other in connection with this Agreement, shall be in writing (unless otherwise expressly provided by this Agreement) and shall be considered duly delivered when received by hand delivery, first-class mail, facsimile, or by overnight delivery, at the address(es) and to the attention of the person(s) listed below.  </w:t>
      </w:r>
      <w:r w:rsidRPr="003E3EA6">
        <w:t>However,</w:t>
      </w:r>
      <w:r>
        <w:t xml:space="preserve"> if actual delivery occurs at a time other than between the Hours of 0800 and 1700 Central Prevailing Time on a Business Day (each a “Business Hour”), delivery shall be deemed to have occurred in the next Business Hour after actual delivery.  Each Party may designate a different person and address by sending written notice to the other Party, to be effective no sooner than ten (10) days after the date of notice. </w:t>
      </w:r>
    </w:p>
    <w:p w14:paraId="4D45471C" w14:textId="77777777" w:rsidR="008574D6" w:rsidRDefault="008574D6" w:rsidP="008574D6">
      <w:pPr>
        <w:keepNext/>
        <w:widowControl/>
        <w:spacing w:after="120"/>
        <w:ind w:firstLine="720"/>
        <w:jc w:val="both"/>
      </w:pPr>
      <w:r>
        <w:t>If given to Seller, it shall be addressed to:</w:t>
      </w:r>
    </w:p>
    <w:p w14:paraId="75C5CDB8" w14:textId="77777777" w:rsidR="008574D6" w:rsidRDefault="008574D6" w:rsidP="008574D6">
      <w:pPr>
        <w:keepNext/>
        <w:widowControl/>
        <w:ind w:left="1440"/>
        <w:jc w:val="both"/>
      </w:pPr>
      <w:r>
        <w:t xml:space="preserve">Mississippi Power Company </w:t>
      </w:r>
    </w:p>
    <w:p w14:paraId="4071EFCC" w14:textId="77777777" w:rsidR="008574D6" w:rsidRDefault="008574D6" w:rsidP="008574D6">
      <w:pPr>
        <w:widowControl/>
        <w:ind w:left="1440"/>
        <w:jc w:val="both"/>
      </w:pPr>
      <w:r>
        <w:t>2992 West Beach Blvd</w:t>
      </w:r>
    </w:p>
    <w:p w14:paraId="6E094AEF" w14:textId="77777777" w:rsidR="008574D6" w:rsidRDefault="008574D6" w:rsidP="008574D6">
      <w:pPr>
        <w:widowControl/>
        <w:ind w:left="1440"/>
        <w:jc w:val="both"/>
      </w:pPr>
      <w:r>
        <w:t>PO Box 4079</w:t>
      </w:r>
    </w:p>
    <w:p w14:paraId="758CAD41" w14:textId="77777777" w:rsidR="008574D6" w:rsidRDefault="008574D6" w:rsidP="008574D6">
      <w:pPr>
        <w:widowControl/>
        <w:ind w:left="1440"/>
        <w:jc w:val="both"/>
      </w:pPr>
      <w:r w:rsidRPr="00FA7790">
        <w:t>Gulfport, MS 39502</w:t>
      </w:r>
    </w:p>
    <w:p w14:paraId="30DF8F53" w14:textId="77777777" w:rsidR="008574D6" w:rsidRDefault="008574D6" w:rsidP="008574D6">
      <w:pPr>
        <w:widowControl/>
        <w:ind w:left="1440"/>
        <w:jc w:val="both"/>
      </w:pPr>
      <w:r>
        <w:t xml:space="preserve">Attn:  </w:t>
      </w:r>
      <w:r w:rsidRPr="00FA7790">
        <w:t>V</w:t>
      </w:r>
      <w:r>
        <w:t xml:space="preserve">ice </w:t>
      </w:r>
      <w:r w:rsidRPr="00FA7790">
        <w:t>P</w:t>
      </w:r>
      <w:r>
        <w:t>resident</w:t>
      </w:r>
      <w:r w:rsidRPr="00FA7790">
        <w:t>, Gen</w:t>
      </w:r>
      <w:r>
        <w:t>eral</w:t>
      </w:r>
      <w:r w:rsidRPr="00FA7790">
        <w:t xml:space="preserve"> Counsel, Corp Sec </w:t>
      </w:r>
      <w:r>
        <w:t>&amp;</w:t>
      </w:r>
      <w:r w:rsidRPr="00FA7790">
        <w:t xml:space="preserve"> CCO </w:t>
      </w:r>
    </w:p>
    <w:p w14:paraId="4F2AC6C6" w14:textId="77777777" w:rsidR="008574D6" w:rsidRDefault="008574D6" w:rsidP="008574D6">
      <w:pPr>
        <w:widowControl/>
        <w:ind w:left="1440"/>
        <w:jc w:val="both"/>
      </w:pPr>
    </w:p>
    <w:p w14:paraId="37188B4C" w14:textId="77777777" w:rsidR="008574D6" w:rsidRDefault="008574D6" w:rsidP="008574D6">
      <w:pPr>
        <w:keepNext/>
        <w:widowControl/>
        <w:spacing w:after="120"/>
        <w:ind w:left="720"/>
        <w:jc w:val="both"/>
      </w:pPr>
      <w:r>
        <w:t>with a copy to:</w:t>
      </w:r>
    </w:p>
    <w:p w14:paraId="43A4B5A1" w14:textId="77777777" w:rsidR="008574D6" w:rsidRDefault="008574D6" w:rsidP="008574D6">
      <w:pPr>
        <w:widowControl/>
        <w:ind w:left="1440"/>
        <w:jc w:val="both"/>
      </w:pPr>
      <w:r>
        <w:t xml:space="preserve">Mississippi Power Company </w:t>
      </w:r>
    </w:p>
    <w:p w14:paraId="20D8C538" w14:textId="77777777" w:rsidR="008574D6" w:rsidRDefault="008574D6" w:rsidP="008574D6">
      <w:pPr>
        <w:widowControl/>
        <w:ind w:left="1440"/>
        <w:jc w:val="both"/>
      </w:pPr>
      <w:r>
        <w:t>2992 West Beach Blvd</w:t>
      </w:r>
    </w:p>
    <w:p w14:paraId="3712C61E" w14:textId="77777777" w:rsidR="008574D6" w:rsidRDefault="008574D6" w:rsidP="008574D6">
      <w:pPr>
        <w:widowControl/>
        <w:ind w:left="1440"/>
        <w:jc w:val="both"/>
      </w:pPr>
      <w:r>
        <w:t>PO Box 4079</w:t>
      </w:r>
    </w:p>
    <w:p w14:paraId="66473F64" w14:textId="77777777" w:rsidR="008574D6" w:rsidRDefault="008574D6" w:rsidP="008574D6">
      <w:pPr>
        <w:widowControl/>
        <w:ind w:left="1440"/>
        <w:jc w:val="both"/>
      </w:pPr>
      <w:r w:rsidRPr="00FA7790">
        <w:t>Gulfport, MS 39502</w:t>
      </w:r>
    </w:p>
    <w:p w14:paraId="5657DF01" w14:textId="77777777" w:rsidR="008574D6" w:rsidRDefault="008574D6" w:rsidP="008574D6">
      <w:pPr>
        <w:widowControl/>
        <w:ind w:left="1440"/>
        <w:jc w:val="both"/>
      </w:pPr>
      <w:r>
        <w:t xml:space="preserve">Attn:  </w:t>
      </w:r>
      <w:r w:rsidRPr="00FA7790">
        <w:t>V</w:t>
      </w:r>
      <w:r>
        <w:t xml:space="preserve">ice </w:t>
      </w:r>
      <w:r w:rsidRPr="00FA7790">
        <w:t>P</w:t>
      </w:r>
      <w:r>
        <w:t>resident</w:t>
      </w:r>
      <w:r w:rsidRPr="00FA7790">
        <w:t>, Treasurer &amp; CFO</w:t>
      </w:r>
    </w:p>
    <w:p w14:paraId="6B65916B" w14:textId="77777777" w:rsidR="008574D6" w:rsidRDefault="008574D6" w:rsidP="008574D6">
      <w:pPr>
        <w:widowControl/>
        <w:ind w:left="1440"/>
        <w:jc w:val="both"/>
      </w:pPr>
    </w:p>
    <w:p w14:paraId="3288A7D7" w14:textId="77777777" w:rsidR="008574D6" w:rsidRDefault="008574D6" w:rsidP="008574D6">
      <w:pPr>
        <w:keepNext/>
        <w:widowControl/>
        <w:ind w:left="1440"/>
        <w:jc w:val="both"/>
      </w:pPr>
      <w:r>
        <w:lastRenderedPageBreak/>
        <w:t>Southern Company Services, Inc.</w:t>
      </w:r>
    </w:p>
    <w:p w14:paraId="3F9BA139" w14:textId="77777777" w:rsidR="008574D6" w:rsidRDefault="008574D6" w:rsidP="008574D6">
      <w:pPr>
        <w:keepNext/>
        <w:widowControl/>
        <w:ind w:left="1440"/>
        <w:jc w:val="both"/>
      </w:pPr>
      <w:r>
        <w:t>600 North 18</w:t>
      </w:r>
      <w:r>
        <w:rPr>
          <w:vertAlign w:val="superscript"/>
        </w:rPr>
        <w:t>th</w:t>
      </w:r>
      <w:r>
        <w:t xml:space="preserve"> Street</w:t>
      </w:r>
    </w:p>
    <w:p w14:paraId="5084D170" w14:textId="77777777" w:rsidR="008574D6" w:rsidRDefault="008574D6" w:rsidP="008574D6">
      <w:pPr>
        <w:keepNext/>
        <w:widowControl/>
        <w:ind w:left="1440"/>
        <w:jc w:val="both"/>
      </w:pPr>
      <w:r>
        <w:t>BIN 15N-8230</w:t>
      </w:r>
    </w:p>
    <w:p w14:paraId="12638557" w14:textId="77777777" w:rsidR="008574D6" w:rsidRDefault="008574D6" w:rsidP="008574D6">
      <w:pPr>
        <w:keepNext/>
        <w:widowControl/>
        <w:ind w:left="1440"/>
        <w:jc w:val="both"/>
      </w:pPr>
      <w:r>
        <w:t>Birmingham, Alabama 35203</w:t>
      </w:r>
    </w:p>
    <w:p w14:paraId="0EFF114E" w14:textId="77777777" w:rsidR="008574D6" w:rsidRDefault="008574D6" w:rsidP="008574D6">
      <w:pPr>
        <w:keepNext/>
        <w:widowControl/>
        <w:ind w:left="1440"/>
        <w:jc w:val="both"/>
      </w:pPr>
      <w:r>
        <w:t>Attn:  Vice President, Southern Wholesale Energy</w:t>
      </w:r>
    </w:p>
    <w:p w14:paraId="6A47A7BD" w14:textId="77777777" w:rsidR="008574D6" w:rsidRDefault="008574D6" w:rsidP="008574D6">
      <w:pPr>
        <w:keepNext/>
        <w:widowControl/>
        <w:ind w:left="1440"/>
        <w:jc w:val="both"/>
      </w:pPr>
      <w:r>
        <w:t xml:space="preserve">Facsimile: (205) 257-1872 </w:t>
      </w:r>
    </w:p>
    <w:p w14:paraId="59FAE5A9" w14:textId="77777777" w:rsidR="008574D6" w:rsidRDefault="008574D6" w:rsidP="008574D6">
      <w:pPr>
        <w:keepNext/>
        <w:widowControl/>
        <w:ind w:left="1440"/>
        <w:jc w:val="both"/>
      </w:pPr>
    </w:p>
    <w:p w14:paraId="094962BC" w14:textId="77777777" w:rsidR="008574D6" w:rsidRDefault="008574D6" w:rsidP="008574D6">
      <w:pPr>
        <w:keepNext/>
        <w:widowControl/>
        <w:ind w:left="1440"/>
        <w:jc w:val="both"/>
      </w:pPr>
      <w:r>
        <w:t>and</w:t>
      </w:r>
    </w:p>
    <w:p w14:paraId="5F5D6DB5" w14:textId="77777777" w:rsidR="008574D6" w:rsidRDefault="008574D6" w:rsidP="008574D6">
      <w:pPr>
        <w:keepNext/>
        <w:widowControl/>
        <w:ind w:left="1440"/>
        <w:jc w:val="both"/>
      </w:pPr>
    </w:p>
    <w:p w14:paraId="1E46A76D" w14:textId="77777777" w:rsidR="008574D6" w:rsidRDefault="008574D6" w:rsidP="008574D6">
      <w:pPr>
        <w:keepNext/>
        <w:widowControl/>
        <w:ind w:left="1440"/>
        <w:jc w:val="both"/>
      </w:pPr>
      <w:r>
        <w:t>Southern Company Services, Inc.</w:t>
      </w:r>
    </w:p>
    <w:p w14:paraId="1791BEF1" w14:textId="77777777" w:rsidR="008574D6" w:rsidRDefault="008574D6" w:rsidP="008574D6">
      <w:pPr>
        <w:keepNext/>
        <w:widowControl/>
        <w:ind w:left="720" w:firstLine="720"/>
        <w:jc w:val="both"/>
        <w:rPr>
          <w:sz w:val="20"/>
          <w:szCs w:val="20"/>
        </w:rPr>
      </w:pPr>
      <w:r>
        <w:t>3535 Colonnade Parkway</w:t>
      </w:r>
    </w:p>
    <w:p w14:paraId="4D56DBD2" w14:textId="77777777" w:rsidR="008574D6" w:rsidRDefault="008574D6" w:rsidP="008574D6">
      <w:pPr>
        <w:keepNext/>
        <w:widowControl/>
        <w:ind w:left="720" w:firstLine="720"/>
        <w:jc w:val="both"/>
      </w:pPr>
      <w:r>
        <w:t>BIN EC S-400</w:t>
      </w:r>
    </w:p>
    <w:p w14:paraId="183BF0F1" w14:textId="77777777" w:rsidR="008574D6" w:rsidRDefault="008574D6" w:rsidP="008574D6">
      <w:pPr>
        <w:keepNext/>
        <w:widowControl/>
        <w:ind w:left="720" w:firstLine="720"/>
        <w:jc w:val="both"/>
      </w:pPr>
      <w:r>
        <w:t>Birmingham, Alabama 35243</w:t>
      </w:r>
    </w:p>
    <w:p w14:paraId="4E97055F" w14:textId="77777777" w:rsidR="008574D6" w:rsidRDefault="008574D6" w:rsidP="008574D6">
      <w:pPr>
        <w:keepNext/>
        <w:widowControl/>
        <w:ind w:left="1440"/>
        <w:jc w:val="both"/>
      </w:pPr>
      <w:r>
        <w:t>Attn:  Financial and Contract Services Manager</w:t>
      </w:r>
    </w:p>
    <w:p w14:paraId="12B5F3B8" w14:textId="2BD8E7FE" w:rsidR="008574D6" w:rsidRDefault="008574D6" w:rsidP="008574D6">
      <w:pPr>
        <w:widowControl/>
        <w:ind w:left="1440"/>
        <w:jc w:val="both"/>
      </w:pPr>
      <w:r>
        <w:t>Facsimile: (205) 257-5777</w:t>
      </w:r>
    </w:p>
    <w:p w14:paraId="69538407" w14:textId="77777777" w:rsidR="008574D6" w:rsidRDefault="008574D6" w:rsidP="008574D6">
      <w:pPr>
        <w:widowControl/>
        <w:ind w:left="720" w:firstLine="720"/>
        <w:jc w:val="both"/>
      </w:pPr>
    </w:p>
    <w:p w14:paraId="43FCE47F" w14:textId="77777777" w:rsidR="008574D6" w:rsidRDefault="008574D6" w:rsidP="008574D6">
      <w:pPr>
        <w:keepNext/>
        <w:widowControl/>
        <w:spacing w:after="120"/>
        <w:ind w:left="720" w:firstLine="86"/>
      </w:pPr>
      <w:r>
        <w:t>and, if given to Buyer, it shall be addressed to:</w:t>
      </w:r>
    </w:p>
    <w:p w14:paraId="57D6C1D0" w14:textId="77777777" w:rsidR="008574D6" w:rsidRDefault="008574D6" w:rsidP="008574D6">
      <w:pPr>
        <w:keepNext/>
        <w:widowControl/>
        <w:ind w:left="720" w:firstLine="720"/>
      </w:pPr>
      <w:r>
        <w:t>Georgia Power Company</w:t>
      </w:r>
    </w:p>
    <w:p w14:paraId="64D6350F" w14:textId="77777777" w:rsidR="008574D6" w:rsidRDefault="008574D6" w:rsidP="008574D6">
      <w:pPr>
        <w:keepNext/>
        <w:widowControl/>
        <w:ind w:left="720" w:firstLine="720"/>
      </w:pPr>
      <w:r>
        <w:t>241 Ralph McGill Blvd</w:t>
      </w:r>
    </w:p>
    <w:p w14:paraId="08BE5AE4" w14:textId="059861DE" w:rsidR="008574D6" w:rsidRDefault="008574D6" w:rsidP="008574D6">
      <w:pPr>
        <w:keepNext/>
        <w:widowControl/>
        <w:ind w:left="720" w:firstLine="720"/>
      </w:pPr>
      <w:r>
        <w:t xml:space="preserve">BIN </w:t>
      </w:r>
      <w:r w:rsidR="004207DA">
        <w:t>10221</w:t>
      </w:r>
    </w:p>
    <w:p w14:paraId="09B19986" w14:textId="77777777" w:rsidR="008574D6" w:rsidRDefault="008574D6" w:rsidP="008574D6">
      <w:pPr>
        <w:keepNext/>
        <w:widowControl/>
        <w:ind w:left="720" w:firstLine="720"/>
      </w:pPr>
      <w:r>
        <w:t>Atlanta, Georgia 30308</w:t>
      </w:r>
    </w:p>
    <w:p w14:paraId="7D5B6219" w14:textId="62DB5397" w:rsidR="008574D6" w:rsidRDefault="008574D6" w:rsidP="008574D6">
      <w:pPr>
        <w:keepNext/>
        <w:widowControl/>
        <w:ind w:left="720" w:firstLine="720"/>
      </w:pPr>
      <w:r>
        <w:t xml:space="preserve">Attn:  Vice President, </w:t>
      </w:r>
      <w:r w:rsidR="000A6831">
        <w:t xml:space="preserve">Pricing and </w:t>
      </w:r>
      <w:r>
        <w:t>Planning</w:t>
      </w:r>
    </w:p>
    <w:p w14:paraId="35CF50AB" w14:textId="77777777" w:rsidR="008574D6" w:rsidRDefault="008574D6" w:rsidP="008574D6">
      <w:pPr>
        <w:widowControl/>
        <w:ind w:left="720" w:firstLine="86"/>
      </w:pPr>
    </w:p>
    <w:p w14:paraId="6D568610" w14:textId="77777777" w:rsidR="008574D6" w:rsidRDefault="008574D6" w:rsidP="008574D6">
      <w:pPr>
        <w:keepNext/>
        <w:widowControl/>
        <w:spacing w:after="120"/>
        <w:ind w:left="720" w:firstLine="86"/>
      </w:pPr>
      <w:r>
        <w:t>with a copy to:</w:t>
      </w:r>
    </w:p>
    <w:p w14:paraId="2B61FAC4" w14:textId="77777777" w:rsidR="008574D6" w:rsidRDefault="008574D6" w:rsidP="008574D6">
      <w:pPr>
        <w:keepNext/>
        <w:widowControl/>
        <w:ind w:left="720" w:firstLine="720"/>
      </w:pPr>
      <w:r>
        <w:t>Georgia Power Company</w:t>
      </w:r>
    </w:p>
    <w:p w14:paraId="68DDFADB" w14:textId="77777777" w:rsidR="008574D6" w:rsidRDefault="008574D6" w:rsidP="008574D6">
      <w:pPr>
        <w:keepNext/>
        <w:widowControl/>
        <w:ind w:left="720" w:firstLine="720"/>
      </w:pPr>
      <w:r>
        <w:t>241 Ralph McGill Blvd</w:t>
      </w:r>
    </w:p>
    <w:p w14:paraId="26ED929B" w14:textId="3E0DDDEA" w:rsidR="008574D6" w:rsidRPr="004207DA" w:rsidRDefault="008574D6" w:rsidP="008574D6">
      <w:pPr>
        <w:keepNext/>
        <w:widowControl/>
        <w:ind w:left="720" w:firstLine="720"/>
      </w:pPr>
      <w:r w:rsidRPr="004207DA">
        <w:t>BIN</w:t>
      </w:r>
      <w:r w:rsidR="004207DA" w:rsidRPr="004207DA">
        <w:t xml:space="preserve"> 10180</w:t>
      </w:r>
    </w:p>
    <w:p w14:paraId="031DFF22" w14:textId="77777777" w:rsidR="008574D6" w:rsidRPr="004207DA" w:rsidRDefault="008574D6" w:rsidP="008574D6">
      <w:pPr>
        <w:keepNext/>
        <w:widowControl/>
        <w:ind w:left="720" w:firstLine="720"/>
      </w:pPr>
      <w:r w:rsidRPr="004207DA">
        <w:t>Atlanta, Georgia 30308</w:t>
      </w:r>
    </w:p>
    <w:p w14:paraId="30D15F05" w14:textId="2238F481" w:rsidR="008574D6" w:rsidRDefault="008574D6" w:rsidP="008574D6">
      <w:pPr>
        <w:keepNext/>
        <w:widowControl/>
        <w:ind w:left="720" w:firstLine="720"/>
      </w:pPr>
      <w:r w:rsidRPr="004207DA">
        <w:t xml:space="preserve">Attn:  </w:t>
      </w:r>
      <w:r w:rsidR="004207DA" w:rsidRPr="004207DA">
        <w:t>Deputy General Counsel, Legal Department</w:t>
      </w:r>
      <w:r w:rsidR="004207DA">
        <w:t xml:space="preserve"> </w:t>
      </w:r>
    </w:p>
    <w:p w14:paraId="6B3707FA" w14:textId="77777777" w:rsidR="008574D6" w:rsidRDefault="008574D6" w:rsidP="008574D6">
      <w:pPr>
        <w:widowControl/>
      </w:pPr>
    </w:p>
    <w:p w14:paraId="086FA723" w14:textId="77777777" w:rsidR="00E07951" w:rsidRDefault="00FB5236">
      <w:pPr>
        <w:widowControl/>
        <w:spacing w:line="480" w:lineRule="auto"/>
        <w:ind w:firstLine="720"/>
        <w:jc w:val="both"/>
      </w:pPr>
      <w:r>
        <w:t>17.8</w:t>
      </w:r>
      <w:r>
        <w:tab/>
      </w:r>
      <w:r>
        <w:rPr>
          <w:u w:val="single"/>
        </w:rPr>
        <w:t>Counterparts</w:t>
      </w:r>
      <w:r>
        <w:fldChar w:fldCharType="begin"/>
      </w:r>
      <w:r>
        <w:instrText xml:space="preserve"> TC "</w:instrText>
      </w:r>
      <w:bookmarkStart w:id="591" w:name="_Toc531437389"/>
      <w:bookmarkStart w:id="592" w:name="_Toc531750584"/>
      <w:bookmarkStart w:id="593" w:name="_Toc531761184"/>
      <w:bookmarkStart w:id="594" w:name="_Toc531762071"/>
      <w:bookmarkStart w:id="595" w:name="_Toc4914276"/>
      <w:bookmarkStart w:id="596" w:name="_Toc4978953"/>
      <w:bookmarkStart w:id="597" w:name="_Toc4979175"/>
      <w:bookmarkStart w:id="598" w:name="_Toc4983046"/>
      <w:bookmarkStart w:id="599" w:name="_Toc5017705"/>
      <w:bookmarkStart w:id="600" w:name="_Toc8619283"/>
      <w:bookmarkStart w:id="601" w:name="_Toc8630402"/>
      <w:bookmarkStart w:id="602" w:name="_Toc8630531"/>
      <w:bookmarkStart w:id="603" w:name="_Toc8630654"/>
      <w:bookmarkStart w:id="604" w:name="_Toc8630861"/>
      <w:bookmarkStart w:id="605" w:name="_Toc9387131"/>
      <w:bookmarkStart w:id="606" w:name="_Toc478118527"/>
      <w:bookmarkStart w:id="607" w:name="_Toc147498651"/>
      <w:r>
        <w:instrText>17.8</w:instrText>
      </w:r>
      <w:r>
        <w:tab/>
        <w:instrText>Counterparts</w:instrTex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r>
        <w:instrText>" \f C \l "2"</w:instrText>
      </w:r>
      <w:r>
        <w:fldChar w:fldCharType="end"/>
      </w:r>
      <w:r>
        <w:t>.  This Agreement may be executed in multiple counterparts, each of which shall be deemed an original but all of which together shall constitute one and the same instrument.</w:t>
      </w:r>
    </w:p>
    <w:p w14:paraId="3E6BB1A5" w14:textId="77777777" w:rsidR="00E07951" w:rsidRDefault="00FB5236">
      <w:pPr>
        <w:widowControl/>
        <w:spacing w:line="480" w:lineRule="auto"/>
        <w:ind w:firstLine="720"/>
        <w:jc w:val="both"/>
      </w:pPr>
      <w:r>
        <w:t>17.9</w:t>
      </w:r>
      <w:r>
        <w:tab/>
      </w:r>
      <w:r>
        <w:rPr>
          <w:u w:val="single"/>
        </w:rPr>
        <w:t>Articles and Sections Headings</w:t>
      </w:r>
      <w:r>
        <w:fldChar w:fldCharType="begin"/>
      </w:r>
      <w:r>
        <w:instrText xml:space="preserve"> TC "</w:instrText>
      </w:r>
      <w:bookmarkStart w:id="608" w:name="_Toc531437390"/>
      <w:bookmarkStart w:id="609" w:name="_Toc531750585"/>
      <w:bookmarkStart w:id="610" w:name="_Toc531761185"/>
      <w:bookmarkStart w:id="611" w:name="_Toc531762072"/>
      <w:bookmarkStart w:id="612" w:name="_Toc4914277"/>
      <w:bookmarkStart w:id="613" w:name="_Toc4978954"/>
      <w:bookmarkStart w:id="614" w:name="_Toc4979176"/>
      <w:bookmarkStart w:id="615" w:name="_Toc4983047"/>
      <w:bookmarkStart w:id="616" w:name="_Toc5017706"/>
      <w:bookmarkStart w:id="617" w:name="_Toc8619284"/>
      <w:bookmarkStart w:id="618" w:name="_Toc8630403"/>
      <w:bookmarkStart w:id="619" w:name="_Toc8630532"/>
      <w:bookmarkStart w:id="620" w:name="_Toc8630655"/>
      <w:bookmarkStart w:id="621" w:name="_Toc8630862"/>
      <w:bookmarkStart w:id="622" w:name="_Toc9387132"/>
      <w:bookmarkStart w:id="623" w:name="_Toc478118528"/>
      <w:bookmarkStart w:id="624" w:name="_Toc147498652"/>
      <w:r>
        <w:instrText>17.9</w:instrText>
      </w:r>
      <w:r>
        <w:tab/>
        <w:instrText>Articles and Sections Headings</w:instrTex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instrText>" \f C \l "2"</w:instrText>
      </w:r>
      <w:r>
        <w:fldChar w:fldCharType="end"/>
      </w:r>
      <w:r>
        <w:t>.  The descriptive headings of the various Articles and Sections of this Agreement have been inserted for convenience of reference only and shall in no way modify or restrict any of the terms or provisions hereof.</w:t>
      </w:r>
    </w:p>
    <w:p w14:paraId="448AEF2B" w14:textId="0AE6F36D" w:rsidR="00E07951" w:rsidRDefault="00FB5236">
      <w:pPr>
        <w:widowControl/>
        <w:spacing w:line="480" w:lineRule="auto"/>
        <w:ind w:firstLine="720"/>
        <w:jc w:val="both"/>
      </w:pPr>
      <w:r>
        <w:lastRenderedPageBreak/>
        <w:t>17.10</w:t>
      </w:r>
      <w:r>
        <w:tab/>
      </w:r>
      <w:r>
        <w:rPr>
          <w:u w:val="single"/>
        </w:rPr>
        <w:t>Governing Law</w:t>
      </w:r>
      <w:r>
        <w:fldChar w:fldCharType="begin"/>
      </w:r>
      <w:r>
        <w:instrText xml:space="preserve"> TC "</w:instrText>
      </w:r>
      <w:bookmarkStart w:id="625" w:name="_Toc531437392"/>
      <w:bookmarkStart w:id="626" w:name="_Toc531750587"/>
      <w:bookmarkStart w:id="627" w:name="_Toc531761187"/>
      <w:bookmarkStart w:id="628" w:name="_Toc531762074"/>
      <w:bookmarkStart w:id="629" w:name="_Toc4914279"/>
      <w:bookmarkStart w:id="630" w:name="_Toc4978956"/>
      <w:bookmarkStart w:id="631" w:name="_Toc4979178"/>
      <w:bookmarkStart w:id="632" w:name="_Toc4983049"/>
      <w:bookmarkStart w:id="633" w:name="_Toc5017708"/>
      <w:bookmarkStart w:id="634" w:name="_Toc8619286"/>
      <w:bookmarkStart w:id="635" w:name="_Toc8630405"/>
      <w:bookmarkStart w:id="636" w:name="_Toc8630534"/>
      <w:bookmarkStart w:id="637" w:name="_Toc8630657"/>
      <w:bookmarkStart w:id="638" w:name="_Toc8630864"/>
      <w:bookmarkStart w:id="639" w:name="_Toc9387134"/>
      <w:bookmarkStart w:id="640" w:name="_Toc478118529"/>
      <w:bookmarkStart w:id="641" w:name="_Toc147498653"/>
      <w:r>
        <w:instrText>17.10</w:instrText>
      </w:r>
      <w:r>
        <w:tab/>
        <w:instrText>Governing Law</w:instrText>
      </w:r>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instrText>" \f C \l "2"</w:instrText>
      </w:r>
      <w:r>
        <w:fldChar w:fldCharType="end"/>
      </w:r>
      <w:r>
        <w:t xml:space="preserve">.  The validity, </w:t>
      </w:r>
      <w:proofErr w:type="gramStart"/>
      <w:r>
        <w:t>interpretation</w:t>
      </w:r>
      <w:proofErr w:type="gramEnd"/>
      <w:r>
        <w:t xml:space="preserve"> and performance of this Agreement and each of its provisions shall be governed by the Laws of the State of </w:t>
      </w:r>
      <w:r w:rsidR="00CB596B">
        <w:t>New York</w:t>
      </w:r>
      <w:r>
        <w:t xml:space="preserve"> (without giving effect to the principles of conflict of laws).</w:t>
      </w:r>
    </w:p>
    <w:p w14:paraId="21061180" w14:textId="77777777" w:rsidR="00E07951" w:rsidRDefault="00FB5236">
      <w:pPr>
        <w:widowControl/>
        <w:overflowPunct/>
        <w:autoSpaceDE/>
        <w:autoSpaceDN/>
        <w:adjustRightInd/>
        <w:spacing w:line="480" w:lineRule="auto"/>
        <w:ind w:firstLine="810"/>
        <w:jc w:val="both"/>
        <w:textAlignment w:val="auto"/>
      </w:pPr>
      <w:r>
        <w:t>17.11</w:t>
      </w:r>
      <w:r>
        <w:tab/>
      </w:r>
      <w:r>
        <w:rPr>
          <w:u w:val="single"/>
        </w:rPr>
        <w:t>Severability</w:t>
      </w:r>
      <w:r>
        <w:fldChar w:fldCharType="begin"/>
      </w:r>
      <w:r>
        <w:instrText xml:space="preserve"> TC "</w:instrText>
      </w:r>
      <w:bookmarkStart w:id="642" w:name="_Toc4978960"/>
      <w:bookmarkStart w:id="643" w:name="_Toc4979182"/>
      <w:bookmarkStart w:id="644" w:name="_Toc4983053"/>
      <w:bookmarkStart w:id="645" w:name="_Toc5017712"/>
      <w:bookmarkStart w:id="646" w:name="_Toc8619290"/>
      <w:bookmarkStart w:id="647" w:name="_Toc8630409"/>
      <w:bookmarkStart w:id="648" w:name="_Toc8630538"/>
      <w:bookmarkStart w:id="649" w:name="_Toc8630661"/>
      <w:bookmarkStart w:id="650" w:name="_Toc8630868"/>
      <w:bookmarkStart w:id="651" w:name="_Toc9387138"/>
      <w:bookmarkStart w:id="652" w:name="_Toc478118530"/>
      <w:bookmarkStart w:id="653" w:name="_Toc147498654"/>
      <w:r>
        <w:instrText>17.11</w:instrText>
      </w:r>
      <w:r>
        <w:tab/>
        <w:instrText>Severability</w:instrText>
      </w:r>
      <w:bookmarkEnd w:id="642"/>
      <w:bookmarkEnd w:id="643"/>
      <w:bookmarkEnd w:id="644"/>
      <w:bookmarkEnd w:id="645"/>
      <w:bookmarkEnd w:id="646"/>
      <w:bookmarkEnd w:id="647"/>
      <w:bookmarkEnd w:id="648"/>
      <w:bookmarkEnd w:id="649"/>
      <w:bookmarkEnd w:id="650"/>
      <w:bookmarkEnd w:id="651"/>
      <w:bookmarkEnd w:id="652"/>
      <w:bookmarkEnd w:id="653"/>
      <w:r>
        <w:instrText>" \f C \l "2"</w:instrText>
      </w:r>
      <w:r>
        <w:fldChar w:fldCharType="end"/>
      </w:r>
      <w:r>
        <w:t>.  In the event any provision of this Agreement is declared invalid or unenforceable by a final, non-appealable order of any Governmental Authority, the Parties shall promptly renegotiate to restore this Agreement as near as possible to its original intent and effect.</w:t>
      </w:r>
    </w:p>
    <w:p w14:paraId="00DA1CEB" w14:textId="77777777" w:rsidR="00E07951" w:rsidRDefault="00FB5236">
      <w:pPr>
        <w:widowControl/>
        <w:overflowPunct/>
        <w:autoSpaceDE/>
        <w:autoSpaceDN/>
        <w:adjustRightInd/>
        <w:spacing w:line="480" w:lineRule="auto"/>
        <w:ind w:firstLine="810"/>
        <w:jc w:val="both"/>
        <w:textAlignment w:val="auto"/>
      </w:pPr>
      <w:r>
        <w:t>17.12</w:t>
      </w:r>
      <w:r>
        <w:tab/>
      </w:r>
      <w:r>
        <w:rPr>
          <w:u w:val="single"/>
        </w:rPr>
        <w:t>Further Assurances</w:t>
      </w:r>
      <w:r>
        <w:fldChar w:fldCharType="begin"/>
      </w:r>
      <w:r>
        <w:instrText xml:space="preserve"> TC "</w:instrText>
      </w:r>
      <w:bookmarkStart w:id="654" w:name="_Toc4978961"/>
      <w:bookmarkStart w:id="655" w:name="_Toc4979183"/>
      <w:bookmarkStart w:id="656" w:name="_Toc4983054"/>
      <w:bookmarkStart w:id="657" w:name="_Toc5017713"/>
      <w:bookmarkStart w:id="658" w:name="_Toc8619291"/>
      <w:bookmarkStart w:id="659" w:name="_Toc8630410"/>
      <w:bookmarkStart w:id="660" w:name="_Toc8630539"/>
      <w:bookmarkStart w:id="661" w:name="_Toc8630662"/>
      <w:bookmarkStart w:id="662" w:name="_Toc8630869"/>
      <w:bookmarkStart w:id="663" w:name="_Toc9387139"/>
      <w:bookmarkStart w:id="664" w:name="_Toc478118531"/>
      <w:bookmarkStart w:id="665" w:name="_Toc147498655"/>
      <w:r>
        <w:instrText>17.12</w:instrText>
      </w:r>
      <w:r>
        <w:tab/>
        <w:instrText>Further Assurances</w:instrText>
      </w:r>
      <w:bookmarkEnd w:id="654"/>
      <w:bookmarkEnd w:id="655"/>
      <w:bookmarkEnd w:id="656"/>
      <w:bookmarkEnd w:id="657"/>
      <w:bookmarkEnd w:id="658"/>
      <w:bookmarkEnd w:id="659"/>
      <w:bookmarkEnd w:id="660"/>
      <w:bookmarkEnd w:id="661"/>
      <w:bookmarkEnd w:id="662"/>
      <w:bookmarkEnd w:id="663"/>
      <w:bookmarkEnd w:id="664"/>
      <w:bookmarkEnd w:id="665"/>
      <w:r>
        <w:instrText>" \f C \l "2"</w:instrText>
      </w:r>
      <w:r>
        <w:fldChar w:fldCharType="end"/>
      </w:r>
      <w:r>
        <w:t>.  If either Party reasonably determines or is reasonably advised that any further instruments or any other things are necessary or desirable to carry out the terms of this Agreement, the other Party shall execute and deliver all such instruments and assurances and do all things reasonably necessary and proper to carry out the terms of this Agreement.</w:t>
      </w:r>
    </w:p>
    <w:p w14:paraId="4A940670" w14:textId="77777777" w:rsidR="00E07951" w:rsidRDefault="00FB5236">
      <w:pPr>
        <w:widowControl/>
        <w:overflowPunct/>
        <w:autoSpaceDE/>
        <w:autoSpaceDN/>
        <w:adjustRightInd/>
        <w:spacing w:line="480" w:lineRule="auto"/>
        <w:ind w:firstLine="720"/>
        <w:jc w:val="both"/>
        <w:textAlignment w:val="auto"/>
      </w:pPr>
      <w:r>
        <w:t>17.13</w:t>
      </w:r>
      <w:r>
        <w:tab/>
      </w:r>
      <w:r>
        <w:rPr>
          <w:u w:val="single"/>
        </w:rPr>
        <w:t>Entire Agreement</w:t>
      </w:r>
      <w:r w:rsidR="00B96561" w:rsidRPr="000E03D8">
        <w:t>.</w:t>
      </w:r>
      <w:r>
        <w:t xml:space="preserve">  </w:t>
      </w:r>
      <w:r>
        <w:fldChar w:fldCharType="begin"/>
      </w:r>
      <w:r>
        <w:instrText xml:space="preserve"> TC "</w:instrText>
      </w:r>
      <w:bookmarkStart w:id="666" w:name="_Toc4978962"/>
      <w:bookmarkStart w:id="667" w:name="_Toc4979184"/>
      <w:bookmarkStart w:id="668" w:name="_Toc4983055"/>
      <w:bookmarkStart w:id="669" w:name="_Toc5017714"/>
      <w:bookmarkStart w:id="670" w:name="_Toc8619292"/>
      <w:bookmarkStart w:id="671" w:name="_Toc8630411"/>
      <w:bookmarkStart w:id="672" w:name="_Toc8630540"/>
      <w:bookmarkStart w:id="673" w:name="_Toc8630663"/>
      <w:bookmarkStart w:id="674" w:name="_Toc8630870"/>
      <w:bookmarkStart w:id="675" w:name="_Toc9387140"/>
      <w:bookmarkStart w:id="676" w:name="_Toc478118532"/>
      <w:bookmarkStart w:id="677" w:name="_Toc147498656"/>
      <w:r>
        <w:instrText>17.13</w:instrText>
      </w:r>
      <w:r>
        <w:tab/>
        <w:instrText>Entire Agreement</w:instrText>
      </w:r>
      <w:bookmarkEnd w:id="666"/>
      <w:bookmarkEnd w:id="667"/>
      <w:bookmarkEnd w:id="668"/>
      <w:bookmarkEnd w:id="669"/>
      <w:bookmarkEnd w:id="670"/>
      <w:bookmarkEnd w:id="671"/>
      <w:bookmarkEnd w:id="672"/>
      <w:bookmarkEnd w:id="673"/>
      <w:bookmarkEnd w:id="674"/>
      <w:bookmarkEnd w:id="675"/>
      <w:bookmarkEnd w:id="676"/>
      <w:bookmarkEnd w:id="677"/>
      <w:r>
        <w:instrText xml:space="preserve">  " \f C \l "2"</w:instrText>
      </w:r>
      <w:r>
        <w:fldChar w:fldCharType="end"/>
      </w:r>
      <w:r>
        <w:t>This Agreement and the schedule and appendices attached hereto constitute the entire agreement between the Parties as of the time of execution relating to the subject matter contemplated by this Agreement and supersedes all prior agreements, whether oral or written.</w:t>
      </w:r>
      <w:bookmarkStart w:id="678" w:name="_Hlt693791"/>
      <w:bookmarkEnd w:id="678"/>
    </w:p>
    <w:p w14:paraId="2BC7D0D4" w14:textId="77777777" w:rsidR="0043625F" w:rsidRDefault="0043625F" w:rsidP="0043625F">
      <w:pPr>
        <w:widowControl/>
        <w:overflowPunct/>
        <w:autoSpaceDE/>
        <w:autoSpaceDN/>
        <w:adjustRightInd/>
        <w:spacing w:line="480" w:lineRule="auto"/>
        <w:jc w:val="both"/>
        <w:textAlignment w:val="auto"/>
      </w:pPr>
    </w:p>
    <w:p w14:paraId="2BA327AA" w14:textId="77777777" w:rsidR="0043625F" w:rsidRDefault="0043625F" w:rsidP="0043625F">
      <w:pPr>
        <w:widowControl/>
        <w:overflowPunct/>
        <w:autoSpaceDE/>
        <w:autoSpaceDN/>
        <w:adjustRightInd/>
        <w:spacing w:line="480" w:lineRule="auto"/>
        <w:jc w:val="both"/>
        <w:textAlignment w:val="auto"/>
      </w:pPr>
    </w:p>
    <w:p w14:paraId="52DB2A69" w14:textId="77777777" w:rsidR="0043625F" w:rsidRPr="0043625F" w:rsidRDefault="0043625F" w:rsidP="0043625F">
      <w:pPr>
        <w:widowControl/>
        <w:overflowPunct/>
        <w:autoSpaceDE/>
        <w:autoSpaceDN/>
        <w:adjustRightInd/>
        <w:spacing w:line="480" w:lineRule="auto"/>
        <w:jc w:val="center"/>
        <w:textAlignment w:val="auto"/>
        <w:rPr>
          <w:i/>
        </w:rPr>
      </w:pPr>
      <w:r>
        <w:t>[</w:t>
      </w:r>
      <w:r>
        <w:rPr>
          <w:i/>
        </w:rPr>
        <w:t>REMAINDER OF PAGE INTENTIONALLY LEFT BLANK.]</w:t>
      </w:r>
    </w:p>
    <w:p w14:paraId="3CF6E911" w14:textId="77777777" w:rsidR="0043625F" w:rsidRDefault="0043625F" w:rsidP="0043625F">
      <w:pPr>
        <w:widowControl/>
        <w:overflowPunct/>
        <w:autoSpaceDE/>
        <w:autoSpaceDN/>
        <w:adjustRightInd/>
        <w:spacing w:line="480" w:lineRule="auto"/>
        <w:jc w:val="both"/>
        <w:textAlignment w:val="auto"/>
      </w:pPr>
    </w:p>
    <w:p w14:paraId="44D14FF9" w14:textId="77777777" w:rsidR="004B4FC9" w:rsidRDefault="004B4FC9" w:rsidP="0043625F">
      <w:pPr>
        <w:widowControl/>
        <w:overflowPunct/>
        <w:autoSpaceDE/>
        <w:autoSpaceDN/>
        <w:adjustRightInd/>
        <w:spacing w:line="480" w:lineRule="auto"/>
        <w:jc w:val="both"/>
        <w:textAlignment w:val="auto"/>
      </w:pPr>
    </w:p>
    <w:p w14:paraId="4DE341BB" w14:textId="77777777" w:rsidR="00816B6A" w:rsidRDefault="00816B6A" w:rsidP="0043625F">
      <w:pPr>
        <w:widowControl/>
        <w:overflowPunct/>
        <w:autoSpaceDE/>
        <w:autoSpaceDN/>
        <w:adjustRightInd/>
        <w:spacing w:line="480" w:lineRule="auto"/>
        <w:jc w:val="both"/>
        <w:textAlignment w:val="auto"/>
        <w:sectPr w:rsidR="00816B6A" w:rsidSect="00F925CD">
          <w:footerReference w:type="default" r:id="rId15"/>
          <w:pgSz w:w="12240" w:h="15840"/>
          <w:pgMar w:top="1440" w:right="1440" w:bottom="1440" w:left="1440" w:header="1440" w:footer="864" w:gutter="0"/>
          <w:pgNumType w:start="1"/>
          <w:cols w:space="720"/>
          <w:noEndnote/>
          <w:docGrid w:linePitch="326"/>
        </w:sectPr>
      </w:pPr>
    </w:p>
    <w:p w14:paraId="2467C1C1" w14:textId="77777777" w:rsidR="00E07951" w:rsidRDefault="00FB5236">
      <w:pPr>
        <w:widowControl/>
        <w:spacing w:line="480" w:lineRule="auto"/>
        <w:ind w:firstLine="720"/>
        <w:jc w:val="both"/>
      </w:pPr>
      <w:r>
        <w:rPr>
          <w:b/>
        </w:rPr>
        <w:lastRenderedPageBreak/>
        <w:t>IN WITNESS WHEREOF</w:t>
      </w:r>
      <w:r>
        <w:t>, the Parties have caused this Agreement to be executed and delivered by their respective duly authorized representatives as of the date first above written.</w:t>
      </w:r>
    </w:p>
    <w:p w14:paraId="3B80D790" w14:textId="77777777" w:rsidR="00E07951" w:rsidRDefault="00E07951">
      <w:pPr>
        <w:widowControl/>
        <w:ind w:left="720"/>
      </w:pPr>
    </w:p>
    <w:p w14:paraId="58DA8FF8" w14:textId="77777777" w:rsidR="00E07951" w:rsidRDefault="00FB5236">
      <w:pPr>
        <w:pStyle w:val="BBSignature"/>
        <w:spacing w:before="240" w:line="480" w:lineRule="auto"/>
        <w:ind w:left="4140"/>
      </w:pPr>
      <w:r>
        <w:t>“Seller”</w:t>
      </w:r>
    </w:p>
    <w:p w14:paraId="53D20312" w14:textId="5B403283" w:rsidR="00E07951" w:rsidRDefault="00F0733F">
      <w:pPr>
        <w:pStyle w:val="BBSignature"/>
        <w:spacing w:before="240" w:after="120" w:line="480" w:lineRule="auto"/>
        <w:ind w:left="4140"/>
        <w:rPr>
          <w:b/>
        </w:rPr>
      </w:pPr>
      <w:r>
        <w:rPr>
          <w:b/>
        </w:rPr>
        <w:t>MISSISSIPPI</w:t>
      </w:r>
      <w:r w:rsidRPr="00F0733F">
        <w:rPr>
          <w:b/>
        </w:rPr>
        <w:t xml:space="preserve"> POWER COMPANY</w:t>
      </w:r>
    </w:p>
    <w:p w14:paraId="3ACCAB8C" w14:textId="77777777" w:rsidR="00E07951" w:rsidRDefault="00FB5236">
      <w:pPr>
        <w:pStyle w:val="BBSignature"/>
        <w:tabs>
          <w:tab w:val="right" w:pos="9360"/>
        </w:tabs>
        <w:spacing w:before="240" w:line="480" w:lineRule="auto"/>
        <w:ind w:left="4140"/>
      </w:pPr>
      <w:r>
        <w:t>By:</w:t>
      </w:r>
      <w:r>
        <w:rPr>
          <w:u w:val="single"/>
        </w:rPr>
        <w:tab/>
      </w:r>
    </w:p>
    <w:p w14:paraId="58DDE3D0" w14:textId="2E349A3F" w:rsidR="00E07951" w:rsidRDefault="00FB5236">
      <w:pPr>
        <w:pStyle w:val="BBSignature"/>
        <w:tabs>
          <w:tab w:val="right" w:pos="9360"/>
        </w:tabs>
        <w:spacing w:before="240" w:line="480" w:lineRule="auto"/>
        <w:ind w:left="4140"/>
      </w:pPr>
      <w:r>
        <w:t>Name:</w:t>
      </w:r>
      <w:r>
        <w:rPr>
          <w:u w:val="single"/>
        </w:rPr>
        <w:t>  </w:t>
      </w:r>
      <w:r w:rsidR="00816B6A">
        <w:rPr>
          <w:u w:val="single"/>
        </w:rPr>
        <w:t>Matthew P. Grice</w:t>
      </w:r>
      <w:r>
        <w:rPr>
          <w:u w:val="single"/>
        </w:rPr>
        <w:tab/>
      </w:r>
    </w:p>
    <w:p w14:paraId="5379871E" w14:textId="295B7574" w:rsidR="00E07951" w:rsidRDefault="00FB5236">
      <w:pPr>
        <w:pStyle w:val="BBSignature"/>
        <w:tabs>
          <w:tab w:val="right" w:pos="9360"/>
        </w:tabs>
        <w:spacing w:before="240" w:line="480" w:lineRule="auto"/>
        <w:ind w:left="4140"/>
      </w:pPr>
      <w:r>
        <w:t>Title:</w:t>
      </w:r>
      <w:r>
        <w:rPr>
          <w:u w:val="single"/>
        </w:rPr>
        <w:t>  </w:t>
      </w:r>
      <w:r w:rsidR="00816B6A">
        <w:rPr>
          <w:u w:val="single"/>
        </w:rPr>
        <w:t>Vice President, Treasurer &amp; CFO</w:t>
      </w:r>
      <w:r>
        <w:rPr>
          <w:u w:val="single"/>
        </w:rPr>
        <w:tab/>
      </w:r>
    </w:p>
    <w:p w14:paraId="78415A98" w14:textId="77777777" w:rsidR="00E07951" w:rsidRDefault="00FB5236">
      <w:pPr>
        <w:pStyle w:val="BBSignature"/>
        <w:spacing w:before="960" w:line="480" w:lineRule="auto"/>
        <w:ind w:left="4140"/>
      </w:pPr>
      <w:r>
        <w:t>“Buyer”</w:t>
      </w:r>
    </w:p>
    <w:p w14:paraId="7E3D6B1B" w14:textId="140BD822" w:rsidR="00E07951" w:rsidRDefault="009D65EA">
      <w:pPr>
        <w:pStyle w:val="BBSignature"/>
        <w:spacing w:before="240" w:line="480" w:lineRule="auto"/>
        <w:ind w:left="4140"/>
        <w:rPr>
          <w:b/>
        </w:rPr>
      </w:pPr>
      <w:r>
        <w:rPr>
          <w:b/>
        </w:rPr>
        <w:t>GEORGIA POWER COMPANY</w:t>
      </w:r>
    </w:p>
    <w:p w14:paraId="1542EE9C" w14:textId="77777777" w:rsidR="00E07951" w:rsidRDefault="00FB5236">
      <w:pPr>
        <w:pStyle w:val="BBSignature"/>
        <w:tabs>
          <w:tab w:val="right" w:pos="9360"/>
        </w:tabs>
        <w:spacing w:before="240" w:line="480" w:lineRule="auto"/>
        <w:ind w:left="4140"/>
      </w:pPr>
      <w:r>
        <w:t>By:</w:t>
      </w:r>
      <w:r>
        <w:rPr>
          <w:u w:val="single"/>
        </w:rPr>
        <w:tab/>
      </w:r>
    </w:p>
    <w:p w14:paraId="43C89DA1" w14:textId="0852DDE6" w:rsidR="00E07951" w:rsidRDefault="00FB5236">
      <w:pPr>
        <w:pStyle w:val="BBSignature"/>
        <w:tabs>
          <w:tab w:val="right" w:pos="9360"/>
        </w:tabs>
        <w:spacing w:before="240" w:line="480" w:lineRule="auto"/>
        <w:ind w:left="4140"/>
      </w:pPr>
      <w:r>
        <w:t>Name:</w:t>
      </w:r>
      <w:r>
        <w:rPr>
          <w:u w:val="single"/>
        </w:rPr>
        <w:t>  </w:t>
      </w:r>
      <w:r w:rsidR="008C3871">
        <w:rPr>
          <w:u w:val="single"/>
        </w:rPr>
        <w:t>Roderick W. Anderson</w:t>
      </w:r>
      <w:r>
        <w:rPr>
          <w:u w:val="single"/>
        </w:rPr>
        <w:tab/>
      </w:r>
    </w:p>
    <w:p w14:paraId="025403DB" w14:textId="7FBC0E53" w:rsidR="00E07951" w:rsidRDefault="00FB5236">
      <w:pPr>
        <w:pStyle w:val="BBSignature"/>
        <w:keepNext w:val="0"/>
        <w:keepLines/>
        <w:tabs>
          <w:tab w:val="right" w:pos="9360"/>
        </w:tabs>
        <w:spacing w:before="240" w:line="480" w:lineRule="auto"/>
        <w:ind w:left="4140"/>
      </w:pPr>
      <w:r>
        <w:t>Title:</w:t>
      </w:r>
      <w:r>
        <w:rPr>
          <w:u w:val="single"/>
        </w:rPr>
        <w:t>  </w:t>
      </w:r>
      <w:r w:rsidR="008C3871">
        <w:rPr>
          <w:u w:val="single"/>
        </w:rPr>
        <w:t>Senior Vice President &amp; SPO</w:t>
      </w:r>
      <w:r>
        <w:rPr>
          <w:u w:val="single"/>
        </w:rPr>
        <w:tab/>
      </w:r>
    </w:p>
    <w:p w14:paraId="6C249E48" w14:textId="77777777" w:rsidR="00E07951" w:rsidRDefault="00E07951">
      <w:pPr>
        <w:widowControl/>
        <w:suppressAutoHyphens/>
        <w:spacing w:line="480" w:lineRule="auto"/>
        <w:ind w:left="720"/>
      </w:pPr>
    </w:p>
    <w:p w14:paraId="53D91310" w14:textId="77777777" w:rsidR="00E07951" w:rsidRDefault="00E07951">
      <w:pPr>
        <w:widowControl/>
        <w:suppressAutoHyphens/>
        <w:spacing w:line="480" w:lineRule="auto"/>
        <w:ind w:left="720"/>
        <w:sectPr w:rsidR="00E07951" w:rsidSect="006A2C0E">
          <w:footerReference w:type="default" r:id="rId16"/>
          <w:pgSz w:w="12240" w:h="15840"/>
          <w:pgMar w:top="1440" w:right="1440" w:bottom="1440" w:left="1440" w:header="1440" w:footer="1440" w:gutter="0"/>
          <w:cols w:space="720"/>
          <w:noEndnote/>
        </w:sectPr>
      </w:pPr>
    </w:p>
    <w:p w14:paraId="49BD34BD" w14:textId="77777777" w:rsidR="00E07951" w:rsidRDefault="00FB5236">
      <w:pPr>
        <w:widowControl/>
        <w:spacing w:line="480" w:lineRule="auto"/>
        <w:jc w:val="center"/>
        <w:rPr>
          <w:b/>
        </w:rPr>
      </w:pPr>
      <w:bookmarkStart w:id="679" w:name="_DV_M508"/>
      <w:bookmarkEnd w:id="679"/>
      <w:r>
        <w:rPr>
          <w:b/>
        </w:rPr>
        <w:lastRenderedPageBreak/>
        <w:t>POWER SUPPLY SERVICE SCHEDULE</w:t>
      </w:r>
    </w:p>
    <w:p w14:paraId="7A9D0E06" w14:textId="77777777" w:rsidR="00E07951" w:rsidRDefault="00FB5236">
      <w:pPr>
        <w:pStyle w:val="Style1"/>
        <w:widowControl/>
        <w:numPr>
          <w:ilvl w:val="0"/>
          <w:numId w:val="2"/>
        </w:numPr>
        <w:tabs>
          <w:tab w:val="left" w:pos="720"/>
        </w:tabs>
        <w:kinsoku w:val="0"/>
        <w:autoSpaceDE/>
        <w:autoSpaceDN/>
        <w:adjustRightInd/>
        <w:spacing w:line="480" w:lineRule="auto"/>
        <w:ind w:hanging="720"/>
        <w:jc w:val="both"/>
        <w:rPr>
          <w:b/>
        </w:rPr>
      </w:pPr>
      <w:r>
        <w:rPr>
          <w:b/>
          <w:u w:val="single"/>
        </w:rPr>
        <w:t>Definitions</w:t>
      </w:r>
      <w:r>
        <w:rPr>
          <w:b/>
        </w:rPr>
        <w:t xml:space="preserve">. </w:t>
      </w:r>
    </w:p>
    <w:p w14:paraId="762FF470" w14:textId="5F988CFA" w:rsidR="00E07951" w:rsidRDefault="00FB5236">
      <w:pPr>
        <w:pStyle w:val="Style1"/>
        <w:widowControl/>
        <w:tabs>
          <w:tab w:val="left" w:pos="720"/>
        </w:tabs>
        <w:kinsoku w:val="0"/>
        <w:autoSpaceDE/>
        <w:autoSpaceDN/>
        <w:adjustRightInd/>
        <w:ind w:firstLine="720"/>
        <w:jc w:val="both"/>
      </w:pPr>
      <w:r>
        <w:t xml:space="preserve">The capitalized terms set forth in this </w:t>
      </w:r>
      <w:r w:rsidR="00E90533">
        <w:t xml:space="preserve">Power Supply </w:t>
      </w:r>
      <w:r>
        <w:t xml:space="preserve">Service Schedule shall have the meanings given to them in the Agreement and this </w:t>
      </w:r>
      <w:r w:rsidR="00E90533">
        <w:t xml:space="preserve">Power Supply </w:t>
      </w:r>
      <w:r>
        <w:t xml:space="preserve">Service Schedule.  </w:t>
      </w:r>
      <w:r w:rsidR="00AA0152">
        <w:t>T</w:t>
      </w:r>
      <w:r>
        <w:t>he following terms shall have the respective meanings set forth as follows:</w:t>
      </w:r>
    </w:p>
    <w:p w14:paraId="28C15B0F" w14:textId="77777777" w:rsidR="00E07951" w:rsidRDefault="00E07951">
      <w:pPr>
        <w:pStyle w:val="Style1"/>
        <w:widowControl/>
        <w:tabs>
          <w:tab w:val="left" w:pos="720"/>
        </w:tabs>
        <w:kinsoku w:val="0"/>
        <w:autoSpaceDE/>
        <w:autoSpaceDN/>
        <w:adjustRightInd/>
        <w:ind w:firstLine="720"/>
        <w:jc w:val="both"/>
      </w:pPr>
    </w:p>
    <w:p w14:paraId="1CCF175B" w14:textId="77777777" w:rsidR="00E07951" w:rsidRDefault="00FB5236">
      <w:pPr>
        <w:pStyle w:val="Style1"/>
        <w:widowControl/>
        <w:tabs>
          <w:tab w:val="left" w:pos="720"/>
        </w:tabs>
        <w:kinsoku w:val="0"/>
        <w:autoSpaceDE/>
        <w:autoSpaceDN/>
        <w:adjustRightInd/>
        <w:ind w:firstLine="720"/>
        <w:jc w:val="both"/>
      </w:pPr>
      <w:r>
        <w:t>“</w:t>
      </w:r>
      <w:r>
        <w:rPr>
          <w:b/>
        </w:rPr>
        <w:t>AIER</w:t>
      </w:r>
      <w:r>
        <w:t xml:space="preserve">” means the Associated Interchange Energy Rate as such term is defined in the IIC, as may be </w:t>
      </w:r>
      <w:proofErr w:type="gramStart"/>
      <w:r>
        <w:t>modified</w:t>
      </w:r>
      <w:proofErr w:type="gramEnd"/>
      <w:r>
        <w:t xml:space="preserve"> or amended from time to time.</w:t>
      </w:r>
    </w:p>
    <w:p w14:paraId="4FBFCDC8" w14:textId="77777777" w:rsidR="00E07951" w:rsidRDefault="00E07951">
      <w:pPr>
        <w:pStyle w:val="Style1"/>
        <w:widowControl/>
        <w:tabs>
          <w:tab w:val="left" w:pos="720"/>
        </w:tabs>
        <w:kinsoku w:val="0"/>
        <w:autoSpaceDE/>
        <w:autoSpaceDN/>
        <w:adjustRightInd/>
        <w:ind w:firstLine="720"/>
        <w:jc w:val="both"/>
      </w:pPr>
    </w:p>
    <w:p w14:paraId="0C4655B0" w14:textId="77777777" w:rsidR="00E07951" w:rsidRDefault="00FB5236">
      <w:pPr>
        <w:pStyle w:val="Style1"/>
        <w:widowControl/>
        <w:tabs>
          <w:tab w:val="left" w:pos="720"/>
        </w:tabs>
        <w:kinsoku w:val="0"/>
        <w:autoSpaceDE/>
        <w:autoSpaceDN/>
        <w:adjustRightInd/>
        <w:ind w:firstLine="720"/>
        <w:jc w:val="both"/>
      </w:pPr>
      <w:r>
        <w:t>“</w:t>
      </w:r>
      <w:r>
        <w:rPr>
          <w:b/>
        </w:rPr>
        <w:t>Agreement</w:t>
      </w:r>
      <w:r>
        <w:t>” means that certain Power Supply Agreement between Buyer and Seller to which this Service Schedule is attached.</w:t>
      </w:r>
    </w:p>
    <w:p w14:paraId="01520739" w14:textId="77777777" w:rsidR="00E07951" w:rsidRDefault="00E07951">
      <w:pPr>
        <w:pStyle w:val="Style1"/>
        <w:widowControl/>
        <w:tabs>
          <w:tab w:val="left" w:pos="720"/>
        </w:tabs>
        <w:kinsoku w:val="0"/>
        <w:autoSpaceDE/>
        <w:autoSpaceDN/>
        <w:adjustRightInd/>
        <w:ind w:firstLine="720"/>
        <w:jc w:val="both"/>
      </w:pPr>
    </w:p>
    <w:p w14:paraId="0AEA8008" w14:textId="77777777" w:rsidR="00E07951" w:rsidRDefault="00FB5236">
      <w:pPr>
        <w:pStyle w:val="Style1"/>
        <w:widowControl/>
        <w:tabs>
          <w:tab w:val="left" w:pos="720"/>
        </w:tabs>
        <w:kinsoku w:val="0"/>
        <w:autoSpaceDE/>
        <w:autoSpaceDN/>
        <w:adjustRightInd/>
        <w:ind w:firstLine="720"/>
        <w:jc w:val="both"/>
      </w:pPr>
      <w:r>
        <w:t>“</w:t>
      </w:r>
      <w:r>
        <w:rPr>
          <w:b/>
        </w:rPr>
        <w:t>Balancing Authority</w:t>
      </w:r>
      <w:r w:rsidRPr="008C3871">
        <w:rPr>
          <w:bCs/>
        </w:rPr>
        <w:t>”</w:t>
      </w:r>
      <w:r>
        <w:t xml:space="preserve"> means any NERC recognized entity responsible for ensuring generating resources and loads are in balance within an applicable Balancing Authority Area and supporting interconnection frequency in real time.</w:t>
      </w:r>
    </w:p>
    <w:p w14:paraId="613E7511" w14:textId="77777777" w:rsidR="00E07951" w:rsidRDefault="00E07951">
      <w:pPr>
        <w:pStyle w:val="Style1"/>
        <w:widowControl/>
        <w:tabs>
          <w:tab w:val="left" w:pos="720"/>
        </w:tabs>
        <w:kinsoku w:val="0"/>
        <w:autoSpaceDE/>
        <w:autoSpaceDN/>
        <w:adjustRightInd/>
        <w:ind w:firstLine="720"/>
        <w:jc w:val="both"/>
      </w:pPr>
    </w:p>
    <w:p w14:paraId="341DF5ED" w14:textId="77777777" w:rsidR="00E07951" w:rsidRDefault="00FB5236" w:rsidP="003D3A41">
      <w:pPr>
        <w:pStyle w:val="Style1"/>
        <w:widowControl/>
        <w:tabs>
          <w:tab w:val="left" w:pos="720"/>
        </w:tabs>
        <w:kinsoku w:val="0"/>
        <w:autoSpaceDE/>
        <w:autoSpaceDN/>
        <w:adjustRightInd/>
        <w:ind w:firstLine="720"/>
        <w:jc w:val="both"/>
      </w:pPr>
      <w:r>
        <w:t>“</w:t>
      </w:r>
      <w:r>
        <w:rPr>
          <w:b/>
        </w:rPr>
        <w:t>Balancing Authority Area</w:t>
      </w:r>
      <w:r w:rsidRPr="008C3871">
        <w:rPr>
          <w:bCs/>
        </w:rPr>
        <w:t>”</w:t>
      </w:r>
      <w:r>
        <w:t xml:space="preserve"> means the collection of generation, transmission, and loads within the metered boundaries of the Balancing Authority.  </w:t>
      </w:r>
    </w:p>
    <w:p w14:paraId="7C705C63" w14:textId="77777777" w:rsidR="00E07951" w:rsidRDefault="00E07951">
      <w:pPr>
        <w:pStyle w:val="Style1"/>
        <w:widowControl/>
        <w:tabs>
          <w:tab w:val="left" w:pos="720"/>
        </w:tabs>
        <w:kinsoku w:val="0"/>
        <w:autoSpaceDE/>
        <w:autoSpaceDN/>
        <w:adjustRightInd/>
        <w:ind w:firstLine="720"/>
        <w:jc w:val="both"/>
      </w:pPr>
    </w:p>
    <w:p w14:paraId="213C2121" w14:textId="2CDCFCAC" w:rsidR="003D3A41" w:rsidRDefault="003D3A41" w:rsidP="003D3A41">
      <w:pPr>
        <w:widowControl/>
        <w:ind w:firstLine="720"/>
        <w:jc w:val="both"/>
        <w:rPr>
          <w:szCs w:val="20"/>
        </w:rPr>
      </w:pPr>
      <w:r w:rsidRPr="008C3871">
        <w:rPr>
          <w:bCs/>
          <w:szCs w:val="20"/>
        </w:rPr>
        <w:t>“</w:t>
      </w:r>
      <w:r w:rsidRPr="003D3A41">
        <w:rPr>
          <w:b/>
          <w:szCs w:val="20"/>
        </w:rPr>
        <w:t>Buyer C</w:t>
      </w:r>
      <w:r>
        <w:rPr>
          <w:b/>
          <w:szCs w:val="20"/>
        </w:rPr>
        <w:t>ontract</w:t>
      </w:r>
      <w:r w:rsidRPr="003D3A41">
        <w:rPr>
          <w:b/>
          <w:szCs w:val="20"/>
        </w:rPr>
        <w:t xml:space="preserve"> Capacity Ratio</w:t>
      </w:r>
      <w:r w:rsidRPr="003D3A41">
        <w:rPr>
          <w:szCs w:val="20"/>
        </w:rPr>
        <w:t xml:space="preserve">” means, for a given Year during the Service Term, the result of: (a) the </w:t>
      </w:r>
      <w:r>
        <w:rPr>
          <w:szCs w:val="20"/>
        </w:rPr>
        <w:t xml:space="preserve">Contract </w:t>
      </w:r>
      <w:r w:rsidRPr="003D3A41">
        <w:rPr>
          <w:szCs w:val="20"/>
        </w:rPr>
        <w:t xml:space="preserve">Capacity </w:t>
      </w:r>
      <w:r>
        <w:rPr>
          <w:szCs w:val="20"/>
        </w:rPr>
        <w:t>a</w:t>
      </w:r>
      <w:r w:rsidRPr="003D3A41">
        <w:rPr>
          <w:szCs w:val="20"/>
        </w:rPr>
        <w:t xml:space="preserve">mount; divided by (b) the </w:t>
      </w:r>
      <w:r>
        <w:rPr>
          <w:szCs w:val="20"/>
        </w:rPr>
        <w:t>Seller Generatin</w:t>
      </w:r>
      <w:r w:rsidR="001B1BA4">
        <w:rPr>
          <w:szCs w:val="20"/>
        </w:rPr>
        <w:t>g</w:t>
      </w:r>
      <w:r>
        <w:rPr>
          <w:szCs w:val="20"/>
        </w:rPr>
        <w:t xml:space="preserve"> </w:t>
      </w:r>
      <w:r w:rsidR="001B1BA4">
        <w:rPr>
          <w:szCs w:val="20"/>
        </w:rPr>
        <w:t>Resource</w:t>
      </w:r>
      <w:r w:rsidR="008839BD">
        <w:rPr>
          <w:szCs w:val="20"/>
        </w:rPr>
        <w:t>s</w:t>
      </w:r>
      <w:r w:rsidR="001B1BA4">
        <w:rPr>
          <w:szCs w:val="20"/>
        </w:rPr>
        <w:t xml:space="preserve"> </w:t>
      </w:r>
      <w:r w:rsidRPr="003D3A41">
        <w:rPr>
          <w:szCs w:val="20"/>
        </w:rPr>
        <w:t>Capacity Rating.</w:t>
      </w:r>
    </w:p>
    <w:p w14:paraId="5D84CC5B" w14:textId="77777777" w:rsidR="003D3A41" w:rsidRPr="003D3A41" w:rsidRDefault="003D3A41" w:rsidP="003D3A41">
      <w:pPr>
        <w:widowControl/>
        <w:ind w:firstLine="720"/>
        <w:jc w:val="both"/>
        <w:rPr>
          <w:szCs w:val="20"/>
        </w:rPr>
      </w:pPr>
    </w:p>
    <w:p w14:paraId="7D953341" w14:textId="790308D7" w:rsidR="00E07951" w:rsidRDefault="00FB5236" w:rsidP="003D3A41">
      <w:pPr>
        <w:pStyle w:val="Style1"/>
        <w:widowControl/>
        <w:tabs>
          <w:tab w:val="left" w:pos="720"/>
        </w:tabs>
        <w:kinsoku w:val="0"/>
        <w:autoSpaceDE/>
        <w:autoSpaceDN/>
        <w:adjustRightInd/>
        <w:ind w:firstLine="720"/>
        <w:jc w:val="both"/>
      </w:pPr>
      <w:r w:rsidRPr="002A2293">
        <w:t>“</w:t>
      </w:r>
      <w:r w:rsidRPr="002A2293">
        <w:rPr>
          <w:b/>
        </w:rPr>
        <w:t>Contract Capacity</w:t>
      </w:r>
      <w:r w:rsidRPr="002A2293">
        <w:t xml:space="preserve">” </w:t>
      </w:r>
      <w:r w:rsidR="00E60AE2" w:rsidRPr="002A2293">
        <w:t>means, for the applicable period during the Service Term, the electric generating capacity in the amount specified in Section 2.5 of this Service Schedule.</w:t>
      </w:r>
      <w:r w:rsidR="00E60AE2">
        <w:t xml:space="preserve">  </w:t>
      </w:r>
    </w:p>
    <w:p w14:paraId="5FDC3707" w14:textId="77777777" w:rsidR="00E07951" w:rsidRDefault="00E07951">
      <w:pPr>
        <w:pStyle w:val="Style1"/>
        <w:widowControl/>
        <w:tabs>
          <w:tab w:val="left" w:pos="720"/>
        </w:tabs>
        <w:kinsoku w:val="0"/>
        <w:autoSpaceDE/>
        <w:autoSpaceDN/>
        <w:adjustRightInd/>
        <w:ind w:firstLine="720"/>
        <w:jc w:val="both"/>
      </w:pPr>
    </w:p>
    <w:p w14:paraId="00ED20E1" w14:textId="619122B7" w:rsidR="00FE1A45" w:rsidRDefault="00FE1A45" w:rsidP="00FE1A45">
      <w:pPr>
        <w:pStyle w:val="Style1"/>
        <w:widowControl/>
        <w:tabs>
          <w:tab w:val="left" w:pos="720"/>
        </w:tabs>
        <w:kinsoku w:val="0"/>
        <w:autoSpaceDE/>
        <w:autoSpaceDN/>
        <w:adjustRightInd/>
        <w:ind w:firstLine="720"/>
        <w:jc w:val="both"/>
      </w:pPr>
      <w:r>
        <w:t>“</w:t>
      </w:r>
      <w:r>
        <w:rPr>
          <w:b/>
        </w:rPr>
        <w:t>Energy</w:t>
      </w:r>
      <w:r>
        <w:t xml:space="preserve">” means, during a given Hour, the electric energy associated with the </w:t>
      </w:r>
      <w:r w:rsidR="00E628B5">
        <w:t xml:space="preserve">Contract </w:t>
      </w:r>
      <w:r>
        <w:t>Capacity to be delivered by Seller pursuant to the Agreement, including this Service Schedule.</w:t>
      </w:r>
    </w:p>
    <w:p w14:paraId="0385AAC4" w14:textId="77777777" w:rsidR="00FE1A45" w:rsidRDefault="00FE1A45" w:rsidP="00FE1A45">
      <w:pPr>
        <w:pStyle w:val="Style1"/>
        <w:widowControl/>
        <w:tabs>
          <w:tab w:val="left" w:pos="720"/>
        </w:tabs>
        <w:kinsoku w:val="0"/>
        <w:autoSpaceDE/>
        <w:autoSpaceDN/>
        <w:adjustRightInd/>
        <w:ind w:firstLine="720"/>
        <w:jc w:val="both"/>
      </w:pPr>
    </w:p>
    <w:p w14:paraId="5EEDA043" w14:textId="77777777" w:rsidR="00E07951" w:rsidRDefault="00FB5236">
      <w:pPr>
        <w:pStyle w:val="Style1"/>
        <w:widowControl/>
        <w:tabs>
          <w:tab w:val="left" w:pos="720"/>
        </w:tabs>
        <w:kinsoku w:val="0"/>
        <w:autoSpaceDE/>
        <w:autoSpaceDN/>
        <w:adjustRightInd/>
        <w:ind w:firstLine="720"/>
        <w:jc w:val="both"/>
      </w:pPr>
      <w:r w:rsidRPr="008C3871">
        <w:rPr>
          <w:bCs/>
        </w:rPr>
        <w:t>“</w:t>
      </w:r>
      <w:r>
        <w:rPr>
          <w:b/>
        </w:rPr>
        <w:t>NERC</w:t>
      </w:r>
      <w:r w:rsidRPr="008C3871">
        <w:rPr>
          <w:bCs/>
        </w:rPr>
        <w:t>”</w:t>
      </w:r>
      <w:r>
        <w:t xml:space="preserve"> means the North American Electric Reliability Corporation, a not-for-profit international regulatory authority designated by FERC as the Electric Reliability Organization whose mission is to assure the reliability and security of the bulk power system in North America, or any other regulatory authority succeeding to the powers and functions thereof. </w:t>
      </w:r>
    </w:p>
    <w:p w14:paraId="7A0D443C" w14:textId="77777777" w:rsidR="006C29DF" w:rsidRDefault="006C29DF">
      <w:pPr>
        <w:pStyle w:val="Style1"/>
        <w:widowControl/>
        <w:tabs>
          <w:tab w:val="left" w:pos="720"/>
        </w:tabs>
        <w:kinsoku w:val="0"/>
        <w:autoSpaceDE/>
        <w:autoSpaceDN/>
        <w:adjustRightInd/>
        <w:ind w:firstLine="720"/>
        <w:jc w:val="both"/>
      </w:pPr>
    </w:p>
    <w:p w14:paraId="3A047F8D" w14:textId="0B059199" w:rsidR="003D3A41" w:rsidRDefault="003D3A41" w:rsidP="003D3A41">
      <w:pPr>
        <w:widowControl/>
        <w:ind w:firstLine="720"/>
        <w:jc w:val="both"/>
        <w:rPr>
          <w:szCs w:val="20"/>
        </w:rPr>
      </w:pPr>
      <w:r w:rsidRPr="008C3871">
        <w:rPr>
          <w:bCs/>
          <w:szCs w:val="20"/>
        </w:rPr>
        <w:t>“</w:t>
      </w:r>
      <w:r>
        <w:rPr>
          <w:b/>
          <w:szCs w:val="20"/>
        </w:rPr>
        <w:t>Seller Generatin</w:t>
      </w:r>
      <w:r w:rsidR="001B1BA4">
        <w:rPr>
          <w:b/>
          <w:szCs w:val="20"/>
        </w:rPr>
        <w:t>g Resources</w:t>
      </w:r>
      <w:r w:rsidRPr="008C3871">
        <w:rPr>
          <w:bCs/>
          <w:szCs w:val="20"/>
        </w:rPr>
        <w:t>”</w:t>
      </w:r>
      <w:r w:rsidRPr="003D3A41">
        <w:rPr>
          <w:szCs w:val="20"/>
        </w:rPr>
        <w:t xml:space="preserve"> means, at any given time, mean, the </w:t>
      </w:r>
      <w:r>
        <w:rPr>
          <w:szCs w:val="20"/>
        </w:rPr>
        <w:t xml:space="preserve">electric generating units </w:t>
      </w:r>
      <w:r w:rsidRPr="003D3A41">
        <w:rPr>
          <w:szCs w:val="20"/>
        </w:rPr>
        <w:t xml:space="preserve">owned or controlled by Seller that are </w:t>
      </w:r>
      <w:r w:rsidR="001B1BA4">
        <w:rPr>
          <w:szCs w:val="20"/>
        </w:rPr>
        <w:t xml:space="preserve">(i) </w:t>
      </w:r>
      <w:r w:rsidRPr="003D3A41">
        <w:rPr>
          <w:szCs w:val="20"/>
        </w:rPr>
        <w:t xml:space="preserve">in commercial operation and </w:t>
      </w:r>
      <w:r w:rsidR="001B1BA4">
        <w:rPr>
          <w:szCs w:val="20"/>
        </w:rPr>
        <w:t xml:space="preserve">(ii) </w:t>
      </w:r>
      <w:r w:rsidRPr="003D3A41">
        <w:rPr>
          <w:szCs w:val="20"/>
        </w:rPr>
        <w:t>are submitted to Southern Dispatch.</w:t>
      </w:r>
    </w:p>
    <w:p w14:paraId="41E47FA6" w14:textId="77777777" w:rsidR="003D3A41" w:rsidRDefault="003D3A41" w:rsidP="003D3A41">
      <w:pPr>
        <w:widowControl/>
        <w:ind w:firstLine="720"/>
        <w:jc w:val="both"/>
        <w:rPr>
          <w:szCs w:val="20"/>
        </w:rPr>
      </w:pPr>
    </w:p>
    <w:p w14:paraId="0DC0C3AA" w14:textId="3B737660" w:rsidR="003D3A41" w:rsidRDefault="003D3A41" w:rsidP="003D3A41">
      <w:pPr>
        <w:widowControl/>
        <w:ind w:firstLine="720"/>
        <w:jc w:val="both"/>
        <w:rPr>
          <w:szCs w:val="20"/>
        </w:rPr>
      </w:pPr>
      <w:r w:rsidRPr="008C3871">
        <w:rPr>
          <w:bCs/>
          <w:szCs w:val="20"/>
        </w:rPr>
        <w:t>“</w:t>
      </w:r>
      <w:r>
        <w:rPr>
          <w:b/>
          <w:szCs w:val="20"/>
        </w:rPr>
        <w:t>Seller Generat</w:t>
      </w:r>
      <w:r w:rsidR="001B1BA4">
        <w:rPr>
          <w:b/>
          <w:szCs w:val="20"/>
        </w:rPr>
        <w:t>i</w:t>
      </w:r>
      <w:r>
        <w:rPr>
          <w:b/>
          <w:szCs w:val="20"/>
        </w:rPr>
        <w:t>n</w:t>
      </w:r>
      <w:r w:rsidR="001B1BA4">
        <w:rPr>
          <w:b/>
          <w:szCs w:val="20"/>
        </w:rPr>
        <w:t>g</w:t>
      </w:r>
      <w:r w:rsidRPr="003D3A41">
        <w:rPr>
          <w:b/>
          <w:bCs/>
          <w:szCs w:val="20"/>
        </w:rPr>
        <w:t xml:space="preserve"> </w:t>
      </w:r>
      <w:r w:rsidR="001B1BA4">
        <w:rPr>
          <w:b/>
          <w:bCs/>
          <w:szCs w:val="20"/>
        </w:rPr>
        <w:t xml:space="preserve">Resources </w:t>
      </w:r>
      <w:r w:rsidRPr="003D3A41">
        <w:rPr>
          <w:b/>
          <w:bCs/>
          <w:szCs w:val="20"/>
        </w:rPr>
        <w:t>Capacity Rating</w:t>
      </w:r>
      <w:r w:rsidRPr="008C3871">
        <w:rPr>
          <w:bCs/>
          <w:szCs w:val="20"/>
        </w:rPr>
        <w:t>”</w:t>
      </w:r>
      <w:r w:rsidRPr="003D3A41">
        <w:rPr>
          <w:szCs w:val="20"/>
        </w:rPr>
        <w:t xml:space="preserve"> means, at any given time, the net summer capacity rating, in MW, </w:t>
      </w:r>
      <w:r>
        <w:rPr>
          <w:szCs w:val="20"/>
        </w:rPr>
        <w:t>of the Seller Generatin</w:t>
      </w:r>
      <w:r w:rsidR="001B1BA4">
        <w:rPr>
          <w:szCs w:val="20"/>
        </w:rPr>
        <w:t>g Resources</w:t>
      </w:r>
      <w:r w:rsidRPr="003D3A41">
        <w:rPr>
          <w:szCs w:val="20"/>
        </w:rPr>
        <w:t>, as determined in accordance with the IIC.</w:t>
      </w:r>
    </w:p>
    <w:p w14:paraId="7107898E" w14:textId="77777777" w:rsidR="003D3A41" w:rsidRPr="003D3A41" w:rsidRDefault="003D3A41" w:rsidP="003D3A41">
      <w:pPr>
        <w:widowControl/>
        <w:ind w:firstLine="720"/>
        <w:jc w:val="both"/>
        <w:rPr>
          <w:szCs w:val="20"/>
        </w:rPr>
      </w:pPr>
    </w:p>
    <w:p w14:paraId="3DE6C0BE" w14:textId="3852E32C" w:rsidR="005E2FBB" w:rsidRPr="005E2FBB" w:rsidRDefault="005E2FBB" w:rsidP="005E2FBB">
      <w:pPr>
        <w:widowControl/>
        <w:ind w:firstLine="720"/>
        <w:jc w:val="both"/>
        <w:rPr>
          <w:szCs w:val="20"/>
        </w:rPr>
      </w:pPr>
      <w:r w:rsidRPr="008C3871">
        <w:rPr>
          <w:bCs/>
          <w:szCs w:val="20"/>
        </w:rPr>
        <w:t>“</w:t>
      </w:r>
      <w:r w:rsidRPr="005E2FBB">
        <w:rPr>
          <w:b/>
          <w:szCs w:val="20"/>
        </w:rPr>
        <w:t>Southern Dispatch</w:t>
      </w:r>
      <w:r w:rsidRPr="008C3871">
        <w:rPr>
          <w:bCs/>
          <w:szCs w:val="20"/>
        </w:rPr>
        <w:t>”</w:t>
      </w:r>
      <w:r w:rsidRPr="005E2FBB">
        <w:rPr>
          <w:szCs w:val="20"/>
        </w:rPr>
        <w:t xml:space="preserve"> means the process by which the Southern Operating Companies schedule and control, manually or automatically, the energy utilized from a portfolio of resources</w:t>
      </w:r>
      <w:r>
        <w:rPr>
          <w:szCs w:val="20"/>
        </w:rPr>
        <w:t>,</w:t>
      </w:r>
      <w:r w:rsidRPr="005E2FBB">
        <w:rPr>
          <w:szCs w:val="20"/>
        </w:rPr>
        <w:t xml:space="preserve"> </w:t>
      </w:r>
      <w:r w:rsidRPr="005E2FBB">
        <w:rPr>
          <w:szCs w:val="20"/>
        </w:rPr>
        <w:lastRenderedPageBreak/>
        <w:t>in accordance with the IIC</w:t>
      </w:r>
      <w:r>
        <w:rPr>
          <w:szCs w:val="20"/>
        </w:rPr>
        <w:t>,</w:t>
      </w:r>
      <w:r w:rsidRPr="005E2FBB">
        <w:rPr>
          <w:szCs w:val="20"/>
        </w:rPr>
        <w:t xml:space="preserve"> </w:t>
      </w:r>
      <w:proofErr w:type="gramStart"/>
      <w:r w:rsidRPr="005E2FBB">
        <w:rPr>
          <w:szCs w:val="20"/>
        </w:rPr>
        <w:t>in order to</w:t>
      </w:r>
      <w:proofErr w:type="gramEnd"/>
      <w:r w:rsidRPr="005E2FBB">
        <w:rPr>
          <w:szCs w:val="20"/>
        </w:rPr>
        <w:t xml:space="preserve"> increase or decrease the electric energy delivered from such resources into the </w:t>
      </w:r>
      <w:r>
        <w:rPr>
          <w:szCs w:val="20"/>
        </w:rPr>
        <w:t>Balancing Authority</w:t>
      </w:r>
      <w:r w:rsidRPr="005E2FBB">
        <w:rPr>
          <w:szCs w:val="20"/>
        </w:rPr>
        <w:t xml:space="preserve"> Control Area to reliably meet the load obligations of the </w:t>
      </w:r>
      <w:r>
        <w:rPr>
          <w:szCs w:val="20"/>
        </w:rPr>
        <w:t>Balancing Authority</w:t>
      </w:r>
      <w:r w:rsidRPr="005E2FBB">
        <w:rPr>
          <w:szCs w:val="20"/>
        </w:rPr>
        <w:t xml:space="preserve"> Control Area.</w:t>
      </w:r>
    </w:p>
    <w:p w14:paraId="3DFB4314" w14:textId="77777777" w:rsidR="005E2FBB" w:rsidRDefault="005E2FBB" w:rsidP="005E2FBB">
      <w:pPr>
        <w:pStyle w:val="Style1"/>
        <w:tabs>
          <w:tab w:val="left" w:pos="720"/>
        </w:tabs>
        <w:kinsoku w:val="0"/>
        <w:autoSpaceDE/>
        <w:autoSpaceDN/>
        <w:adjustRightInd/>
        <w:ind w:firstLine="720"/>
        <w:jc w:val="both"/>
      </w:pPr>
    </w:p>
    <w:p w14:paraId="69FF9CDE" w14:textId="40D4C7A1" w:rsidR="006C29DF" w:rsidRPr="006C29DF" w:rsidRDefault="006C29DF" w:rsidP="005E2FBB">
      <w:pPr>
        <w:pStyle w:val="Style1"/>
        <w:tabs>
          <w:tab w:val="left" w:pos="720"/>
        </w:tabs>
        <w:kinsoku w:val="0"/>
        <w:autoSpaceDE/>
        <w:autoSpaceDN/>
        <w:adjustRightInd/>
        <w:ind w:firstLine="720"/>
        <w:jc w:val="both"/>
      </w:pPr>
      <w:r w:rsidRPr="006C29DF">
        <w:t>“</w:t>
      </w:r>
      <w:r w:rsidRPr="006C29DF">
        <w:rPr>
          <w:b/>
        </w:rPr>
        <w:t>Transmission Risk</w:t>
      </w:r>
      <w:r w:rsidRPr="006C29DF">
        <w:t>” means the ramifications (performance, economic or otherwise) resulting from the unavailability of transmission service, including an interruption or curtailment of transmission service.</w:t>
      </w:r>
    </w:p>
    <w:p w14:paraId="0E31E038" w14:textId="77777777" w:rsidR="00E07951" w:rsidRPr="006C29DF" w:rsidRDefault="00E07951">
      <w:pPr>
        <w:pStyle w:val="BodyTextIndent"/>
        <w:widowControl/>
        <w:tabs>
          <w:tab w:val="left" w:pos="720"/>
          <w:tab w:val="left" w:pos="1440"/>
          <w:tab w:val="left" w:pos="2160"/>
          <w:tab w:val="left" w:pos="2880"/>
          <w:tab w:val="left" w:pos="3600"/>
          <w:tab w:val="left" w:pos="4320"/>
        </w:tabs>
        <w:spacing w:line="240" w:lineRule="auto"/>
        <w:ind w:left="0"/>
        <w:jc w:val="both"/>
      </w:pPr>
    </w:p>
    <w:p w14:paraId="2A738994" w14:textId="49D8A3CD" w:rsidR="00E07951" w:rsidRDefault="00FB5236">
      <w:pPr>
        <w:keepNext/>
        <w:keepLines/>
        <w:widowControl/>
        <w:numPr>
          <w:ilvl w:val="0"/>
          <w:numId w:val="2"/>
        </w:numPr>
        <w:spacing w:line="480" w:lineRule="auto"/>
        <w:ind w:hanging="720"/>
        <w:jc w:val="both"/>
        <w:rPr>
          <w:b/>
        </w:rPr>
      </w:pPr>
      <w:r>
        <w:rPr>
          <w:b/>
          <w:u w:val="single"/>
        </w:rPr>
        <w:t>Sale and Delivery</w:t>
      </w:r>
      <w:r w:rsidR="00FE1A45">
        <w:rPr>
          <w:b/>
          <w:u w:val="single"/>
        </w:rPr>
        <w:t xml:space="preserve"> of Energy</w:t>
      </w:r>
      <w:r>
        <w:rPr>
          <w:b/>
        </w:rPr>
        <w:t>.</w:t>
      </w:r>
      <w:r>
        <w:rPr>
          <w:b/>
          <w:u w:val="single"/>
        </w:rPr>
        <w:t xml:space="preserve"> </w:t>
      </w:r>
    </w:p>
    <w:p w14:paraId="2D71C650" w14:textId="3CD2DCCF" w:rsidR="00E07951" w:rsidRDefault="00FB5236">
      <w:pPr>
        <w:widowControl/>
        <w:numPr>
          <w:ilvl w:val="1"/>
          <w:numId w:val="4"/>
        </w:numPr>
        <w:tabs>
          <w:tab w:val="left" w:pos="-720"/>
        </w:tabs>
        <w:suppressAutoHyphens/>
        <w:ind w:left="0" w:firstLine="720"/>
        <w:jc w:val="both"/>
      </w:pPr>
      <w:r w:rsidRPr="004B4FC9">
        <w:t>Commencing on J</w:t>
      </w:r>
      <w:r w:rsidR="00B07DA8" w:rsidRPr="004B4FC9">
        <w:t>anuary</w:t>
      </w:r>
      <w:r w:rsidRPr="004B4FC9">
        <w:t xml:space="preserve"> 1, 202</w:t>
      </w:r>
      <w:r w:rsidR="00B07DA8" w:rsidRPr="004B4FC9">
        <w:t>4</w:t>
      </w:r>
      <w:r w:rsidRPr="004B4FC9">
        <w:t>,</w:t>
      </w:r>
      <w:r>
        <w:t xml:space="preserve"> and continuing through the end of the Service Term, subject to the terms and conditions of the Agreement, including this Service Schedule, Seller shall provide </w:t>
      </w:r>
      <w:r w:rsidR="00FE1A45">
        <w:t xml:space="preserve">the </w:t>
      </w:r>
      <w:r>
        <w:t xml:space="preserve">Energy associated with and up to the </w:t>
      </w:r>
      <w:r w:rsidR="00B07DA8">
        <w:t>Contract</w:t>
      </w:r>
      <w:r>
        <w:t xml:space="preserve"> Capacity, in accordance with and as specified in accordance with Section 3 of this Service Schedule.  Buyer shall receive and purchase such Energy pursuant to the terms of the Agreement and this Service Schedule.  </w:t>
      </w:r>
    </w:p>
    <w:p w14:paraId="00D1B2D9" w14:textId="77777777" w:rsidR="00E07951" w:rsidRDefault="00E07951">
      <w:pPr>
        <w:widowControl/>
        <w:tabs>
          <w:tab w:val="left" w:pos="-720"/>
        </w:tabs>
        <w:suppressAutoHyphens/>
        <w:ind w:left="720"/>
        <w:jc w:val="both"/>
      </w:pPr>
    </w:p>
    <w:p w14:paraId="07C6E2C3" w14:textId="6C7E92DE" w:rsidR="00E07951" w:rsidRDefault="00FB5236">
      <w:pPr>
        <w:widowControl/>
        <w:numPr>
          <w:ilvl w:val="1"/>
          <w:numId w:val="4"/>
        </w:numPr>
        <w:tabs>
          <w:tab w:val="left" w:pos="-720"/>
        </w:tabs>
        <w:suppressAutoHyphens/>
        <w:ind w:left="0" w:firstLine="720"/>
        <w:jc w:val="both"/>
      </w:pPr>
      <w:r>
        <w:t>Seller shall deliver the Energy to Buyer at the Point(s) of Receipt.  Title, custody</w:t>
      </w:r>
      <w:r w:rsidR="008C3871">
        <w:t>,</w:t>
      </w:r>
      <w:r>
        <w:t xml:space="preserve"> and co</w:t>
      </w:r>
      <w:r w:rsidR="00FE1A45">
        <w:t>ntrol of such E</w:t>
      </w:r>
      <w:r>
        <w:t>nergy shall pass to Buyer at the Point(s) of Receipt.</w:t>
      </w:r>
    </w:p>
    <w:p w14:paraId="73F60198" w14:textId="77777777" w:rsidR="00E07951" w:rsidRDefault="00E07951" w:rsidP="003E3EA6">
      <w:pPr>
        <w:widowControl/>
        <w:tabs>
          <w:tab w:val="left" w:pos="-720"/>
        </w:tabs>
        <w:suppressAutoHyphens/>
        <w:ind w:left="720"/>
        <w:jc w:val="both"/>
      </w:pPr>
    </w:p>
    <w:p w14:paraId="3FA816BF" w14:textId="71DA0241" w:rsidR="00E07951" w:rsidRDefault="00FB5236">
      <w:pPr>
        <w:widowControl/>
        <w:numPr>
          <w:ilvl w:val="1"/>
          <w:numId w:val="4"/>
        </w:numPr>
        <w:tabs>
          <w:tab w:val="left" w:pos="-720"/>
        </w:tabs>
        <w:suppressAutoHyphens/>
        <w:ind w:left="0" w:firstLine="720"/>
        <w:jc w:val="both"/>
      </w:pPr>
      <w:r>
        <w:t>Buyer shall have the Transmission Risk and risk of loss for all Energy delivered to Buyer under this Agreement at and after the Point(s) of Receipt.</w:t>
      </w:r>
    </w:p>
    <w:p w14:paraId="2E7D7C9F" w14:textId="77777777" w:rsidR="00E07951" w:rsidRDefault="00E07951">
      <w:pPr>
        <w:pStyle w:val="ListParagraph"/>
        <w:widowControl/>
      </w:pPr>
    </w:p>
    <w:p w14:paraId="1F22B46F" w14:textId="58E37C46" w:rsidR="00E07951" w:rsidRDefault="00FB5236" w:rsidP="00FB5236">
      <w:pPr>
        <w:widowControl/>
        <w:numPr>
          <w:ilvl w:val="1"/>
          <w:numId w:val="4"/>
        </w:numPr>
        <w:tabs>
          <w:tab w:val="left" w:pos="-720"/>
        </w:tabs>
        <w:suppressAutoHyphens/>
        <w:ind w:left="0" w:firstLine="720"/>
        <w:jc w:val="both"/>
      </w:pPr>
      <w:r>
        <w:t xml:space="preserve">Seller shall be entitled to supply the </w:t>
      </w:r>
      <w:r w:rsidR="00FE1A45">
        <w:t>Contract C</w:t>
      </w:r>
      <w:r>
        <w:t xml:space="preserve">apacity and </w:t>
      </w:r>
      <w:r w:rsidR="00FE1A45">
        <w:t>the E</w:t>
      </w:r>
      <w:r>
        <w:t>nergy provided under this Service Schedule from any generating units to which Seller is entitled by ownership, contract or otherwise to the output.</w:t>
      </w:r>
    </w:p>
    <w:p w14:paraId="1170C38B" w14:textId="77777777" w:rsidR="00E07951" w:rsidRDefault="00E07951">
      <w:pPr>
        <w:widowControl/>
        <w:tabs>
          <w:tab w:val="left" w:pos="-720"/>
        </w:tabs>
        <w:suppressAutoHyphens/>
        <w:ind w:left="720"/>
        <w:jc w:val="both"/>
      </w:pPr>
    </w:p>
    <w:p w14:paraId="2E0A6E55" w14:textId="5F8F2C10" w:rsidR="00E07951" w:rsidRDefault="00E60AE2" w:rsidP="00FB5236">
      <w:pPr>
        <w:widowControl/>
        <w:numPr>
          <w:ilvl w:val="1"/>
          <w:numId w:val="4"/>
        </w:numPr>
        <w:tabs>
          <w:tab w:val="left" w:pos="-720"/>
        </w:tabs>
        <w:suppressAutoHyphens/>
        <w:ind w:left="0" w:firstLine="720"/>
        <w:jc w:val="both"/>
      </w:pPr>
      <w:r>
        <w:t>T</w:t>
      </w:r>
      <w:r w:rsidR="00FB5236">
        <w:t xml:space="preserve">he </w:t>
      </w:r>
      <w:r w:rsidR="00A63050">
        <w:t>Contract</w:t>
      </w:r>
      <w:r w:rsidR="00FB5236">
        <w:t xml:space="preserve"> Capacity available to the Buyer for the applicable period during the Service Term is as specified below:  </w:t>
      </w:r>
    </w:p>
    <w:p w14:paraId="61378D9E" w14:textId="03140FA8" w:rsidR="00B96561" w:rsidRDefault="00B96561" w:rsidP="000E03D8">
      <w:pPr>
        <w:widowControl/>
        <w:tabs>
          <w:tab w:val="left" w:pos="-720"/>
        </w:tabs>
        <w:suppressAutoHyphens/>
        <w:ind w:left="720"/>
        <w:jc w:val="both"/>
      </w:pPr>
    </w:p>
    <w:tbl>
      <w:tblPr>
        <w:tblW w:w="4950" w:type="dxa"/>
        <w:tblInd w:w="19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475"/>
        <w:gridCol w:w="2475"/>
      </w:tblGrid>
      <w:tr w:rsidR="00F0733F" w:rsidRPr="00F0733F" w14:paraId="6813B08E" w14:textId="77777777" w:rsidTr="001B1BA4">
        <w:tc>
          <w:tcPr>
            <w:tcW w:w="2475" w:type="dxa"/>
            <w:vAlign w:val="center"/>
          </w:tcPr>
          <w:p w14:paraId="713D5DF3" w14:textId="77777777" w:rsidR="00F0733F" w:rsidRPr="001B1BA4" w:rsidRDefault="00F0733F" w:rsidP="001B1BA4">
            <w:pPr>
              <w:widowControl/>
              <w:jc w:val="center"/>
              <w:rPr>
                <w:b/>
                <w:sz w:val="22"/>
                <w:szCs w:val="22"/>
              </w:rPr>
            </w:pPr>
            <w:r w:rsidRPr="001B1BA4">
              <w:rPr>
                <w:b/>
                <w:sz w:val="22"/>
                <w:szCs w:val="22"/>
              </w:rPr>
              <w:t>Year</w:t>
            </w:r>
          </w:p>
        </w:tc>
        <w:tc>
          <w:tcPr>
            <w:tcW w:w="2475" w:type="dxa"/>
            <w:vAlign w:val="center"/>
          </w:tcPr>
          <w:p w14:paraId="5A4A1BA7" w14:textId="5CB62FEA" w:rsidR="00F0733F" w:rsidRPr="001B1BA4" w:rsidRDefault="00F0733F" w:rsidP="001B1BA4">
            <w:pPr>
              <w:widowControl/>
              <w:jc w:val="center"/>
              <w:rPr>
                <w:b/>
                <w:sz w:val="22"/>
                <w:szCs w:val="22"/>
              </w:rPr>
            </w:pPr>
            <w:r w:rsidRPr="001B1BA4">
              <w:rPr>
                <w:b/>
                <w:sz w:val="22"/>
                <w:szCs w:val="22"/>
              </w:rPr>
              <w:t>Contract Capacity (MW)</w:t>
            </w:r>
          </w:p>
        </w:tc>
      </w:tr>
      <w:tr w:rsidR="00F0733F" w:rsidRPr="00F0733F" w14:paraId="2DFF9BFB" w14:textId="77777777" w:rsidTr="00F6218D">
        <w:tc>
          <w:tcPr>
            <w:tcW w:w="2475" w:type="dxa"/>
          </w:tcPr>
          <w:p w14:paraId="56691E16" w14:textId="553F2BED" w:rsidR="00F0733F" w:rsidRPr="00F0733F" w:rsidRDefault="00F0733F" w:rsidP="00F0733F">
            <w:pPr>
              <w:widowControl/>
              <w:jc w:val="center"/>
              <w:rPr>
                <w:sz w:val="22"/>
                <w:szCs w:val="22"/>
              </w:rPr>
            </w:pPr>
            <w:r w:rsidRPr="00F0733F">
              <w:rPr>
                <w:sz w:val="22"/>
                <w:szCs w:val="22"/>
              </w:rPr>
              <w:t>20</w:t>
            </w:r>
            <w:r>
              <w:rPr>
                <w:sz w:val="22"/>
                <w:szCs w:val="22"/>
              </w:rPr>
              <w:t>24</w:t>
            </w:r>
          </w:p>
        </w:tc>
        <w:tc>
          <w:tcPr>
            <w:tcW w:w="2475" w:type="dxa"/>
          </w:tcPr>
          <w:p w14:paraId="19B41E6B" w14:textId="5B22D2A5" w:rsidR="00F0733F" w:rsidRPr="00F0733F" w:rsidRDefault="00F0733F" w:rsidP="00F0733F">
            <w:pPr>
              <w:widowControl/>
              <w:jc w:val="center"/>
              <w:rPr>
                <w:sz w:val="22"/>
                <w:szCs w:val="22"/>
              </w:rPr>
            </w:pPr>
            <w:r>
              <w:rPr>
                <w:sz w:val="22"/>
                <w:szCs w:val="22"/>
              </w:rPr>
              <w:t>750</w:t>
            </w:r>
          </w:p>
        </w:tc>
      </w:tr>
      <w:tr w:rsidR="00F0733F" w:rsidRPr="00F0733F" w14:paraId="56054E1A" w14:textId="77777777" w:rsidTr="00F6218D">
        <w:tc>
          <w:tcPr>
            <w:tcW w:w="2475" w:type="dxa"/>
          </w:tcPr>
          <w:p w14:paraId="420FACFF" w14:textId="71593608" w:rsidR="00F0733F" w:rsidRPr="00F0733F" w:rsidRDefault="00F0733F" w:rsidP="00F0733F">
            <w:pPr>
              <w:widowControl/>
              <w:jc w:val="center"/>
              <w:rPr>
                <w:sz w:val="22"/>
                <w:szCs w:val="22"/>
              </w:rPr>
            </w:pPr>
            <w:r w:rsidRPr="00F0733F">
              <w:rPr>
                <w:sz w:val="22"/>
                <w:szCs w:val="22"/>
              </w:rPr>
              <w:t>20</w:t>
            </w:r>
            <w:r>
              <w:rPr>
                <w:sz w:val="22"/>
                <w:szCs w:val="22"/>
              </w:rPr>
              <w:t>25</w:t>
            </w:r>
          </w:p>
        </w:tc>
        <w:tc>
          <w:tcPr>
            <w:tcW w:w="2475" w:type="dxa"/>
          </w:tcPr>
          <w:p w14:paraId="6E6C910B" w14:textId="65EAA18B" w:rsidR="00F0733F" w:rsidRPr="00F0733F" w:rsidRDefault="00F0733F" w:rsidP="00F0733F">
            <w:pPr>
              <w:widowControl/>
              <w:jc w:val="center"/>
              <w:rPr>
                <w:sz w:val="22"/>
                <w:szCs w:val="22"/>
              </w:rPr>
            </w:pPr>
            <w:r w:rsidRPr="00F56E2E">
              <w:rPr>
                <w:sz w:val="22"/>
                <w:szCs w:val="22"/>
              </w:rPr>
              <w:t>750</w:t>
            </w:r>
          </w:p>
        </w:tc>
      </w:tr>
      <w:tr w:rsidR="00F0733F" w:rsidRPr="00F0733F" w14:paraId="3251CFB3" w14:textId="77777777" w:rsidTr="00F6218D">
        <w:tc>
          <w:tcPr>
            <w:tcW w:w="2475" w:type="dxa"/>
          </w:tcPr>
          <w:p w14:paraId="24922612" w14:textId="490A3945" w:rsidR="00F0733F" w:rsidRPr="00F0733F" w:rsidRDefault="00F0733F" w:rsidP="00F0733F">
            <w:pPr>
              <w:widowControl/>
              <w:jc w:val="center"/>
              <w:rPr>
                <w:sz w:val="22"/>
                <w:szCs w:val="22"/>
              </w:rPr>
            </w:pPr>
            <w:r w:rsidRPr="00F0733F">
              <w:rPr>
                <w:sz w:val="22"/>
                <w:szCs w:val="22"/>
              </w:rPr>
              <w:t>20</w:t>
            </w:r>
            <w:r>
              <w:rPr>
                <w:sz w:val="22"/>
                <w:szCs w:val="22"/>
              </w:rPr>
              <w:t>26</w:t>
            </w:r>
          </w:p>
        </w:tc>
        <w:tc>
          <w:tcPr>
            <w:tcW w:w="2475" w:type="dxa"/>
          </w:tcPr>
          <w:p w14:paraId="15CB463A" w14:textId="54F16063" w:rsidR="00F0733F" w:rsidRPr="00F0733F" w:rsidRDefault="00F0733F" w:rsidP="00F0733F">
            <w:pPr>
              <w:widowControl/>
              <w:jc w:val="center"/>
              <w:rPr>
                <w:sz w:val="22"/>
                <w:szCs w:val="22"/>
              </w:rPr>
            </w:pPr>
            <w:r w:rsidRPr="00F56E2E">
              <w:rPr>
                <w:sz w:val="22"/>
                <w:szCs w:val="22"/>
              </w:rPr>
              <w:t>750</w:t>
            </w:r>
          </w:p>
        </w:tc>
      </w:tr>
      <w:tr w:rsidR="00F0733F" w:rsidRPr="00F0733F" w14:paraId="5A53D0A1" w14:textId="77777777" w:rsidTr="00F6218D">
        <w:tc>
          <w:tcPr>
            <w:tcW w:w="2475" w:type="dxa"/>
          </w:tcPr>
          <w:p w14:paraId="0799DB73" w14:textId="6E97C288" w:rsidR="00F0733F" w:rsidRPr="00F0733F" w:rsidRDefault="00F0733F" w:rsidP="00F0733F">
            <w:pPr>
              <w:widowControl/>
              <w:jc w:val="center"/>
              <w:rPr>
                <w:sz w:val="22"/>
                <w:szCs w:val="22"/>
              </w:rPr>
            </w:pPr>
            <w:r w:rsidRPr="00F0733F">
              <w:rPr>
                <w:sz w:val="22"/>
                <w:szCs w:val="22"/>
              </w:rPr>
              <w:t>20</w:t>
            </w:r>
            <w:r>
              <w:rPr>
                <w:sz w:val="22"/>
                <w:szCs w:val="22"/>
              </w:rPr>
              <w:t>27</w:t>
            </w:r>
          </w:p>
        </w:tc>
        <w:tc>
          <w:tcPr>
            <w:tcW w:w="2475" w:type="dxa"/>
          </w:tcPr>
          <w:p w14:paraId="348480F4" w14:textId="144572C5" w:rsidR="00F0733F" w:rsidRPr="00F0733F" w:rsidRDefault="00F0733F" w:rsidP="00F0733F">
            <w:pPr>
              <w:widowControl/>
              <w:jc w:val="center"/>
              <w:rPr>
                <w:sz w:val="22"/>
                <w:szCs w:val="22"/>
              </w:rPr>
            </w:pPr>
            <w:r w:rsidRPr="00F56E2E">
              <w:rPr>
                <w:sz w:val="22"/>
                <w:szCs w:val="22"/>
              </w:rPr>
              <w:t>750</w:t>
            </w:r>
          </w:p>
        </w:tc>
      </w:tr>
      <w:tr w:rsidR="00F0733F" w:rsidRPr="00F0733F" w14:paraId="3E89D20C" w14:textId="77777777" w:rsidTr="00F6218D">
        <w:tc>
          <w:tcPr>
            <w:tcW w:w="2475" w:type="dxa"/>
          </w:tcPr>
          <w:p w14:paraId="5C778EF9" w14:textId="264F7CC0" w:rsidR="00F0733F" w:rsidRPr="00F0733F" w:rsidRDefault="00F0733F" w:rsidP="00F0733F">
            <w:pPr>
              <w:widowControl/>
              <w:jc w:val="center"/>
              <w:rPr>
                <w:sz w:val="22"/>
                <w:szCs w:val="22"/>
              </w:rPr>
            </w:pPr>
            <w:r w:rsidRPr="00F0733F">
              <w:rPr>
                <w:sz w:val="22"/>
                <w:szCs w:val="22"/>
              </w:rPr>
              <w:t>202</w:t>
            </w:r>
            <w:r>
              <w:rPr>
                <w:sz w:val="22"/>
                <w:szCs w:val="22"/>
              </w:rPr>
              <w:t>8</w:t>
            </w:r>
          </w:p>
        </w:tc>
        <w:tc>
          <w:tcPr>
            <w:tcW w:w="2475" w:type="dxa"/>
          </w:tcPr>
          <w:p w14:paraId="71B4C22B" w14:textId="7F5D02B2" w:rsidR="00F0733F" w:rsidRPr="00F0733F" w:rsidRDefault="00F0733F" w:rsidP="00F0733F">
            <w:pPr>
              <w:widowControl/>
              <w:jc w:val="center"/>
              <w:rPr>
                <w:sz w:val="22"/>
                <w:szCs w:val="22"/>
              </w:rPr>
            </w:pPr>
            <w:r w:rsidRPr="00F56E2E">
              <w:rPr>
                <w:sz w:val="22"/>
                <w:szCs w:val="22"/>
              </w:rPr>
              <w:t>750</w:t>
            </w:r>
          </w:p>
        </w:tc>
      </w:tr>
    </w:tbl>
    <w:p w14:paraId="65C642AC" w14:textId="30F3E8AD" w:rsidR="00E07951" w:rsidRDefault="00E07951">
      <w:pPr>
        <w:widowControl/>
        <w:tabs>
          <w:tab w:val="left" w:pos="-720"/>
        </w:tabs>
        <w:suppressAutoHyphens/>
        <w:jc w:val="both"/>
      </w:pPr>
    </w:p>
    <w:p w14:paraId="72E16A91" w14:textId="0AAFAFEF" w:rsidR="00E628B5" w:rsidRDefault="00C05628" w:rsidP="002F0F92">
      <w:pPr>
        <w:widowControl/>
        <w:numPr>
          <w:ilvl w:val="1"/>
          <w:numId w:val="4"/>
        </w:numPr>
        <w:tabs>
          <w:tab w:val="left" w:pos="-720"/>
        </w:tabs>
        <w:suppressAutoHyphens/>
        <w:ind w:left="0" w:firstLine="720"/>
        <w:jc w:val="both"/>
      </w:pPr>
      <w:r w:rsidRPr="00C05628">
        <w:rPr>
          <w:b/>
          <w:bCs/>
        </w:rPr>
        <w:t xml:space="preserve">REDACTED </w:t>
      </w:r>
      <w:proofErr w:type="spellStart"/>
      <w:r w:rsidRPr="00C05628">
        <w:rPr>
          <w:b/>
          <w:bCs/>
        </w:rPr>
        <w:t>REDACTED</w:t>
      </w:r>
      <w:proofErr w:type="spellEnd"/>
      <w:r w:rsidRPr="00C05628">
        <w:rPr>
          <w:b/>
          <w:bCs/>
        </w:rPr>
        <w:t xml:space="preserve"> </w:t>
      </w:r>
      <w:proofErr w:type="spellStart"/>
      <w:r w:rsidRPr="00C05628">
        <w:rPr>
          <w:b/>
          <w:bCs/>
        </w:rPr>
        <w:t>REDACTED</w:t>
      </w:r>
      <w:proofErr w:type="spellEnd"/>
      <w:r w:rsidRPr="00C05628">
        <w:rPr>
          <w:b/>
          <w:bCs/>
        </w:rPr>
        <w:t xml:space="preserve"> </w:t>
      </w:r>
      <w:proofErr w:type="spellStart"/>
      <w:r w:rsidRPr="00C05628">
        <w:rPr>
          <w:b/>
          <w:bCs/>
        </w:rPr>
        <w:t>REDACTED</w:t>
      </w:r>
      <w:proofErr w:type="spellEnd"/>
      <w:r w:rsidRPr="00C05628">
        <w:rPr>
          <w:b/>
          <w:bCs/>
        </w:rPr>
        <w:t xml:space="preserve"> </w:t>
      </w:r>
      <w:proofErr w:type="spellStart"/>
      <w:r w:rsidRPr="00C05628">
        <w:rPr>
          <w:b/>
          <w:bCs/>
        </w:rPr>
        <w:t>REDACTED</w:t>
      </w:r>
      <w:proofErr w:type="spellEnd"/>
      <w:r w:rsidRPr="00C05628">
        <w:rPr>
          <w:b/>
          <w:bCs/>
        </w:rPr>
        <w:t xml:space="preserve"> </w:t>
      </w:r>
      <w:proofErr w:type="spellStart"/>
      <w:r w:rsidRPr="00C05628">
        <w:rPr>
          <w:b/>
          <w:bCs/>
        </w:rPr>
        <w:t>REDACTED</w:t>
      </w:r>
      <w:proofErr w:type="spellEnd"/>
      <w:r w:rsidRPr="00C05628">
        <w:rPr>
          <w:b/>
          <w:bCs/>
        </w:rPr>
        <w:t xml:space="preserve"> </w:t>
      </w:r>
      <w:proofErr w:type="spellStart"/>
      <w:r w:rsidRPr="00C05628">
        <w:rPr>
          <w:b/>
          <w:bCs/>
        </w:rPr>
        <w:t>REDACTED</w:t>
      </w:r>
      <w:proofErr w:type="spellEnd"/>
      <w:r w:rsidRPr="00C05628">
        <w:rPr>
          <w:b/>
          <w:bCs/>
        </w:rPr>
        <w:t xml:space="preserve"> </w:t>
      </w:r>
      <w:proofErr w:type="spellStart"/>
      <w:r w:rsidRPr="00C05628">
        <w:rPr>
          <w:b/>
          <w:bCs/>
        </w:rPr>
        <w:t>REDACTED</w:t>
      </w:r>
      <w:proofErr w:type="spellEnd"/>
      <w:r w:rsidRPr="00C05628">
        <w:rPr>
          <w:b/>
          <w:bCs/>
        </w:rPr>
        <w:t xml:space="preserve"> </w:t>
      </w:r>
      <w:proofErr w:type="spellStart"/>
      <w:r w:rsidRPr="00C05628">
        <w:rPr>
          <w:b/>
          <w:bCs/>
        </w:rPr>
        <w:t>REDACTED</w:t>
      </w:r>
      <w:proofErr w:type="spellEnd"/>
      <w:r w:rsidRPr="00C05628">
        <w:rPr>
          <w:b/>
          <w:bCs/>
        </w:rPr>
        <w:t xml:space="preserve"> </w:t>
      </w:r>
      <w:proofErr w:type="spellStart"/>
      <w:r w:rsidRPr="00C05628">
        <w:rPr>
          <w:b/>
          <w:bCs/>
        </w:rPr>
        <w:t>REDACTED</w:t>
      </w:r>
      <w:proofErr w:type="spellEnd"/>
      <w:r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C05628">
        <w:rPr>
          <w:b/>
          <w:bCs/>
        </w:rPr>
        <w:t xml:space="preserve"> </w:t>
      </w:r>
      <w:proofErr w:type="spellStart"/>
      <w:r w:rsidR="002842DE" w:rsidRPr="00C05628">
        <w:rPr>
          <w:b/>
          <w:bCs/>
        </w:rPr>
        <w:t>REDACTED</w:t>
      </w:r>
      <w:proofErr w:type="spellEnd"/>
      <w:r w:rsidR="002842DE" w:rsidRPr="002842DE">
        <w:t>.</w:t>
      </w:r>
    </w:p>
    <w:p w14:paraId="36C15A9B" w14:textId="77777777" w:rsidR="00E628B5" w:rsidRDefault="00E628B5">
      <w:pPr>
        <w:widowControl/>
        <w:tabs>
          <w:tab w:val="left" w:pos="-720"/>
        </w:tabs>
        <w:suppressAutoHyphens/>
        <w:jc w:val="both"/>
      </w:pPr>
    </w:p>
    <w:p w14:paraId="3BB5C710" w14:textId="4DCDB11E" w:rsidR="00E07951" w:rsidRPr="0049709A" w:rsidRDefault="00FE1A45" w:rsidP="002F0F92">
      <w:pPr>
        <w:keepNext/>
        <w:widowControl/>
        <w:numPr>
          <w:ilvl w:val="0"/>
          <w:numId w:val="2"/>
        </w:numPr>
        <w:ind w:left="0" w:firstLine="0"/>
        <w:jc w:val="both"/>
        <w:rPr>
          <w:b/>
        </w:rPr>
      </w:pPr>
      <w:r>
        <w:rPr>
          <w:b/>
          <w:u w:val="single"/>
        </w:rPr>
        <w:lastRenderedPageBreak/>
        <w:t>Energy Utilization</w:t>
      </w:r>
      <w:r w:rsidR="00FB5236" w:rsidRPr="0049709A">
        <w:rPr>
          <w:b/>
        </w:rPr>
        <w:t>.</w:t>
      </w:r>
    </w:p>
    <w:p w14:paraId="47A2960A" w14:textId="77777777" w:rsidR="00E07951" w:rsidRPr="002F0F92" w:rsidRDefault="00E07951" w:rsidP="002F0F92">
      <w:pPr>
        <w:keepNext/>
        <w:widowControl/>
        <w:jc w:val="both"/>
      </w:pPr>
    </w:p>
    <w:p w14:paraId="4362E6AF" w14:textId="5E81E11A" w:rsidR="00E07951" w:rsidRPr="0049709A" w:rsidRDefault="00FE1A45" w:rsidP="002F0F92">
      <w:pPr>
        <w:keepNext/>
        <w:widowControl/>
        <w:ind w:firstLine="720"/>
        <w:jc w:val="both"/>
      </w:pPr>
      <w:r>
        <w:t>For each Hour of the S</w:t>
      </w:r>
      <w:r w:rsidR="00FB5236" w:rsidRPr="0049709A">
        <w:t xml:space="preserve">ervice Term, Buyer shall </w:t>
      </w:r>
      <w:r>
        <w:t xml:space="preserve">be entitled to and shall receive the Energy associated with its Contract Capacity </w:t>
      </w:r>
      <w:r w:rsidR="002F0F92">
        <w:t xml:space="preserve">up to the Contract Capacity amount </w:t>
      </w:r>
      <w:r>
        <w:t xml:space="preserve">determined in such Hour </w:t>
      </w:r>
      <w:r w:rsidRPr="00FE1A45">
        <w:t>in accordance with Southern Dispatch</w:t>
      </w:r>
      <w:r w:rsidR="00FB5236" w:rsidRPr="0049709A">
        <w:t>.</w:t>
      </w:r>
    </w:p>
    <w:p w14:paraId="44389460" w14:textId="77777777" w:rsidR="00E07951" w:rsidRPr="0049709A" w:rsidRDefault="00E07951">
      <w:pPr>
        <w:widowControl/>
        <w:ind w:left="720"/>
        <w:jc w:val="both"/>
      </w:pPr>
    </w:p>
    <w:p w14:paraId="1EB4A680" w14:textId="77777777" w:rsidR="00E07951" w:rsidRDefault="00FB5236">
      <w:pPr>
        <w:keepNext/>
        <w:keepLines/>
        <w:widowControl/>
        <w:numPr>
          <w:ilvl w:val="0"/>
          <w:numId w:val="2"/>
        </w:numPr>
        <w:ind w:hanging="720"/>
        <w:jc w:val="both"/>
        <w:rPr>
          <w:b/>
        </w:rPr>
      </w:pPr>
      <w:r>
        <w:rPr>
          <w:b/>
          <w:u w:val="single"/>
        </w:rPr>
        <w:t>Availability of Supply</w:t>
      </w:r>
      <w:r>
        <w:rPr>
          <w:b/>
        </w:rPr>
        <w:t>.</w:t>
      </w:r>
    </w:p>
    <w:p w14:paraId="13643526" w14:textId="77777777" w:rsidR="00E07951" w:rsidRDefault="00E07951">
      <w:pPr>
        <w:keepNext/>
        <w:keepLines/>
        <w:widowControl/>
        <w:ind w:left="720"/>
        <w:jc w:val="both"/>
      </w:pPr>
    </w:p>
    <w:p w14:paraId="5C0A02B6" w14:textId="3F6C3EF3" w:rsidR="00265304" w:rsidRDefault="00FB5236">
      <w:pPr>
        <w:widowControl/>
        <w:ind w:firstLine="720"/>
        <w:jc w:val="both"/>
      </w:pPr>
      <w:r w:rsidRPr="00194882">
        <w:t>4.1</w:t>
      </w:r>
      <w:r w:rsidRPr="00194882">
        <w:tab/>
      </w:r>
      <w:r w:rsidR="00265304" w:rsidRPr="00265304">
        <w:t xml:space="preserve">The </w:t>
      </w:r>
      <w:r w:rsidR="00265304">
        <w:t xml:space="preserve">Contract Capacity </w:t>
      </w:r>
      <w:r w:rsidR="00265304" w:rsidRPr="00265304">
        <w:t xml:space="preserve">shall be available for energy utilization pursuant to Section </w:t>
      </w:r>
      <w:r w:rsidR="00265304">
        <w:t>3</w:t>
      </w:r>
      <w:r w:rsidR="002F0F92">
        <w:t xml:space="preserve"> above</w:t>
      </w:r>
      <w:r w:rsidR="00265304" w:rsidRPr="00265304">
        <w:t xml:space="preserve">, except </w:t>
      </w:r>
      <w:r w:rsidR="00265304">
        <w:t>as set forth in Section 4.2 below.</w:t>
      </w:r>
    </w:p>
    <w:p w14:paraId="5B7E8CFB" w14:textId="77777777" w:rsidR="00265304" w:rsidRDefault="00265304">
      <w:pPr>
        <w:widowControl/>
        <w:ind w:firstLine="720"/>
        <w:jc w:val="both"/>
      </w:pPr>
    </w:p>
    <w:p w14:paraId="0657B293" w14:textId="6140A94B" w:rsidR="00E07951" w:rsidRDefault="00265304">
      <w:pPr>
        <w:widowControl/>
        <w:ind w:firstLine="720"/>
        <w:jc w:val="both"/>
      </w:pPr>
      <w:r>
        <w:t>4.2</w:t>
      </w:r>
      <w:r>
        <w:tab/>
      </w:r>
      <w:r w:rsidR="00FB5236" w:rsidRPr="00194882">
        <w:t>In the event that Seller or its agent determines that adequate resources are not reasonably available with which to serve Seller’s Firm and Native Load requirements (including the energy requirements of Buyer under the Agreement and this Service Schedule) or that it is necessary or appropriate for Seller to shed, interrupt or curtail such Firm and Native Load requirements, then Seller shall be entitled to shed, curtail and interrupt the delivery of Energy pursuant to this Service Schedule in the same proportion that Seller’s own Firm and Native Load requirements are shed, curtailed or interrupted.  Seller shall resume deliveries of Energy under this Agreement consistent with the restoration of service to Seller’s own Firm and Native Load.</w:t>
      </w:r>
      <w:r w:rsidR="00FB5236">
        <w:t xml:space="preserve"> </w:t>
      </w:r>
    </w:p>
    <w:p w14:paraId="6D6A549E" w14:textId="77777777" w:rsidR="00E07951" w:rsidRDefault="00E07951">
      <w:pPr>
        <w:widowControl/>
        <w:ind w:left="720"/>
        <w:jc w:val="both"/>
      </w:pPr>
    </w:p>
    <w:p w14:paraId="233D197A" w14:textId="36CE5F17" w:rsidR="00E07951" w:rsidRDefault="00FB5236">
      <w:pPr>
        <w:widowControl/>
        <w:ind w:firstLine="720"/>
        <w:jc w:val="both"/>
      </w:pPr>
      <w:r>
        <w:t>4.</w:t>
      </w:r>
      <w:r w:rsidR="00265304">
        <w:t>3</w:t>
      </w:r>
      <w:r>
        <w:tab/>
        <w:t xml:space="preserve">Nothing in this Section 4 is intended to contravene any provision of </w:t>
      </w:r>
      <w:r w:rsidR="00332927">
        <w:t xml:space="preserve">the </w:t>
      </w:r>
      <w:r>
        <w:t>Southern OATT pertaining to the curtailment of transmission service.</w:t>
      </w:r>
    </w:p>
    <w:p w14:paraId="7A071C55" w14:textId="77777777" w:rsidR="00E07951" w:rsidRDefault="00E07951">
      <w:pPr>
        <w:widowControl/>
        <w:ind w:left="720"/>
        <w:jc w:val="both"/>
      </w:pPr>
    </w:p>
    <w:p w14:paraId="7DD6DFDD" w14:textId="77777777" w:rsidR="00E07951" w:rsidRDefault="00FB5236" w:rsidP="00FE1A45">
      <w:pPr>
        <w:keepNext/>
        <w:widowControl/>
        <w:numPr>
          <w:ilvl w:val="0"/>
          <w:numId w:val="2"/>
        </w:numPr>
        <w:ind w:hanging="720"/>
        <w:jc w:val="both"/>
        <w:rPr>
          <w:b/>
        </w:rPr>
      </w:pPr>
      <w:r>
        <w:rPr>
          <w:b/>
          <w:u w:val="single"/>
        </w:rPr>
        <w:t>Calculation of Monthly Payments</w:t>
      </w:r>
      <w:r>
        <w:rPr>
          <w:b/>
        </w:rPr>
        <w:t xml:space="preserve">. </w:t>
      </w:r>
    </w:p>
    <w:p w14:paraId="37570C35" w14:textId="77777777" w:rsidR="00E07951" w:rsidRPr="002F0F92" w:rsidRDefault="00E07951" w:rsidP="00FE1A45">
      <w:pPr>
        <w:keepNext/>
        <w:widowControl/>
        <w:ind w:left="360"/>
        <w:jc w:val="both"/>
      </w:pPr>
    </w:p>
    <w:p w14:paraId="217C2EE3" w14:textId="6904FE73" w:rsidR="00E07951" w:rsidRDefault="00FB5236" w:rsidP="00FE1A45">
      <w:pPr>
        <w:keepNext/>
        <w:widowControl/>
        <w:ind w:firstLine="720"/>
        <w:jc w:val="both"/>
      </w:pPr>
      <w:r>
        <w:t xml:space="preserve">For each Month of the Service Term, Buyer shall pay </w:t>
      </w:r>
      <w:r w:rsidR="00265304">
        <w:t xml:space="preserve">to </w:t>
      </w:r>
      <w:r>
        <w:t xml:space="preserve">Seller </w:t>
      </w:r>
      <w:r w:rsidR="00265304">
        <w:t xml:space="preserve">the </w:t>
      </w:r>
      <w:r>
        <w:t>Monthly Capacit</w:t>
      </w:r>
      <w:r w:rsidR="00265304">
        <w:t>y Payment and the</w:t>
      </w:r>
      <w:r>
        <w:t xml:space="preserve"> Monthly Energy Payment</w:t>
      </w:r>
      <w:r w:rsidR="00265304">
        <w:t xml:space="preserve"> as described below</w:t>
      </w:r>
      <w:r>
        <w:t>.</w:t>
      </w:r>
    </w:p>
    <w:p w14:paraId="341F87F1" w14:textId="77777777" w:rsidR="00E07951" w:rsidRDefault="00E07951">
      <w:pPr>
        <w:widowControl/>
        <w:ind w:firstLine="720"/>
        <w:jc w:val="both"/>
      </w:pPr>
    </w:p>
    <w:p w14:paraId="38AEFB59" w14:textId="77777777" w:rsidR="00E07951" w:rsidRDefault="00FB5236">
      <w:pPr>
        <w:pStyle w:val="ListParagraph"/>
        <w:widowControl/>
        <w:numPr>
          <w:ilvl w:val="1"/>
          <w:numId w:val="38"/>
        </w:numPr>
        <w:ind w:left="1440" w:hanging="720"/>
        <w:jc w:val="both"/>
      </w:pPr>
      <w:r>
        <w:rPr>
          <w:u w:val="single"/>
        </w:rPr>
        <w:t>Monthly Capacity Payment</w:t>
      </w:r>
      <w:r>
        <w:t>.</w:t>
      </w:r>
    </w:p>
    <w:p w14:paraId="2BED5428" w14:textId="77777777" w:rsidR="00E07951" w:rsidRDefault="00E07951">
      <w:pPr>
        <w:widowControl/>
        <w:ind w:left="2160"/>
        <w:jc w:val="both"/>
      </w:pPr>
    </w:p>
    <w:p w14:paraId="4AC25FAB" w14:textId="6EC8C2A0" w:rsidR="00E07951" w:rsidRDefault="00FB5236">
      <w:pPr>
        <w:widowControl/>
        <w:ind w:left="720" w:firstLine="720"/>
        <w:jc w:val="both"/>
      </w:pPr>
      <w:r>
        <w:t xml:space="preserve">For each Month of the Service Term, the Monthly Capacity Payment (“MCP”) shall be </w:t>
      </w:r>
      <w:r w:rsidR="00265304">
        <w:t>determined</w:t>
      </w:r>
      <w:r>
        <w:t xml:space="preserve"> as follows:</w:t>
      </w:r>
    </w:p>
    <w:p w14:paraId="1DDCF47F" w14:textId="77777777" w:rsidR="00E07951" w:rsidRDefault="00E07951">
      <w:pPr>
        <w:widowControl/>
        <w:ind w:left="720" w:firstLine="720"/>
        <w:jc w:val="both"/>
      </w:pPr>
    </w:p>
    <w:p w14:paraId="409C69A7" w14:textId="77777777" w:rsidR="00E07951" w:rsidRDefault="00FB5236">
      <w:pPr>
        <w:widowControl/>
        <w:ind w:left="720" w:firstLine="720"/>
        <w:jc w:val="both"/>
      </w:pPr>
      <w:r>
        <w:t>MCP = CC * CCP * 1000</w:t>
      </w:r>
    </w:p>
    <w:p w14:paraId="4B8E0A60" w14:textId="77777777" w:rsidR="00E07951" w:rsidRDefault="00E07951">
      <w:pPr>
        <w:widowControl/>
        <w:ind w:left="720" w:firstLine="720"/>
        <w:jc w:val="both"/>
      </w:pPr>
    </w:p>
    <w:p w14:paraId="2330F57F" w14:textId="77777777" w:rsidR="00E07951" w:rsidRDefault="00FB5236">
      <w:pPr>
        <w:widowControl/>
        <w:ind w:left="720" w:firstLine="720"/>
        <w:jc w:val="both"/>
      </w:pPr>
      <w:r>
        <w:t>Where:</w:t>
      </w:r>
    </w:p>
    <w:p w14:paraId="2846BCD7" w14:textId="77777777" w:rsidR="00E07951" w:rsidRDefault="00E07951">
      <w:pPr>
        <w:widowControl/>
        <w:ind w:firstLine="720"/>
        <w:jc w:val="both"/>
      </w:pPr>
    </w:p>
    <w:p w14:paraId="3CC74452" w14:textId="62790D4C" w:rsidR="00E07951" w:rsidRDefault="00FB5236">
      <w:pPr>
        <w:widowControl/>
        <w:ind w:left="2340" w:hanging="900"/>
        <w:jc w:val="both"/>
      </w:pPr>
      <w:r>
        <w:t>CC =</w:t>
      </w:r>
      <w:r>
        <w:tab/>
        <w:t>the Contract Capacity</w:t>
      </w:r>
      <w:r w:rsidR="00265304">
        <w:t xml:space="preserve"> for such Month</w:t>
      </w:r>
      <w:r w:rsidR="00265304" w:rsidRPr="00265304">
        <w:t xml:space="preserve"> of the applicable Year</w:t>
      </w:r>
      <w:r>
        <w:t>;</w:t>
      </w:r>
      <w:r w:rsidR="00265304">
        <w:t xml:space="preserve"> and</w:t>
      </w:r>
    </w:p>
    <w:p w14:paraId="4394CAD1" w14:textId="77777777" w:rsidR="00E07951" w:rsidRDefault="00E07951">
      <w:pPr>
        <w:widowControl/>
        <w:ind w:firstLine="720"/>
        <w:jc w:val="both"/>
      </w:pPr>
    </w:p>
    <w:p w14:paraId="3E358346" w14:textId="38710209" w:rsidR="00E07951" w:rsidRDefault="00FB5236">
      <w:pPr>
        <w:widowControl/>
        <w:ind w:left="2340" w:hanging="900"/>
        <w:jc w:val="both"/>
      </w:pPr>
      <w:r>
        <w:t>CCP =</w:t>
      </w:r>
      <w:r>
        <w:tab/>
        <w:t xml:space="preserve">the Contract Capacity Price for </w:t>
      </w:r>
      <w:r w:rsidR="00265304">
        <w:t xml:space="preserve">such Month of </w:t>
      </w:r>
      <w:r>
        <w:t xml:space="preserve">the applicable </w:t>
      </w:r>
      <w:r w:rsidR="00265304">
        <w:t>Year</w:t>
      </w:r>
      <w:r>
        <w:t xml:space="preserve">, as </w:t>
      </w:r>
      <w:r w:rsidR="00265304">
        <w:t xml:space="preserve">stated in </w:t>
      </w:r>
      <w:r>
        <w:t>Table 1 below.</w:t>
      </w:r>
    </w:p>
    <w:p w14:paraId="25F9FBFC" w14:textId="77777777" w:rsidR="00E07951" w:rsidRDefault="00E07951">
      <w:pPr>
        <w:widowControl/>
        <w:ind w:firstLine="720"/>
        <w:jc w:val="both"/>
      </w:pPr>
    </w:p>
    <w:p w14:paraId="0244A713" w14:textId="7E7989CB" w:rsidR="00E07951" w:rsidRDefault="004B4FC9">
      <w:pPr>
        <w:widowControl/>
        <w:ind w:left="720"/>
        <w:jc w:val="both"/>
      </w:pPr>
      <w:r w:rsidRPr="00427020">
        <w:t xml:space="preserve">Except in the event </w:t>
      </w:r>
      <w:r w:rsidR="006D7CC6" w:rsidRPr="00427020">
        <w:t>Seller reduces the Contract Capacity amount as envisioned under Section 2.6 above, t</w:t>
      </w:r>
      <w:r w:rsidR="00FB5236">
        <w:t>he Monthly Capacity Payment shall not be reduced for any reason, including for the circumstance of a shedding</w:t>
      </w:r>
      <w:r w:rsidR="00194882">
        <w:t xml:space="preserve"> or</w:t>
      </w:r>
      <w:r w:rsidR="00FB5236">
        <w:t xml:space="preserve"> curtailment deliveries under </w:t>
      </w:r>
      <w:r w:rsidR="00FB5236" w:rsidRPr="00AD495A">
        <w:t xml:space="preserve">Section </w:t>
      </w:r>
      <w:r w:rsidR="00AD495A">
        <w:t>4</w:t>
      </w:r>
      <w:r w:rsidR="00FB5236">
        <w:t xml:space="preserve"> of </w:t>
      </w:r>
      <w:r w:rsidR="00FB5236">
        <w:lastRenderedPageBreak/>
        <w:t xml:space="preserve">this Service Schedule or the unavailability, </w:t>
      </w:r>
      <w:proofErr w:type="gramStart"/>
      <w:r w:rsidR="00FB5236">
        <w:t>curtailment</w:t>
      </w:r>
      <w:proofErr w:type="gramEnd"/>
      <w:r w:rsidR="00FB5236">
        <w:t xml:space="preserve"> or interruption of transmission service at or from the Point(s) of Receipt.</w:t>
      </w:r>
    </w:p>
    <w:p w14:paraId="1ECA440B" w14:textId="77777777" w:rsidR="00E07951" w:rsidRDefault="00E07951">
      <w:pPr>
        <w:widowControl/>
        <w:jc w:val="both"/>
      </w:pPr>
    </w:p>
    <w:p w14:paraId="50A1200E" w14:textId="77777777" w:rsidR="00E07951" w:rsidRDefault="00FB5236" w:rsidP="00461D4E">
      <w:pPr>
        <w:keepNext/>
        <w:widowControl/>
        <w:jc w:val="center"/>
        <w:rPr>
          <w:b/>
        </w:rPr>
      </w:pPr>
      <w:r>
        <w:rPr>
          <w:b/>
        </w:rPr>
        <w:t>Table 1</w:t>
      </w:r>
    </w:p>
    <w:p w14:paraId="5057A38F" w14:textId="34D62BA6" w:rsidR="00E07951" w:rsidRDefault="00FB5236" w:rsidP="00461D4E">
      <w:pPr>
        <w:keepNext/>
        <w:widowControl/>
        <w:jc w:val="center"/>
        <w:rPr>
          <w:b/>
        </w:rPr>
      </w:pPr>
      <w:r>
        <w:rPr>
          <w:b/>
        </w:rPr>
        <w:t>Contract Capacity Price ($/kW-month)</w:t>
      </w:r>
    </w:p>
    <w:p w14:paraId="4D2A830F" w14:textId="77777777" w:rsidR="00E07951" w:rsidRDefault="00E07951" w:rsidP="00461D4E">
      <w:pPr>
        <w:keepNext/>
        <w:widowControl/>
        <w:tabs>
          <w:tab w:val="left" w:pos="-720"/>
        </w:tabs>
        <w:suppressAutoHyphens/>
        <w:ind w:left="1080"/>
        <w:jc w:val="both"/>
      </w:pPr>
    </w:p>
    <w:tbl>
      <w:tblPr>
        <w:tblStyle w:val="TableGrid"/>
        <w:tblW w:w="6688" w:type="dxa"/>
        <w:tblInd w:w="1302" w:type="dxa"/>
        <w:tblLayout w:type="fixed"/>
        <w:tblLook w:val="04A0" w:firstRow="1" w:lastRow="0" w:firstColumn="1" w:lastColumn="0" w:noHBand="0" w:noVBand="1"/>
      </w:tblPr>
      <w:tblGrid>
        <w:gridCol w:w="1392"/>
        <w:gridCol w:w="1324"/>
        <w:gridCol w:w="1324"/>
        <w:gridCol w:w="1324"/>
        <w:gridCol w:w="1324"/>
      </w:tblGrid>
      <w:tr w:rsidR="00E07951" w14:paraId="0126F330" w14:textId="77777777">
        <w:trPr>
          <w:trHeight w:val="242"/>
        </w:trPr>
        <w:tc>
          <w:tcPr>
            <w:tcW w:w="1392" w:type="dxa"/>
            <w:tcBorders>
              <w:top w:val="single" w:sz="4" w:space="0" w:color="auto"/>
              <w:left w:val="single" w:sz="4" w:space="0" w:color="auto"/>
              <w:bottom w:val="single" w:sz="4" w:space="0" w:color="auto"/>
              <w:right w:val="single" w:sz="4" w:space="0" w:color="auto"/>
            </w:tcBorders>
          </w:tcPr>
          <w:p w14:paraId="72F2B5AE" w14:textId="2FDA4E67" w:rsidR="00E07951" w:rsidRDefault="00A63050" w:rsidP="00461D4E">
            <w:pPr>
              <w:keepNext/>
              <w:jc w:val="center"/>
              <w:rPr>
                <w:sz w:val="22"/>
                <w:szCs w:val="22"/>
              </w:rPr>
            </w:pPr>
            <w:r>
              <w:rPr>
                <w:sz w:val="22"/>
                <w:szCs w:val="22"/>
              </w:rPr>
              <w:t>2024</w:t>
            </w:r>
          </w:p>
        </w:tc>
        <w:tc>
          <w:tcPr>
            <w:tcW w:w="1324" w:type="dxa"/>
            <w:tcBorders>
              <w:top w:val="single" w:sz="4" w:space="0" w:color="auto"/>
              <w:left w:val="single" w:sz="4" w:space="0" w:color="auto"/>
              <w:bottom w:val="single" w:sz="4" w:space="0" w:color="auto"/>
              <w:right w:val="single" w:sz="4" w:space="0" w:color="auto"/>
            </w:tcBorders>
          </w:tcPr>
          <w:p w14:paraId="6430CF3E" w14:textId="2F4FDD40" w:rsidR="00E07951" w:rsidRDefault="00A63050" w:rsidP="00461D4E">
            <w:pPr>
              <w:keepNext/>
              <w:jc w:val="center"/>
              <w:rPr>
                <w:sz w:val="22"/>
                <w:szCs w:val="22"/>
              </w:rPr>
            </w:pPr>
            <w:r>
              <w:rPr>
                <w:sz w:val="22"/>
                <w:szCs w:val="22"/>
              </w:rPr>
              <w:t>2025</w:t>
            </w:r>
          </w:p>
        </w:tc>
        <w:tc>
          <w:tcPr>
            <w:tcW w:w="1324" w:type="dxa"/>
            <w:tcBorders>
              <w:top w:val="single" w:sz="4" w:space="0" w:color="auto"/>
              <w:left w:val="single" w:sz="4" w:space="0" w:color="auto"/>
              <w:bottom w:val="single" w:sz="4" w:space="0" w:color="auto"/>
              <w:right w:val="single" w:sz="4" w:space="0" w:color="auto"/>
            </w:tcBorders>
          </w:tcPr>
          <w:p w14:paraId="3F8B6141" w14:textId="09806A07" w:rsidR="00E07951" w:rsidRDefault="00A63050" w:rsidP="00461D4E">
            <w:pPr>
              <w:keepNext/>
              <w:jc w:val="center"/>
              <w:rPr>
                <w:sz w:val="22"/>
                <w:szCs w:val="22"/>
              </w:rPr>
            </w:pPr>
            <w:r>
              <w:rPr>
                <w:sz w:val="22"/>
                <w:szCs w:val="22"/>
              </w:rPr>
              <w:t>2026</w:t>
            </w:r>
          </w:p>
        </w:tc>
        <w:tc>
          <w:tcPr>
            <w:tcW w:w="1324" w:type="dxa"/>
            <w:tcBorders>
              <w:top w:val="single" w:sz="4" w:space="0" w:color="auto"/>
              <w:left w:val="single" w:sz="4" w:space="0" w:color="auto"/>
              <w:bottom w:val="single" w:sz="4" w:space="0" w:color="auto"/>
              <w:right w:val="single" w:sz="4" w:space="0" w:color="auto"/>
            </w:tcBorders>
          </w:tcPr>
          <w:p w14:paraId="611ECB62" w14:textId="5479A00B" w:rsidR="00E07951" w:rsidRDefault="00A63050" w:rsidP="00461D4E">
            <w:pPr>
              <w:keepNext/>
              <w:jc w:val="center"/>
              <w:rPr>
                <w:sz w:val="22"/>
                <w:szCs w:val="22"/>
              </w:rPr>
            </w:pPr>
            <w:r>
              <w:rPr>
                <w:sz w:val="22"/>
                <w:szCs w:val="22"/>
              </w:rPr>
              <w:t>2027</w:t>
            </w:r>
          </w:p>
        </w:tc>
        <w:tc>
          <w:tcPr>
            <w:tcW w:w="1324" w:type="dxa"/>
            <w:tcBorders>
              <w:top w:val="single" w:sz="4" w:space="0" w:color="auto"/>
              <w:left w:val="single" w:sz="4" w:space="0" w:color="auto"/>
              <w:bottom w:val="single" w:sz="4" w:space="0" w:color="auto"/>
              <w:right w:val="single" w:sz="4" w:space="0" w:color="auto"/>
            </w:tcBorders>
          </w:tcPr>
          <w:p w14:paraId="756D6775" w14:textId="0A163DC6" w:rsidR="00E07951" w:rsidRDefault="00A63050" w:rsidP="00461D4E">
            <w:pPr>
              <w:keepNext/>
              <w:jc w:val="center"/>
              <w:rPr>
                <w:sz w:val="22"/>
                <w:szCs w:val="22"/>
              </w:rPr>
            </w:pPr>
            <w:r>
              <w:rPr>
                <w:sz w:val="22"/>
                <w:szCs w:val="22"/>
              </w:rPr>
              <w:t>2028</w:t>
            </w:r>
          </w:p>
        </w:tc>
      </w:tr>
      <w:tr w:rsidR="0035372D" w14:paraId="7FE64AE0" w14:textId="77777777">
        <w:trPr>
          <w:trHeight w:val="387"/>
        </w:trPr>
        <w:tc>
          <w:tcPr>
            <w:tcW w:w="1392" w:type="dxa"/>
            <w:tcBorders>
              <w:top w:val="single" w:sz="4" w:space="0" w:color="auto"/>
              <w:left w:val="single" w:sz="4" w:space="0" w:color="auto"/>
              <w:bottom w:val="single" w:sz="4" w:space="0" w:color="auto"/>
              <w:right w:val="single" w:sz="4" w:space="0" w:color="auto"/>
            </w:tcBorders>
          </w:tcPr>
          <w:p w14:paraId="716D63BA" w14:textId="3A8E43FA" w:rsidR="0035372D" w:rsidRPr="005805ED" w:rsidRDefault="005805ED" w:rsidP="0035372D">
            <w:pPr>
              <w:keepNext/>
              <w:jc w:val="center"/>
              <w:rPr>
                <w:sz w:val="18"/>
                <w:szCs w:val="18"/>
                <w:highlight w:val="yellow"/>
              </w:rPr>
            </w:pPr>
            <w:r w:rsidRPr="005805ED">
              <w:rPr>
                <w:b/>
                <w:bCs/>
                <w:sz w:val="18"/>
                <w:szCs w:val="18"/>
              </w:rPr>
              <w:t>REDACTED</w:t>
            </w:r>
          </w:p>
        </w:tc>
        <w:tc>
          <w:tcPr>
            <w:tcW w:w="1324" w:type="dxa"/>
            <w:tcBorders>
              <w:top w:val="single" w:sz="4" w:space="0" w:color="auto"/>
              <w:left w:val="single" w:sz="4" w:space="0" w:color="auto"/>
              <w:bottom w:val="single" w:sz="4" w:space="0" w:color="auto"/>
              <w:right w:val="single" w:sz="4" w:space="0" w:color="auto"/>
            </w:tcBorders>
          </w:tcPr>
          <w:p w14:paraId="0C97BBE0" w14:textId="21F46F3A" w:rsidR="0035372D" w:rsidRPr="005805ED" w:rsidRDefault="0035372D" w:rsidP="0035372D">
            <w:pPr>
              <w:keepNext/>
              <w:jc w:val="center"/>
              <w:rPr>
                <w:sz w:val="18"/>
                <w:szCs w:val="18"/>
                <w:highlight w:val="yellow"/>
              </w:rPr>
            </w:pPr>
            <w:r w:rsidRPr="005805ED">
              <w:rPr>
                <w:b/>
                <w:bCs/>
                <w:sz w:val="18"/>
                <w:szCs w:val="18"/>
              </w:rPr>
              <w:t>REDACTED</w:t>
            </w:r>
          </w:p>
        </w:tc>
        <w:tc>
          <w:tcPr>
            <w:tcW w:w="1324" w:type="dxa"/>
            <w:tcBorders>
              <w:top w:val="single" w:sz="4" w:space="0" w:color="auto"/>
              <w:left w:val="single" w:sz="4" w:space="0" w:color="auto"/>
              <w:bottom w:val="single" w:sz="4" w:space="0" w:color="auto"/>
              <w:right w:val="single" w:sz="4" w:space="0" w:color="auto"/>
            </w:tcBorders>
          </w:tcPr>
          <w:p w14:paraId="340F4A08" w14:textId="0F975C48" w:rsidR="0035372D" w:rsidRPr="005805ED" w:rsidRDefault="0035372D" w:rsidP="0035372D">
            <w:pPr>
              <w:keepNext/>
              <w:jc w:val="center"/>
              <w:rPr>
                <w:sz w:val="18"/>
                <w:szCs w:val="18"/>
                <w:highlight w:val="yellow"/>
              </w:rPr>
            </w:pPr>
            <w:r w:rsidRPr="005805ED">
              <w:rPr>
                <w:b/>
                <w:bCs/>
                <w:sz w:val="18"/>
                <w:szCs w:val="18"/>
              </w:rPr>
              <w:t>REDACTED</w:t>
            </w:r>
          </w:p>
        </w:tc>
        <w:tc>
          <w:tcPr>
            <w:tcW w:w="1324" w:type="dxa"/>
            <w:tcBorders>
              <w:top w:val="single" w:sz="4" w:space="0" w:color="auto"/>
              <w:left w:val="single" w:sz="4" w:space="0" w:color="auto"/>
              <w:bottom w:val="single" w:sz="4" w:space="0" w:color="auto"/>
              <w:right w:val="single" w:sz="4" w:space="0" w:color="auto"/>
            </w:tcBorders>
          </w:tcPr>
          <w:p w14:paraId="4997DD96" w14:textId="13B072FA" w:rsidR="0035372D" w:rsidRPr="005805ED" w:rsidRDefault="0035372D" w:rsidP="0035372D">
            <w:pPr>
              <w:keepNext/>
              <w:jc w:val="center"/>
              <w:rPr>
                <w:sz w:val="18"/>
                <w:szCs w:val="18"/>
                <w:highlight w:val="yellow"/>
              </w:rPr>
            </w:pPr>
            <w:r w:rsidRPr="005805ED">
              <w:rPr>
                <w:b/>
                <w:bCs/>
                <w:sz w:val="18"/>
                <w:szCs w:val="18"/>
              </w:rPr>
              <w:t>REDACTED</w:t>
            </w:r>
          </w:p>
        </w:tc>
        <w:tc>
          <w:tcPr>
            <w:tcW w:w="1324" w:type="dxa"/>
            <w:tcBorders>
              <w:top w:val="single" w:sz="4" w:space="0" w:color="auto"/>
              <w:left w:val="single" w:sz="4" w:space="0" w:color="auto"/>
              <w:bottom w:val="single" w:sz="4" w:space="0" w:color="auto"/>
              <w:right w:val="single" w:sz="4" w:space="0" w:color="auto"/>
            </w:tcBorders>
          </w:tcPr>
          <w:p w14:paraId="621CA4AC" w14:textId="39F86E7A" w:rsidR="0035372D" w:rsidRPr="005805ED" w:rsidRDefault="0035372D" w:rsidP="0035372D">
            <w:pPr>
              <w:keepNext/>
              <w:jc w:val="center"/>
              <w:rPr>
                <w:sz w:val="18"/>
                <w:szCs w:val="18"/>
                <w:highlight w:val="yellow"/>
              </w:rPr>
            </w:pPr>
            <w:r w:rsidRPr="005805ED">
              <w:rPr>
                <w:b/>
                <w:bCs/>
                <w:sz w:val="18"/>
                <w:szCs w:val="18"/>
              </w:rPr>
              <w:t>REDACTED</w:t>
            </w:r>
          </w:p>
        </w:tc>
      </w:tr>
    </w:tbl>
    <w:p w14:paraId="19010417" w14:textId="0ABFE9D6" w:rsidR="00CA3B3A" w:rsidRPr="00CA3B3A" w:rsidRDefault="00CA3B3A" w:rsidP="00A76909">
      <w:pPr>
        <w:widowControl/>
        <w:jc w:val="both"/>
        <w:rPr>
          <w:bCs/>
          <w:sz w:val="22"/>
          <w:szCs w:val="22"/>
        </w:rPr>
      </w:pPr>
    </w:p>
    <w:p w14:paraId="40D35EE6" w14:textId="74498A5C" w:rsidR="00E07951" w:rsidRDefault="00E07951">
      <w:pPr>
        <w:widowControl/>
        <w:ind w:left="2160"/>
        <w:jc w:val="both"/>
      </w:pPr>
    </w:p>
    <w:p w14:paraId="07EC6A36" w14:textId="77777777" w:rsidR="00E07951" w:rsidRDefault="00FB5236" w:rsidP="00265304">
      <w:pPr>
        <w:pStyle w:val="ListParagraph"/>
        <w:widowControl/>
        <w:numPr>
          <w:ilvl w:val="1"/>
          <w:numId w:val="38"/>
        </w:numPr>
        <w:ind w:left="1440" w:hanging="720"/>
        <w:jc w:val="both"/>
      </w:pPr>
      <w:r>
        <w:rPr>
          <w:u w:val="single"/>
        </w:rPr>
        <w:t>Monthly Energy Payment</w:t>
      </w:r>
      <w:r>
        <w:t>.</w:t>
      </w:r>
    </w:p>
    <w:p w14:paraId="13B34621" w14:textId="77777777" w:rsidR="00E07951" w:rsidRDefault="00E07951" w:rsidP="00265304">
      <w:pPr>
        <w:widowControl/>
        <w:ind w:left="2160"/>
        <w:jc w:val="both"/>
      </w:pPr>
    </w:p>
    <w:p w14:paraId="5F960F6B" w14:textId="1912FD36" w:rsidR="00E07951" w:rsidRDefault="00FB5236" w:rsidP="00265304">
      <w:pPr>
        <w:widowControl/>
        <w:ind w:left="720" w:firstLine="720"/>
        <w:jc w:val="both"/>
      </w:pPr>
      <w:r>
        <w:t xml:space="preserve">For each Month of the Service Term, the Monthly Energy Payment shall be equal to the sum of the Hourly Energy Charges (“HEC”) for all Hours of such Month.  For each Hour, </w:t>
      </w:r>
      <w:r w:rsidR="00265304">
        <w:t xml:space="preserve">the </w:t>
      </w:r>
      <w:r>
        <w:t xml:space="preserve">HEC shall be </w:t>
      </w:r>
      <w:r w:rsidR="00265304">
        <w:t>determined</w:t>
      </w:r>
      <w:r>
        <w:t xml:space="preserve"> as follows:</w:t>
      </w:r>
    </w:p>
    <w:p w14:paraId="1ADA54E3" w14:textId="77777777" w:rsidR="00E07951" w:rsidRDefault="00E07951" w:rsidP="00265304">
      <w:pPr>
        <w:widowControl/>
        <w:ind w:left="1440"/>
        <w:jc w:val="both"/>
      </w:pPr>
    </w:p>
    <w:p w14:paraId="44F75A36" w14:textId="63BFBBB0" w:rsidR="00E07951" w:rsidRDefault="00FB5236" w:rsidP="00265304">
      <w:pPr>
        <w:widowControl/>
        <w:ind w:left="1440"/>
        <w:jc w:val="both"/>
      </w:pPr>
      <w:r>
        <w:t xml:space="preserve">HEC = </w:t>
      </w:r>
      <w:r w:rsidR="00265304">
        <w:t>H</w:t>
      </w:r>
      <w:r>
        <w:t xml:space="preserve">E * </w:t>
      </w:r>
      <w:r w:rsidR="00265304">
        <w:t>H</w:t>
      </w:r>
      <w:r>
        <w:t>EP</w:t>
      </w:r>
    </w:p>
    <w:p w14:paraId="604CA9F9" w14:textId="77777777" w:rsidR="00E07951" w:rsidRDefault="00E07951" w:rsidP="00265304">
      <w:pPr>
        <w:widowControl/>
        <w:ind w:left="1440"/>
        <w:jc w:val="both"/>
      </w:pPr>
    </w:p>
    <w:p w14:paraId="7821A5EC" w14:textId="77777777" w:rsidR="00E07951" w:rsidRDefault="00FB5236" w:rsidP="00265304">
      <w:pPr>
        <w:widowControl/>
        <w:ind w:left="1440"/>
        <w:jc w:val="both"/>
      </w:pPr>
      <w:r>
        <w:t>Where:</w:t>
      </w:r>
    </w:p>
    <w:p w14:paraId="3DE7413A" w14:textId="77777777" w:rsidR="00E07951" w:rsidRDefault="00E07951" w:rsidP="00265304">
      <w:pPr>
        <w:widowControl/>
        <w:ind w:left="720" w:firstLine="720"/>
        <w:jc w:val="both"/>
      </w:pPr>
    </w:p>
    <w:p w14:paraId="6BBE1686" w14:textId="75ADC960" w:rsidR="00E07951" w:rsidRDefault="00265304" w:rsidP="00265304">
      <w:pPr>
        <w:widowControl/>
        <w:ind w:left="2340" w:hanging="900"/>
        <w:jc w:val="both"/>
      </w:pPr>
      <w:r>
        <w:t>H</w:t>
      </w:r>
      <w:r w:rsidR="00FB5236">
        <w:t>E =</w:t>
      </w:r>
      <w:r w:rsidR="00FB5236">
        <w:tab/>
        <w:t xml:space="preserve">the amount of </w:t>
      </w:r>
      <w:r>
        <w:t xml:space="preserve">Hourly </w:t>
      </w:r>
      <w:r w:rsidR="00FB5236">
        <w:t>Energy (in MWh) delivered by Seller to Buyer under this Service Schedule for the applicable Hour.</w:t>
      </w:r>
    </w:p>
    <w:p w14:paraId="76730551" w14:textId="77777777" w:rsidR="00E07951" w:rsidRDefault="00E07951" w:rsidP="00265304">
      <w:pPr>
        <w:widowControl/>
        <w:ind w:left="2160" w:hanging="720"/>
        <w:jc w:val="both"/>
      </w:pPr>
    </w:p>
    <w:p w14:paraId="359FF155" w14:textId="237A297C" w:rsidR="00E07951" w:rsidRDefault="00265304" w:rsidP="00265304">
      <w:pPr>
        <w:widowControl/>
        <w:ind w:left="2340" w:hanging="900"/>
        <w:jc w:val="both"/>
      </w:pPr>
      <w:r>
        <w:t>H</w:t>
      </w:r>
      <w:r w:rsidR="00FB5236">
        <w:t>EP =</w:t>
      </w:r>
      <w:r w:rsidR="00FB5236">
        <w:tab/>
        <w:t xml:space="preserve">the </w:t>
      </w:r>
      <w:r>
        <w:t xml:space="preserve">Hourly </w:t>
      </w:r>
      <w:r w:rsidR="00FB5236">
        <w:t xml:space="preserve">Energy Price (in $/MWh), </w:t>
      </w:r>
      <w:r w:rsidR="005805ED" w:rsidRPr="005805ED">
        <w:rPr>
          <w:b/>
          <w:bCs/>
        </w:rPr>
        <w:t>REDACTED</w:t>
      </w:r>
      <w:r w:rsidR="005805ED">
        <w:rPr>
          <w:b/>
          <w:bCs/>
        </w:rPr>
        <w:t xml:space="preserve"> </w:t>
      </w:r>
      <w:proofErr w:type="spellStart"/>
      <w:r w:rsidR="005805ED" w:rsidRPr="005805ED">
        <w:rPr>
          <w:b/>
          <w:bCs/>
        </w:rPr>
        <w:t>REDACTED</w:t>
      </w:r>
      <w:proofErr w:type="spellEnd"/>
      <w:r w:rsidR="005805ED">
        <w:rPr>
          <w:b/>
          <w:bCs/>
        </w:rPr>
        <w:t xml:space="preserve"> </w:t>
      </w:r>
      <w:proofErr w:type="spellStart"/>
      <w:r w:rsidR="005805ED" w:rsidRPr="005805ED">
        <w:rPr>
          <w:b/>
          <w:bCs/>
        </w:rPr>
        <w:t>REDACTED</w:t>
      </w:r>
      <w:proofErr w:type="spellEnd"/>
      <w:r w:rsidR="005805ED">
        <w:rPr>
          <w:b/>
          <w:bCs/>
        </w:rPr>
        <w:t xml:space="preserve"> </w:t>
      </w:r>
      <w:proofErr w:type="spellStart"/>
      <w:r w:rsidR="005805ED" w:rsidRPr="005805ED">
        <w:rPr>
          <w:b/>
          <w:bCs/>
        </w:rPr>
        <w:t>REDACTED</w:t>
      </w:r>
      <w:proofErr w:type="spellEnd"/>
      <w:r w:rsidR="005805ED">
        <w:rPr>
          <w:b/>
          <w:bCs/>
        </w:rPr>
        <w:t xml:space="preserve"> </w:t>
      </w:r>
      <w:proofErr w:type="spellStart"/>
      <w:r w:rsidR="005805ED" w:rsidRPr="005805ED">
        <w:rPr>
          <w:b/>
          <w:bCs/>
        </w:rPr>
        <w:t>REDACTED</w:t>
      </w:r>
      <w:proofErr w:type="spellEnd"/>
      <w:r w:rsidR="005805ED">
        <w:rPr>
          <w:b/>
          <w:bCs/>
        </w:rPr>
        <w:t xml:space="preserve"> </w:t>
      </w:r>
      <w:proofErr w:type="spellStart"/>
      <w:r w:rsidR="005805ED" w:rsidRPr="005805ED">
        <w:rPr>
          <w:b/>
          <w:bCs/>
        </w:rPr>
        <w:t>REDACTED</w:t>
      </w:r>
      <w:proofErr w:type="spellEnd"/>
      <w:r w:rsidR="005805ED">
        <w:rPr>
          <w:b/>
          <w:bCs/>
        </w:rPr>
        <w:t xml:space="preserve"> </w:t>
      </w:r>
      <w:proofErr w:type="spellStart"/>
      <w:r w:rsidR="005805ED" w:rsidRPr="005805ED">
        <w:rPr>
          <w:b/>
          <w:bCs/>
        </w:rPr>
        <w:t>REDACTED</w:t>
      </w:r>
      <w:proofErr w:type="spellEnd"/>
      <w:r w:rsidR="005805ED">
        <w:rPr>
          <w:b/>
          <w:bCs/>
        </w:rPr>
        <w:t xml:space="preserve"> </w:t>
      </w:r>
      <w:proofErr w:type="spellStart"/>
      <w:r w:rsidR="005805ED" w:rsidRPr="005805ED">
        <w:rPr>
          <w:b/>
          <w:bCs/>
        </w:rPr>
        <w:t>REDACTED</w:t>
      </w:r>
      <w:proofErr w:type="spellEnd"/>
      <w:r w:rsidR="005805ED">
        <w:rPr>
          <w:b/>
          <w:bCs/>
        </w:rPr>
        <w:t xml:space="preserve"> </w:t>
      </w:r>
      <w:proofErr w:type="spellStart"/>
      <w:r w:rsidR="005805ED" w:rsidRPr="005805ED">
        <w:rPr>
          <w:b/>
          <w:bCs/>
        </w:rPr>
        <w:t>REDACTED</w:t>
      </w:r>
      <w:proofErr w:type="spellEnd"/>
      <w:r w:rsidR="005805ED">
        <w:rPr>
          <w:b/>
          <w:bCs/>
        </w:rPr>
        <w:t xml:space="preserve"> </w:t>
      </w:r>
      <w:proofErr w:type="spellStart"/>
      <w:r w:rsidR="005805ED" w:rsidRPr="005805ED">
        <w:rPr>
          <w:b/>
          <w:bCs/>
        </w:rPr>
        <w:t>REDACTED</w:t>
      </w:r>
      <w:proofErr w:type="spellEnd"/>
      <w:r w:rsidR="005805ED">
        <w:rPr>
          <w:b/>
          <w:bCs/>
        </w:rPr>
        <w:t xml:space="preserve"> </w:t>
      </w:r>
      <w:proofErr w:type="spellStart"/>
      <w:r w:rsidR="005805ED" w:rsidRPr="005805ED">
        <w:rPr>
          <w:b/>
          <w:bCs/>
        </w:rPr>
        <w:t>REDACTED</w:t>
      </w:r>
      <w:proofErr w:type="spellEnd"/>
      <w:r w:rsidR="005805ED">
        <w:rPr>
          <w:b/>
          <w:bCs/>
        </w:rPr>
        <w:t xml:space="preserve"> </w:t>
      </w:r>
      <w:proofErr w:type="spellStart"/>
      <w:r w:rsidR="005805ED" w:rsidRPr="005805ED">
        <w:rPr>
          <w:b/>
          <w:bCs/>
        </w:rPr>
        <w:t>REDACTED</w:t>
      </w:r>
      <w:proofErr w:type="spellEnd"/>
      <w:r w:rsidR="00FB5236">
        <w:t>.</w:t>
      </w:r>
    </w:p>
    <w:p w14:paraId="53FA1BED" w14:textId="77777777" w:rsidR="00E07951" w:rsidRDefault="00E07951" w:rsidP="00265304">
      <w:pPr>
        <w:widowControl/>
        <w:ind w:left="2340" w:hanging="900"/>
        <w:jc w:val="both"/>
      </w:pPr>
    </w:p>
    <w:p w14:paraId="114A91F6" w14:textId="536363AD" w:rsidR="00010257" w:rsidRDefault="00FB5236" w:rsidP="00265304">
      <w:pPr>
        <w:widowControl/>
        <w:ind w:left="720"/>
        <w:jc w:val="both"/>
      </w:pPr>
      <w:r w:rsidRPr="00265304">
        <w:t xml:space="preserve">The </w:t>
      </w:r>
      <w:r w:rsidR="003D3A41">
        <w:t>H</w:t>
      </w:r>
      <w:r w:rsidRPr="00265304">
        <w:t>EP is subject to true-ups or corrections, including charges or credits,</w:t>
      </w:r>
      <w:r>
        <w:t xml:space="preserve"> identified by either Party </w:t>
      </w:r>
      <w:proofErr w:type="gramStart"/>
      <w:r>
        <w:t>subsequent to</w:t>
      </w:r>
      <w:proofErr w:type="gramEnd"/>
      <w:r>
        <w:t xml:space="preserve"> the last Monthly invoice as set forth in Section 7.1 of the Agreement.</w:t>
      </w:r>
    </w:p>
    <w:p w14:paraId="1E251C69" w14:textId="34E9ECA3" w:rsidR="00023766" w:rsidRDefault="00023766" w:rsidP="00265304">
      <w:pPr>
        <w:pStyle w:val="ListParagraph"/>
        <w:widowControl/>
        <w:jc w:val="both"/>
      </w:pPr>
    </w:p>
    <w:p w14:paraId="45767594" w14:textId="564E0F30" w:rsidR="00395985" w:rsidRDefault="008839BD" w:rsidP="00395985">
      <w:pPr>
        <w:jc w:val="both"/>
      </w:pPr>
      <w:r>
        <w:t>6</w:t>
      </w:r>
      <w:r w:rsidR="00395985">
        <w:t>.</w:t>
      </w:r>
      <w:r w:rsidR="00395985">
        <w:tab/>
      </w:r>
      <w:r w:rsidR="00395985">
        <w:rPr>
          <w:u w:val="single"/>
        </w:rPr>
        <w:t>Change in Law</w:t>
      </w:r>
      <w:r w:rsidR="00395985">
        <w:t>.</w:t>
      </w:r>
    </w:p>
    <w:p w14:paraId="45FB1B99" w14:textId="77777777" w:rsidR="00395985" w:rsidRDefault="00395985" w:rsidP="00395985">
      <w:pPr>
        <w:ind w:firstLine="720"/>
        <w:jc w:val="both"/>
      </w:pPr>
    </w:p>
    <w:p w14:paraId="65217955" w14:textId="77278EFF" w:rsidR="00395985" w:rsidRDefault="008839BD" w:rsidP="00395985">
      <w:pPr>
        <w:ind w:firstLine="720"/>
        <w:jc w:val="both"/>
      </w:pPr>
      <w:r>
        <w:t>6</w:t>
      </w:r>
      <w:r w:rsidR="00395985">
        <w:t>.1</w:t>
      </w:r>
      <w:r w:rsidR="00395985">
        <w:tab/>
      </w:r>
      <w:r w:rsidR="00395985">
        <w:rPr>
          <w:u w:val="single"/>
        </w:rPr>
        <w:t>Occurrence of Changes in Law</w:t>
      </w:r>
      <w:r w:rsidR="00395985">
        <w:t xml:space="preserve">.  The Parties acknowledge </w:t>
      </w:r>
      <w:r w:rsidRPr="00E22E27">
        <w:rPr>
          <w:bCs/>
        </w:rPr>
        <w:t>that a change of a Law (</w:t>
      </w:r>
      <w:r w:rsidRPr="00B36B68">
        <w:rPr>
          <w:bCs/>
        </w:rPr>
        <w:t xml:space="preserve">excluding a change in regulation associated with the formation of RTOs, ITCs or ISOs as specifically provided for in Section </w:t>
      </w:r>
      <w:r w:rsidR="002F0F92">
        <w:rPr>
          <w:bCs/>
        </w:rPr>
        <w:t>5.3 of the Agreement</w:t>
      </w:r>
      <w:r w:rsidR="00B36B68">
        <w:rPr>
          <w:bCs/>
        </w:rPr>
        <w:t>)</w:t>
      </w:r>
      <w:r>
        <w:rPr>
          <w:bCs/>
        </w:rPr>
        <w:t xml:space="preserve">, </w:t>
      </w:r>
      <w:r w:rsidRPr="00E22E27">
        <w:rPr>
          <w:bCs/>
        </w:rPr>
        <w:t xml:space="preserve">a change in interpretation of a Law, or </w:t>
      </w:r>
      <w:r>
        <w:rPr>
          <w:bCs/>
        </w:rPr>
        <w:t xml:space="preserve">a change </w:t>
      </w:r>
      <w:r w:rsidRPr="00E22E27">
        <w:rPr>
          <w:bCs/>
        </w:rPr>
        <w:t xml:space="preserve">in the specified standards or objective criteria contained in a permit, license or other approval on or after </w:t>
      </w:r>
      <w:r>
        <w:rPr>
          <w:bCs/>
        </w:rPr>
        <w:t>the Effective Date</w:t>
      </w:r>
      <w:r w:rsidRPr="00E22E27">
        <w:rPr>
          <w:bCs/>
        </w:rPr>
        <w:t xml:space="preserve"> may cause the fixed or variable expenditures</w:t>
      </w:r>
      <w:r>
        <w:rPr>
          <w:bCs/>
        </w:rPr>
        <w:t>, or both,</w:t>
      </w:r>
      <w:r w:rsidRPr="00E22E27">
        <w:rPr>
          <w:bCs/>
        </w:rPr>
        <w:t xml:space="preserve"> of the </w:t>
      </w:r>
      <w:r>
        <w:rPr>
          <w:bCs/>
        </w:rPr>
        <w:t xml:space="preserve">Seller Generating </w:t>
      </w:r>
      <w:r w:rsidRPr="00E22E27">
        <w:rPr>
          <w:bCs/>
        </w:rPr>
        <w:t>Resource</w:t>
      </w:r>
      <w:r>
        <w:rPr>
          <w:bCs/>
        </w:rPr>
        <w:t>s</w:t>
      </w:r>
      <w:r w:rsidRPr="00E22E27">
        <w:rPr>
          <w:bCs/>
        </w:rPr>
        <w:t xml:space="preserve"> used to </w:t>
      </w:r>
      <w:r>
        <w:rPr>
          <w:bCs/>
        </w:rPr>
        <w:t xml:space="preserve">provide the power </w:t>
      </w:r>
      <w:r w:rsidRPr="00E22E27">
        <w:rPr>
          <w:bCs/>
        </w:rPr>
        <w:t xml:space="preserve">supply service under this Agreement to </w:t>
      </w:r>
      <w:r>
        <w:rPr>
          <w:bCs/>
        </w:rPr>
        <w:t>materially increase or decrease</w:t>
      </w:r>
      <w:r w:rsidRPr="00E22E27">
        <w:rPr>
          <w:bCs/>
        </w:rPr>
        <w:t xml:space="preserve"> </w:t>
      </w:r>
      <w:r>
        <w:rPr>
          <w:bCs/>
        </w:rPr>
        <w:t>(each, a “Change in Law”)</w:t>
      </w:r>
      <w:r w:rsidRPr="00E22E27">
        <w:rPr>
          <w:bCs/>
        </w:rPr>
        <w:t xml:space="preserve">.  </w:t>
      </w:r>
      <w:r w:rsidR="00395985">
        <w:t xml:space="preserve">In the event </w:t>
      </w:r>
      <w:r>
        <w:t xml:space="preserve">a </w:t>
      </w:r>
      <w:r w:rsidR="00395985">
        <w:t>Change in Law occur</w:t>
      </w:r>
      <w:r>
        <w:t>s,</w:t>
      </w:r>
      <w:r w:rsidR="00395985">
        <w:t xml:space="preserve"> </w:t>
      </w:r>
      <w:r>
        <w:t xml:space="preserve">Buyer </w:t>
      </w:r>
      <w:r w:rsidR="00395985">
        <w:t xml:space="preserve">shall be responsible for </w:t>
      </w:r>
      <w:r>
        <w:t xml:space="preserve">its pro rata share of </w:t>
      </w:r>
      <w:r w:rsidR="00395985">
        <w:t>any such increased costs and expenses (in the aggregate, including fixed, variable,</w:t>
      </w:r>
      <w:r w:rsidR="002F0F92">
        <w:t xml:space="preserve"> and capital costs and expenses</w:t>
      </w:r>
      <w:r w:rsidR="00395985">
        <w:t xml:space="preserve">) incurred by </w:t>
      </w:r>
      <w:r>
        <w:t xml:space="preserve">Seller </w:t>
      </w:r>
      <w:r w:rsidR="00395985">
        <w:t>that result from complying with, recognizing, or acting</w:t>
      </w:r>
      <w:r>
        <w:t xml:space="preserve"> in response to a Change in Law.  </w:t>
      </w:r>
      <w:r w:rsidR="00395985">
        <w:t xml:space="preserve">Any such </w:t>
      </w:r>
      <w:r w:rsidRPr="008839BD">
        <w:t>fixed, variable, and capital costs and expenses</w:t>
      </w:r>
      <w:r w:rsidR="00395985">
        <w:t xml:space="preserve">, including overheads as appropriate, shall be recovered by </w:t>
      </w:r>
      <w:r>
        <w:t xml:space="preserve">Seller </w:t>
      </w:r>
      <w:r w:rsidR="00395985">
        <w:t xml:space="preserve">from </w:t>
      </w:r>
      <w:r>
        <w:t xml:space="preserve">Buyer </w:t>
      </w:r>
      <w:r w:rsidR="00395985">
        <w:t>on a pro-rata basis</w:t>
      </w:r>
      <w:r>
        <w:t>, using the Buyer Contract Capacity Ratio</w:t>
      </w:r>
      <w:r w:rsidR="00395985">
        <w:t xml:space="preserve">.  </w:t>
      </w:r>
    </w:p>
    <w:p w14:paraId="111FDB72" w14:textId="77777777" w:rsidR="008839BD" w:rsidRDefault="008839BD" w:rsidP="00395985">
      <w:pPr>
        <w:ind w:firstLine="720"/>
        <w:jc w:val="both"/>
      </w:pPr>
    </w:p>
    <w:p w14:paraId="718FC7E5" w14:textId="234E4E6F" w:rsidR="00395985" w:rsidRDefault="00B36B68" w:rsidP="00395985">
      <w:pPr>
        <w:ind w:firstLine="720"/>
        <w:jc w:val="both"/>
        <w:rPr>
          <w:bCs/>
        </w:rPr>
      </w:pPr>
      <w:r>
        <w:lastRenderedPageBreak/>
        <w:t>6</w:t>
      </w:r>
      <w:r w:rsidR="00395985">
        <w:t>.2</w:t>
      </w:r>
      <w:r w:rsidR="00395985">
        <w:tab/>
      </w:r>
      <w:r w:rsidR="00395985">
        <w:rPr>
          <w:u w:val="single"/>
        </w:rPr>
        <w:t>Change in Law</w:t>
      </w:r>
      <w:r w:rsidR="008839BD">
        <w:rPr>
          <w:u w:val="single"/>
        </w:rPr>
        <w:t xml:space="preserve"> Notice</w:t>
      </w:r>
      <w:r w:rsidR="00395985">
        <w:t xml:space="preserve">.  </w:t>
      </w:r>
      <w:r w:rsidR="008839BD" w:rsidRPr="00E22E27">
        <w:rPr>
          <w:bCs/>
        </w:rPr>
        <w:t xml:space="preserve">In the event either Party </w:t>
      </w:r>
      <w:r w:rsidR="008839BD">
        <w:rPr>
          <w:bCs/>
        </w:rPr>
        <w:t>determines</w:t>
      </w:r>
      <w:r w:rsidR="008839BD" w:rsidRPr="00E22E27">
        <w:rPr>
          <w:bCs/>
        </w:rPr>
        <w:t xml:space="preserve"> a Change in Law has occurred, such Party (the “</w:t>
      </w:r>
      <w:r w:rsidR="008839BD">
        <w:rPr>
          <w:bCs/>
        </w:rPr>
        <w:t xml:space="preserve">CIL </w:t>
      </w:r>
      <w:r w:rsidR="008839BD" w:rsidRPr="00E22E27">
        <w:rPr>
          <w:bCs/>
        </w:rPr>
        <w:t xml:space="preserve">Initiating Party”) may initiate </w:t>
      </w:r>
      <w:r w:rsidR="003630EE">
        <w:rPr>
          <w:bCs/>
        </w:rPr>
        <w:t>discussions</w:t>
      </w:r>
      <w:r w:rsidR="008839BD" w:rsidRPr="00E22E27">
        <w:rPr>
          <w:bCs/>
        </w:rPr>
        <w:t xml:space="preserve"> with the other Party (the “</w:t>
      </w:r>
      <w:r w:rsidR="008839BD">
        <w:rPr>
          <w:bCs/>
        </w:rPr>
        <w:t>CIL Responding</w:t>
      </w:r>
      <w:r w:rsidR="008839BD" w:rsidRPr="00E22E27">
        <w:rPr>
          <w:bCs/>
        </w:rPr>
        <w:t xml:space="preserve"> Party”) </w:t>
      </w:r>
      <w:r w:rsidR="003630EE">
        <w:rPr>
          <w:bCs/>
        </w:rPr>
        <w:t xml:space="preserve">to determine the appropriate </w:t>
      </w:r>
      <w:r w:rsidR="008839BD" w:rsidRPr="00E22E27">
        <w:rPr>
          <w:bCs/>
        </w:rPr>
        <w:t>adjust</w:t>
      </w:r>
      <w:r w:rsidR="008839BD">
        <w:rPr>
          <w:bCs/>
        </w:rPr>
        <w:t>ment</w:t>
      </w:r>
      <w:r w:rsidR="008839BD" w:rsidRPr="00E22E27">
        <w:rPr>
          <w:bCs/>
        </w:rPr>
        <w:t xml:space="preserve"> </w:t>
      </w:r>
      <w:r w:rsidR="008839BD">
        <w:rPr>
          <w:bCs/>
        </w:rPr>
        <w:t xml:space="preserve">to </w:t>
      </w:r>
      <w:r w:rsidR="008839BD" w:rsidRPr="00E22E27">
        <w:rPr>
          <w:bCs/>
        </w:rPr>
        <w:t xml:space="preserve">the billing or </w:t>
      </w:r>
      <w:r w:rsidR="008839BD">
        <w:rPr>
          <w:bCs/>
        </w:rPr>
        <w:t xml:space="preserve">amendment to the </w:t>
      </w:r>
      <w:r w:rsidR="008839BD" w:rsidRPr="00E22E27">
        <w:rPr>
          <w:bCs/>
        </w:rPr>
        <w:t xml:space="preserve">Agreement </w:t>
      </w:r>
      <w:r w:rsidR="003630EE">
        <w:rPr>
          <w:bCs/>
        </w:rPr>
        <w:t xml:space="preserve">as described in </w:t>
      </w:r>
      <w:r w:rsidR="008839BD" w:rsidRPr="00E22E27">
        <w:rPr>
          <w:bCs/>
        </w:rPr>
        <w:t xml:space="preserve">this </w:t>
      </w:r>
      <w:r w:rsidR="008839BD">
        <w:rPr>
          <w:bCs/>
        </w:rPr>
        <w:t>Section 6</w:t>
      </w:r>
      <w:r w:rsidR="008839BD" w:rsidRPr="00E22E27">
        <w:rPr>
          <w:bCs/>
        </w:rPr>
        <w:t xml:space="preserve"> by </w:t>
      </w:r>
      <w:r w:rsidR="008839BD">
        <w:rPr>
          <w:bCs/>
        </w:rPr>
        <w:t>delivering written</w:t>
      </w:r>
      <w:r w:rsidR="008839BD" w:rsidRPr="00E22E27">
        <w:rPr>
          <w:bCs/>
        </w:rPr>
        <w:t xml:space="preserve"> notice to the Affected Party </w:t>
      </w:r>
      <w:r w:rsidR="008839BD">
        <w:rPr>
          <w:bCs/>
        </w:rPr>
        <w:t xml:space="preserve">of such Change in Law event </w:t>
      </w:r>
      <w:r w:rsidR="008839BD" w:rsidRPr="00E22E27">
        <w:rPr>
          <w:bCs/>
        </w:rPr>
        <w:t>(</w:t>
      </w:r>
      <w:r w:rsidR="008839BD">
        <w:rPr>
          <w:bCs/>
        </w:rPr>
        <w:t xml:space="preserve">each, a </w:t>
      </w:r>
      <w:r w:rsidR="008839BD" w:rsidRPr="00E22E27">
        <w:rPr>
          <w:bCs/>
        </w:rPr>
        <w:t>“Change in Law Notice”)</w:t>
      </w:r>
      <w:r w:rsidR="008839BD">
        <w:rPr>
          <w:bCs/>
        </w:rPr>
        <w:t xml:space="preserve">.  </w:t>
      </w:r>
    </w:p>
    <w:p w14:paraId="6FDD2D03" w14:textId="77777777" w:rsidR="008839BD" w:rsidRDefault="008839BD" w:rsidP="00395985">
      <w:pPr>
        <w:ind w:firstLine="720"/>
        <w:jc w:val="both"/>
        <w:rPr>
          <w:bCs/>
        </w:rPr>
      </w:pPr>
    </w:p>
    <w:p w14:paraId="2EA4A343" w14:textId="151BCA69" w:rsidR="008839BD" w:rsidRDefault="00B36B68" w:rsidP="008839BD">
      <w:pPr>
        <w:ind w:left="720" w:firstLine="720"/>
        <w:jc w:val="both"/>
        <w:rPr>
          <w:bCs/>
        </w:rPr>
      </w:pPr>
      <w:r>
        <w:t>6</w:t>
      </w:r>
      <w:r w:rsidR="008839BD">
        <w:t>.2.1</w:t>
      </w:r>
      <w:r w:rsidR="008839BD">
        <w:tab/>
      </w:r>
      <w:r w:rsidR="008839BD">
        <w:rPr>
          <w:bCs/>
        </w:rPr>
        <w:t xml:space="preserve">The Change in Law Notice will include applicable information </w:t>
      </w:r>
      <w:r w:rsidR="008839BD" w:rsidRPr="00E22E27">
        <w:rPr>
          <w:bCs/>
        </w:rPr>
        <w:t xml:space="preserve">reasonably available to the </w:t>
      </w:r>
      <w:r w:rsidR="008839BD">
        <w:rPr>
          <w:bCs/>
        </w:rPr>
        <w:t xml:space="preserve">CIL </w:t>
      </w:r>
      <w:r w:rsidR="008839BD" w:rsidRPr="00E22E27">
        <w:rPr>
          <w:bCs/>
        </w:rPr>
        <w:t>Initiating Party</w:t>
      </w:r>
      <w:r w:rsidR="008839BD">
        <w:rPr>
          <w:bCs/>
        </w:rPr>
        <w:t xml:space="preserve"> supporting its Change in Law determination</w:t>
      </w:r>
      <w:r w:rsidR="008839BD" w:rsidRPr="00E22E27">
        <w:rPr>
          <w:bCs/>
        </w:rPr>
        <w:t xml:space="preserve">, including </w:t>
      </w:r>
      <w:r w:rsidR="008839BD">
        <w:rPr>
          <w:bCs/>
        </w:rPr>
        <w:t xml:space="preserve">the CIL Initiating Party’s calculation of the </w:t>
      </w:r>
      <w:r w:rsidR="008839BD" w:rsidRPr="00E22E27">
        <w:rPr>
          <w:bCs/>
        </w:rPr>
        <w:t xml:space="preserve">projected change </w:t>
      </w:r>
      <w:r w:rsidR="008839BD">
        <w:rPr>
          <w:bCs/>
        </w:rPr>
        <w:t xml:space="preserve">in </w:t>
      </w:r>
      <w:r w:rsidR="008839BD" w:rsidRPr="00E22E27">
        <w:rPr>
          <w:bCs/>
        </w:rPr>
        <w:t xml:space="preserve">the Seller Generating Resources </w:t>
      </w:r>
      <w:r w:rsidR="008839BD">
        <w:rPr>
          <w:bCs/>
        </w:rPr>
        <w:t xml:space="preserve">costs </w:t>
      </w:r>
      <w:r w:rsidR="008839BD" w:rsidRPr="00A17C10">
        <w:rPr>
          <w:bCs/>
        </w:rPr>
        <w:t>(either increase or decrease)</w:t>
      </w:r>
      <w:r w:rsidR="008839BD">
        <w:rPr>
          <w:bCs/>
        </w:rPr>
        <w:t xml:space="preserve"> </w:t>
      </w:r>
      <w:r w:rsidR="008839BD" w:rsidRPr="00E22E27">
        <w:rPr>
          <w:bCs/>
        </w:rPr>
        <w:t>used to provide the power supply service under this Agreement</w:t>
      </w:r>
      <w:r w:rsidR="008839BD">
        <w:rPr>
          <w:bCs/>
        </w:rPr>
        <w:t xml:space="preserve"> </w:t>
      </w:r>
      <w:r w:rsidR="008839BD" w:rsidRPr="00E22E27">
        <w:rPr>
          <w:bCs/>
        </w:rPr>
        <w:t>resulting from the Change in Law</w:t>
      </w:r>
      <w:r w:rsidR="008839BD">
        <w:rPr>
          <w:bCs/>
        </w:rPr>
        <w:t xml:space="preserve">.  </w:t>
      </w:r>
    </w:p>
    <w:p w14:paraId="05FF32FD" w14:textId="6C64FDD7" w:rsidR="008839BD" w:rsidRDefault="008839BD" w:rsidP="008839BD">
      <w:pPr>
        <w:ind w:left="720" w:firstLine="720"/>
        <w:jc w:val="both"/>
      </w:pPr>
    </w:p>
    <w:p w14:paraId="0977703D" w14:textId="48FD6190" w:rsidR="008839BD" w:rsidRDefault="00B36B68" w:rsidP="008839BD">
      <w:pPr>
        <w:ind w:left="720" w:firstLine="720"/>
        <w:jc w:val="both"/>
        <w:rPr>
          <w:bCs/>
        </w:rPr>
      </w:pPr>
      <w:r>
        <w:t>6</w:t>
      </w:r>
      <w:r w:rsidR="008839BD">
        <w:t>.2.2</w:t>
      </w:r>
      <w:r w:rsidR="008839BD">
        <w:tab/>
      </w:r>
      <w:r w:rsidR="008839BD">
        <w:rPr>
          <w:bCs/>
        </w:rPr>
        <w:t>Upon delivery of the Change in Law Notice</w:t>
      </w:r>
      <w:r w:rsidR="008839BD" w:rsidRPr="00E22E27">
        <w:rPr>
          <w:bCs/>
        </w:rPr>
        <w:t xml:space="preserve">, </w:t>
      </w:r>
      <w:r w:rsidR="008839BD">
        <w:rPr>
          <w:bCs/>
        </w:rPr>
        <w:t xml:space="preserve">Seller will initiate a request with </w:t>
      </w:r>
      <w:r w:rsidR="008839BD" w:rsidRPr="00E22E27">
        <w:rPr>
          <w:bCs/>
        </w:rPr>
        <w:t xml:space="preserve">SCS to </w:t>
      </w:r>
      <w:r w:rsidR="008839BD">
        <w:rPr>
          <w:bCs/>
        </w:rPr>
        <w:t xml:space="preserve">prepare </w:t>
      </w:r>
      <w:r w:rsidR="008839BD" w:rsidRPr="00E22E27">
        <w:rPr>
          <w:bCs/>
        </w:rPr>
        <w:t xml:space="preserve">a good faith calculation of the effect of such purported Change in Law.  </w:t>
      </w:r>
      <w:r w:rsidR="008839BD">
        <w:rPr>
          <w:bCs/>
        </w:rPr>
        <w:t xml:space="preserve">The Parties agree to reasonably cooperate and provide relevant </w:t>
      </w:r>
      <w:r w:rsidR="008839BD" w:rsidRPr="00E22E27">
        <w:rPr>
          <w:bCs/>
        </w:rPr>
        <w:t xml:space="preserve">information to </w:t>
      </w:r>
      <w:r w:rsidR="008839BD">
        <w:rPr>
          <w:bCs/>
        </w:rPr>
        <w:t xml:space="preserve">SCS as requested to permit SCS to prepare </w:t>
      </w:r>
      <w:r w:rsidR="008839BD" w:rsidRPr="00E22E27">
        <w:rPr>
          <w:bCs/>
        </w:rPr>
        <w:t>a cost impact calculation and a propos</w:t>
      </w:r>
      <w:r w:rsidR="008839BD">
        <w:rPr>
          <w:bCs/>
        </w:rPr>
        <w:t>ed</w:t>
      </w:r>
      <w:r w:rsidR="008839BD" w:rsidRPr="00E22E27">
        <w:rPr>
          <w:bCs/>
        </w:rPr>
        <w:t xml:space="preserve"> billing </w:t>
      </w:r>
      <w:r w:rsidR="008839BD">
        <w:rPr>
          <w:bCs/>
        </w:rPr>
        <w:t xml:space="preserve">adjustment </w:t>
      </w:r>
      <w:r w:rsidR="008839BD" w:rsidRPr="00E22E27">
        <w:rPr>
          <w:bCs/>
        </w:rPr>
        <w:t xml:space="preserve">under this Agreement and/or </w:t>
      </w:r>
      <w:r w:rsidR="008839BD">
        <w:rPr>
          <w:bCs/>
        </w:rPr>
        <w:t xml:space="preserve">a proposed amendment </w:t>
      </w:r>
      <w:r w:rsidR="008839BD" w:rsidRPr="00E22E27">
        <w:rPr>
          <w:bCs/>
        </w:rPr>
        <w:t xml:space="preserve">to this Agreement to </w:t>
      </w:r>
      <w:r w:rsidR="008839BD">
        <w:rPr>
          <w:bCs/>
        </w:rPr>
        <w:t xml:space="preserve">allocate the cost impact of </w:t>
      </w:r>
      <w:r w:rsidR="008839BD" w:rsidRPr="00E22E27">
        <w:rPr>
          <w:bCs/>
        </w:rPr>
        <w:t>such purported Change in Law</w:t>
      </w:r>
      <w:r w:rsidR="008839BD">
        <w:rPr>
          <w:bCs/>
        </w:rPr>
        <w:t xml:space="preserve"> between the Parties (the “Proposed CIL Adjustment”)</w:t>
      </w:r>
      <w:r w:rsidR="008839BD" w:rsidRPr="00E22E27">
        <w:rPr>
          <w:bCs/>
        </w:rPr>
        <w:t xml:space="preserve">.  </w:t>
      </w:r>
    </w:p>
    <w:p w14:paraId="691E325B" w14:textId="77777777" w:rsidR="008839BD" w:rsidRDefault="008839BD" w:rsidP="008839BD">
      <w:pPr>
        <w:ind w:left="720" w:firstLine="720"/>
        <w:jc w:val="both"/>
        <w:rPr>
          <w:bCs/>
        </w:rPr>
      </w:pPr>
    </w:p>
    <w:p w14:paraId="796B1F95" w14:textId="531318EF" w:rsidR="008839BD" w:rsidRDefault="00B36B68" w:rsidP="008839BD">
      <w:pPr>
        <w:ind w:left="720" w:firstLine="720"/>
        <w:jc w:val="both"/>
      </w:pPr>
      <w:r>
        <w:rPr>
          <w:bCs/>
        </w:rPr>
        <w:t>6</w:t>
      </w:r>
      <w:r w:rsidR="008839BD">
        <w:rPr>
          <w:bCs/>
        </w:rPr>
        <w:t>.2.3</w:t>
      </w:r>
      <w:r w:rsidR="008839BD">
        <w:rPr>
          <w:bCs/>
        </w:rPr>
        <w:tab/>
      </w:r>
      <w:r w:rsidR="008839BD" w:rsidRPr="00E22E27">
        <w:rPr>
          <w:bCs/>
        </w:rPr>
        <w:t xml:space="preserve">Upon receipt </w:t>
      </w:r>
      <w:r w:rsidR="008839BD">
        <w:rPr>
          <w:bCs/>
        </w:rPr>
        <w:t xml:space="preserve">by the Parties of the Proposed CIL Adjustment </w:t>
      </w:r>
      <w:r w:rsidR="008839BD" w:rsidRPr="00E22E27">
        <w:rPr>
          <w:bCs/>
        </w:rPr>
        <w:t xml:space="preserve">from SCS, the Parties shall </w:t>
      </w:r>
      <w:r w:rsidR="009C0662">
        <w:rPr>
          <w:bCs/>
        </w:rPr>
        <w:t xml:space="preserve">engage in </w:t>
      </w:r>
      <w:r w:rsidR="003630EE">
        <w:rPr>
          <w:bCs/>
        </w:rPr>
        <w:t>discuss</w:t>
      </w:r>
      <w:r w:rsidR="009C0662">
        <w:rPr>
          <w:bCs/>
        </w:rPr>
        <w:t>ions</w:t>
      </w:r>
      <w:r w:rsidR="008839BD" w:rsidRPr="00E22E27">
        <w:rPr>
          <w:bCs/>
        </w:rPr>
        <w:t xml:space="preserve"> for a period of up to ninety (90) Days (the “</w:t>
      </w:r>
      <w:r w:rsidR="008839BD">
        <w:rPr>
          <w:bCs/>
        </w:rPr>
        <w:t xml:space="preserve">CIL </w:t>
      </w:r>
      <w:r w:rsidR="008839BD" w:rsidRPr="00E22E27">
        <w:rPr>
          <w:bCs/>
        </w:rPr>
        <w:t xml:space="preserve">Resolution Period”) to resolve any differences with respect to the calculation, cost information supporting the calculation or </w:t>
      </w:r>
      <w:r w:rsidR="008839BD">
        <w:rPr>
          <w:bCs/>
        </w:rPr>
        <w:t>the Proposed CIL Adjustment</w:t>
      </w:r>
      <w:r w:rsidR="008839BD" w:rsidRPr="00E22E27">
        <w:rPr>
          <w:bCs/>
        </w:rPr>
        <w:t>.</w:t>
      </w:r>
    </w:p>
    <w:p w14:paraId="628A0767" w14:textId="77777777" w:rsidR="00395985" w:rsidRDefault="00395985" w:rsidP="00395985">
      <w:pPr>
        <w:ind w:firstLine="720"/>
        <w:jc w:val="both"/>
      </w:pPr>
    </w:p>
    <w:p w14:paraId="5140E132" w14:textId="60BBF62D" w:rsidR="004A58E1" w:rsidRDefault="00B36B68" w:rsidP="00395985">
      <w:pPr>
        <w:ind w:firstLine="720"/>
        <w:jc w:val="both"/>
        <w:rPr>
          <w:bCs/>
        </w:rPr>
      </w:pPr>
      <w:r>
        <w:t>6</w:t>
      </w:r>
      <w:r w:rsidR="00395985">
        <w:t>.3</w:t>
      </w:r>
      <w:r w:rsidR="00395985">
        <w:tab/>
      </w:r>
      <w:r w:rsidR="00395985">
        <w:rPr>
          <w:u w:val="single"/>
        </w:rPr>
        <w:t xml:space="preserve">Change in Law </w:t>
      </w:r>
      <w:r w:rsidR="008839BD">
        <w:rPr>
          <w:u w:val="single"/>
        </w:rPr>
        <w:t>Dispute Resolution Process</w:t>
      </w:r>
      <w:r w:rsidR="00395985">
        <w:t xml:space="preserve">.  </w:t>
      </w:r>
      <w:r w:rsidR="008839BD" w:rsidRPr="00E22E27">
        <w:rPr>
          <w:bCs/>
        </w:rPr>
        <w:t xml:space="preserve">If the Parties have </w:t>
      </w:r>
      <w:r w:rsidR="008839BD">
        <w:rPr>
          <w:bCs/>
        </w:rPr>
        <w:t xml:space="preserve">not </w:t>
      </w:r>
      <w:r w:rsidR="008839BD" w:rsidRPr="00E22E27">
        <w:rPr>
          <w:bCs/>
        </w:rPr>
        <w:t xml:space="preserve">agreed upon </w:t>
      </w:r>
      <w:r w:rsidR="008839BD" w:rsidRPr="001734FD">
        <w:rPr>
          <w:bCs/>
        </w:rPr>
        <w:t xml:space="preserve">a proposed billing adjustment under this Agreement and/or a proposed amendment to this Agreement to allocate the cost impact of such purported Change in Law between the Parties </w:t>
      </w:r>
      <w:r w:rsidR="008839BD" w:rsidRPr="00E22E27">
        <w:rPr>
          <w:bCs/>
        </w:rPr>
        <w:t xml:space="preserve">by the expiration of the </w:t>
      </w:r>
      <w:r w:rsidR="008839BD">
        <w:rPr>
          <w:bCs/>
        </w:rPr>
        <w:t xml:space="preserve">CIL </w:t>
      </w:r>
      <w:r w:rsidR="008839BD" w:rsidRPr="00E22E27">
        <w:rPr>
          <w:bCs/>
        </w:rPr>
        <w:t xml:space="preserve">Resolution Period, then either Party </w:t>
      </w:r>
      <w:r w:rsidR="008839BD">
        <w:rPr>
          <w:bCs/>
        </w:rPr>
        <w:t xml:space="preserve">has </w:t>
      </w:r>
      <w:r w:rsidR="008839BD" w:rsidRPr="00E22E27">
        <w:rPr>
          <w:bCs/>
        </w:rPr>
        <w:t xml:space="preserve">the right to initiate a dispute resolution process by engaging </w:t>
      </w:r>
      <w:r w:rsidR="003630EE">
        <w:rPr>
          <w:bCs/>
        </w:rPr>
        <w:t xml:space="preserve">a </w:t>
      </w:r>
      <w:r w:rsidR="008839BD" w:rsidRPr="00E22E27">
        <w:rPr>
          <w:bCs/>
        </w:rPr>
        <w:t>nationally recognized accounting firm that is not then the indepe</w:t>
      </w:r>
      <w:r w:rsidR="008839BD">
        <w:rPr>
          <w:bCs/>
        </w:rPr>
        <w:t xml:space="preserve">ndent auditor for either Party </w:t>
      </w:r>
      <w:r w:rsidR="008839BD" w:rsidRPr="00E22E27">
        <w:rPr>
          <w:bCs/>
        </w:rPr>
        <w:t xml:space="preserve">and is selected by the mutual agreement of the Parties (the “Neutral Auditors”).  </w:t>
      </w:r>
    </w:p>
    <w:p w14:paraId="743B926A" w14:textId="77777777" w:rsidR="004A58E1" w:rsidRDefault="004A58E1" w:rsidP="00395985">
      <w:pPr>
        <w:ind w:firstLine="720"/>
        <w:jc w:val="both"/>
        <w:rPr>
          <w:bCs/>
        </w:rPr>
      </w:pPr>
    </w:p>
    <w:p w14:paraId="0ADBE1E4" w14:textId="17B1F5D2" w:rsidR="004A58E1" w:rsidRDefault="00B36B68" w:rsidP="004A58E1">
      <w:pPr>
        <w:ind w:left="720" w:firstLine="720"/>
        <w:jc w:val="both"/>
      </w:pPr>
      <w:r>
        <w:rPr>
          <w:bCs/>
        </w:rPr>
        <w:t>6</w:t>
      </w:r>
      <w:r w:rsidR="004A58E1">
        <w:rPr>
          <w:bCs/>
        </w:rPr>
        <w:t>.3.1</w:t>
      </w:r>
      <w:r w:rsidR="004A58E1">
        <w:rPr>
          <w:bCs/>
        </w:rPr>
        <w:tab/>
      </w:r>
      <w:r w:rsidR="008839BD" w:rsidRPr="00E22E27">
        <w:rPr>
          <w:bCs/>
        </w:rPr>
        <w:t xml:space="preserve">Each Party agrees to execute, if requested by the Neutral Auditors, a reasonable engagement letter, including customary indemnities. </w:t>
      </w:r>
      <w:r w:rsidR="008839BD">
        <w:rPr>
          <w:bCs/>
        </w:rPr>
        <w:t xml:space="preserve"> </w:t>
      </w:r>
      <w:r w:rsidR="008839BD" w:rsidRPr="00E22E27">
        <w:rPr>
          <w:bCs/>
        </w:rPr>
        <w:t>All fees and expenses related to the work to be performed by the Neutral Auditors shall be borne equally by each Party.</w:t>
      </w:r>
      <w:r w:rsidR="004A58E1">
        <w:rPr>
          <w:bCs/>
        </w:rPr>
        <w:t xml:space="preserve">  </w:t>
      </w:r>
      <w:r w:rsidR="00395985">
        <w:t xml:space="preserve">All fees and expenses related to the work to be performed by the Neutral Auditors shall be borne equally between the Parties.  </w:t>
      </w:r>
    </w:p>
    <w:p w14:paraId="6E07F839" w14:textId="77777777" w:rsidR="004A58E1" w:rsidRDefault="004A58E1" w:rsidP="004A58E1">
      <w:pPr>
        <w:ind w:left="720" w:firstLine="720"/>
        <w:jc w:val="both"/>
      </w:pPr>
    </w:p>
    <w:p w14:paraId="4859FDD2" w14:textId="4C40F36C" w:rsidR="004A58E1" w:rsidRDefault="00B36B68" w:rsidP="004A58E1">
      <w:pPr>
        <w:ind w:left="720" w:firstLine="720"/>
        <w:jc w:val="both"/>
        <w:rPr>
          <w:bCs/>
        </w:rPr>
      </w:pPr>
      <w:r>
        <w:t>6</w:t>
      </w:r>
      <w:r w:rsidR="004A58E1">
        <w:t>.3.2</w:t>
      </w:r>
      <w:r w:rsidR="004A58E1">
        <w:tab/>
      </w:r>
      <w:r w:rsidR="004A58E1" w:rsidRPr="00E22E27">
        <w:rPr>
          <w:bCs/>
        </w:rPr>
        <w:t xml:space="preserve">The Neutral Auditors shall review </w:t>
      </w:r>
      <w:r w:rsidR="004A58E1">
        <w:rPr>
          <w:bCs/>
        </w:rPr>
        <w:t xml:space="preserve">the purported Change in Law and the </w:t>
      </w:r>
      <w:r w:rsidR="004A58E1" w:rsidRPr="00E22E27">
        <w:rPr>
          <w:bCs/>
        </w:rPr>
        <w:t xml:space="preserve">calculation and supporting cost information </w:t>
      </w:r>
      <w:r w:rsidR="004A58E1">
        <w:rPr>
          <w:bCs/>
        </w:rPr>
        <w:t xml:space="preserve">used to develop the </w:t>
      </w:r>
      <w:r w:rsidR="004A58E1" w:rsidRPr="00CE430D">
        <w:rPr>
          <w:bCs/>
        </w:rPr>
        <w:t>Proposed CIL Adjustment</w:t>
      </w:r>
      <w:r w:rsidR="004A58E1">
        <w:rPr>
          <w:bCs/>
        </w:rPr>
        <w:t>.  The Neutral Auditors</w:t>
      </w:r>
      <w:r w:rsidR="004A58E1" w:rsidRPr="00CE430D">
        <w:rPr>
          <w:bCs/>
        </w:rPr>
        <w:t xml:space="preserve"> </w:t>
      </w:r>
      <w:r w:rsidR="004A58E1" w:rsidRPr="00E22E27">
        <w:rPr>
          <w:bCs/>
        </w:rPr>
        <w:t xml:space="preserve">shall act as an arbitrator to make an independent decision as to whether </w:t>
      </w:r>
      <w:r w:rsidR="004A58E1">
        <w:rPr>
          <w:bCs/>
        </w:rPr>
        <w:t xml:space="preserve">a Change in Law has occurred and, if so, whether the </w:t>
      </w:r>
      <w:r w:rsidR="004A58E1" w:rsidRPr="00CE430D">
        <w:rPr>
          <w:bCs/>
        </w:rPr>
        <w:t xml:space="preserve">Proposed CIL Adjustment </w:t>
      </w:r>
      <w:r w:rsidR="004A58E1">
        <w:rPr>
          <w:bCs/>
        </w:rPr>
        <w:t xml:space="preserve">has been determined correctly and allocated appropriately between Seller and Buyer.  </w:t>
      </w:r>
    </w:p>
    <w:p w14:paraId="7E1C62A2" w14:textId="77777777" w:rsidR="004A58E1" w:rsidRDefault="004A58E1" w:rsidP="004A58E1">
      <w:pPr>
        <w:ind w:left="720" w:firstLine="720"/>
        <w:jc w:val="both"/>
        <w:rPr>
          <w:bCs/>
        </w:rPr>
      </w:pPr>
    </w:p>
    <w:p w14:paraId="2579EEC4" w14:textId="421A62CC" w:rsidR="004A58E1" w:rsidRDefault="00B36B68" w:rsidP="004A58E1">
      <w:pPr>
        <w:ind w:left="720" w:firstLine="720"/>
        <w:jc w:val="both"/>
      </w:pPr>
      <w:r>
        <w:rPr>
          <w:bCs/>
        </w:rPr>
        <w:t>6</w:t>
      </w:r>
      <w:r w:rsidR="004A58E1">
        <w:rPr>
          <w:bCs/>
        </w:rPr>
        <w:t>.3.3</w:t>
      </w:r>
      <w:r w:rsidR="004A58E1">
        <w:rPr>
          <w:bCs/>
        </w:rPr>
        <w:tab/>
      </w:r>
      <w:r w:rsidR="00395985">
        <w:t xml:space="preserve">Each Party shall submit its proposed resolution, including its calculation </w:t>
      </w:r>
      <w:r w:rsidR="00395985">
        <w:lastRenderedPageBreak/>
        <w:t xml:space="preserve">and supporting information, regarding the amount by which </w:t>
      </w:r>
      <w:r w:rsidR="004A58E1">
        <w:t>Seller</w:t>
      </w:r>
      <w:r w:rsidR="00395985">
        <w:t>’s costs for providing service under th</w:t>
      </w:r>
      <w:r w:rsidR="004A58E1">
        <w:t>e</w:t>
      </w:r>
      <w:r w:rsidR="00395985">
        <w:t xml:space="preserve"> Agreement have changed </w:t>
      </w:r>
      <w:r w:rsidR="004A58E1">
        <w:t xml:space="preserve">or will change </w:t>
      </w:r>
      <w:proofErr w:type="gramStart"/>
      <w:r w:rsidR="00395985">
        <w:t>as a result of</w:t>
      </w:r>
      <w:proofErr w:type="gramEnd"/>
      <w:r w:rsidR="00395985">
        <w:t xml:space="preserve"> </w:t>
      </w:r>
      <w:r w:rsidR="004A58E1">
        <w:t xml:space="preserve">the </w:t>
      </w:r>
      <w:r w:rsidR="00395985">
        <w:t xml:space="preserve">Change in Law </w:t>
      </w:r>
      <w:r w:rsidR="004A58E1">
        <w:t xml:space="preserve">and the </w:t>
      </w:r>
      <w:r w:rsidR="00395985">
        <w:t xml:space="preserve">date upon which </w:t>
      </w:r>
      <w:r w:rsidR="004A58E1">
        <w:t>Seller will</w:t>
      </w:r>
      <w:r w:rsidR="00395985">
        <w:t xml:space="preserve"> begin to recover such amount from or credit such amount to </w:t>
      </w:r>
      <w:r w:rsidR="004A58E1">
        <w:t>Buyer</w:t>
      </w:r>
      <w:r w:rsidR="00395985">
        <w:t xml:space="preserve">.  </w:t>
      </w:r>
    </w:p>
    <w:p w14:paraId="2D18A14E" w14:textId="77777777" w:rsidR="004A58E1" w:rsidRDefault="004A58E1" w:rsidP="004A58E1">
      <w:pPr>
        <w:ind w:left="720" w:firstLine="720"/>
        <w:jc w:val="both"/>
      </w:pPr>
    </w:p>
    <w:p w14:paraId="2FBA677F" w14:textId="3EE31820" w:rsidR="004A58E1" w:rsidRDefault="00B36B68" w:rsidP="004A58E1">
      <w:pPr>
        <w:ind w:left="720" w:firstLine="720"/>
        <w:jc w:val="both"/>
        <w:rPr>
          <w:bCs/>
        </w:rPr>
      </w:pPr>
      <w:r>
        <w:t>6</w:t>
      </w:r>
      <w:r w:rsidR="004A58E1">
        <w:t>.3.4</w:t>
      </w:r>
      <w:r w:rsidR="004A58E1">
        <w:tab/>
      </w:r>
      <w:r w:rsidR="004A58E1" w:rsidRPr="00E22E27">
        <w:rPr>
          <w:bCs/>
        </w:rPr>
        <w:t>If the Neutral Auditors conclude that a Change in Law has occurred</w:t>
      </w:r>
      <w:r w:rsidR="004A58E1">
        <w:t xml:space="preserve">, </w:t>
      </w:r>
      <w:r w:rsidR="004A58E1" w:rsidRPr="00E22E27">
        <w:rPr>
          <w:bCs/>
        </w:rPr>
        <w:t xml:space="preserve">the Neutral Auditors </w:t>
      </w:r>
      <w:r w:rsidR="004A58E1">
        <w:rPr>
          <w:bCs/>
        </w:rPr>
        <w:t>will</w:t>
      </w:r>
      <w:r w:rsidR="004A58E1" w:rsidRPr="00E22E27">
        <w:rPr>
          <w:bCs/>
        </w:rPr>
        <w:t xml:space="preserve"> either (i) accept </w:t>
      </w:r>
      <w:r w:rsidR="004A58E1">
        <w:rPr>
          <w:bCs/>
        </w:rPr>
        <w:t xml:space="preserve">the Proposed CIL Adjustment </w:t>
      </w:r>
      <w:r w:rsidR="004A58E1" w:rsidRPr="00E22E27">
        <w:rPr>
          <w:bCs/>
        </w:rPr>
        <w:t xml:space="preserve">or (ii) provide an alternate </w:t>
      </w:r>
      <w:r w:rsidR="004A58E1" w:rsidRPr="00CE430D">
        <w:rPr>
          <w:bCs/>
        </w:rPr>
        <w:t xml:space="preserve">billing adjustment under this Agreement and/or </w:t>
      </w:r>
      <w:proofErr w:type="spellStart"/>
      <w:proofErr w:type="gramStart"/>
      <w:r w:rsidR="004A58E1" w:rsidRPr="00CE430D">
        <w:rPr>
          <w:bCs/>
        </w:rPr>
        <w:t>a</w:t>
      </w:r>
      <w:proofErr w:type="spellEnd"/>
      <w:proofErr w:type="gramEnd"/>
      <w:r w:rsidR="004A58E1" w:rsidRPr="00CE430D">
        <w:rPr>
          <w:bCs/>
        </w:rPr>
        <w:t xml:space="preserve"> amendment to th</w:t>
      </w:r>
      <w:r w:rsidR="004A58E1">
        <w:rPr>
          <w:bCs/>
        </w:rPr>
        <w:t>e</w:t>
      </w:r>
      <w:r w:rsidR="004A58E1" w:rsidRPr="00CE430D">
        <w:rPr>
          <w:bCs/>
        </w:rPr>
        <w:t xml:space="preserve"> Agreement to allocate the cost impact of such Change in Law between the Parties</w:t>
      </w:r>
      <w:r w:rsidR="004A58E1" w:rsidRPr="00E22E27">
        <w:rPr>
          <w:bCs/>
        </w:rPr>
        <w:t xml:space="preserve">. </w:t>
      </w:r>
      <w:r w:rsidR="004A58E1">
        <w:rPr>
          <w:bCs/>
        </w:rPr>
        <w:t xml:space="preserve"> </w:t>
      </w:r>
      <w:r w:rsidR="004A58E1" w:rsidRPr="00E22E27">
        <w:rPr>
          <w:bCs/>
        </w:rPr>
        <w:t xml:space="preserve">The Neutral Auditors’ determination shall be set forth in a written statement delivered to both Parties and shall be final, </w:t>
      </w:r>
      <w:proofErr w:type="gramStart"/>
      <w:r w:rsidR="004A58E1" w:rsidRPr="00E22E27">
        <w:rPr>
          <w:bCs/>
        </w:rPr>
        <w:t>binding</w:t>
      </w:r>
      <w:proofErr w:type="gramEnd"/>
      <w:r w:rsidR="004A58E1" w:rsidRPr="00E22E27">
        <w:rPr>
          <w:bCs/>
        </w:rPr>
        <w:t xml:space="preserve"> and conclusive. </w:t>
      </w:r>
      <w:r w:rsidR="004A58E1">
        <w:rPr>
          <w:bCs/>
        </w:rPr>
        <w:t xml:space="preserve"> </w:t>
      </w:r>
    </w:p>
    <w:p w14:paraId="6808C2BE" w14:textId="77777777" w:rsidR="004A58E1" w:rsidRDefault="004A58E1" w:rsidP="004A58E1">
      <w:pPr>
        <w:ind w:left="720" w:firstLine="720"/>
        <w:jc w:val="both"/>
        <w:rPr>
          <w:bCs/>
        </w:rPr>
      </w:pPr>
    </w:p>
    <w:p w14:paraId="33F48A69" w14:textId="6D5212FC" w:rsidR="00395985" w:rsidRDefault="00B36B68" w:rsidP="004A58E1">
      <w:pPr>
        <w:ind w:left="720" w:firstLine="720"/>
        <w:jc w:val="both"/>
      </w:pPr>
      <w:r>
        <w:rPr>
          <w:bCs/>
        </w:rPr>
        <w:t>6</w:t>
      </w:r>
      <w:r w:rsidR="004A58E1">
        <w:rPr>
          <w:bCs/>
        </w:rPr>
        <w:t>.3.5</w:t>
      </w:r>
      <w:r w:rsidR="004A58E1">
        <w:rPr>
          <w:bCs/>
        </w:rPr>
        <w:tab/>
      </w:r>
      <w:r w:rsidR="00395985">
        <w:t xml:space="preserve">Invoices to </w:t>
      </w:r>
      <w:r w:rsidR="004A58E1">
        <w:t>Buyer</w:t>
      </w:r>
      <w:r w:rsidR="00395985">
        <w:t xml:space="preserve"> </w:t>
      </w:r>
      <w:r>
        <w:t>will</w:t>
      </w:r>
      <w:r w:rsidR="00395985">
        <w:t xml:space="preserve"> be adjusted accordingly within thirty (30) Days of the Neutral Auditors’ notification to the Parties.</w:t>
      </w:r>
    </w:p>
    <w:p w14:paraId="2B29AB4C" w14:textId="77777777" w:rsidR="00395985" w:rsidRDefault="00395985" w:rsidP="00395985">
      <w:pPr>
        <w:ind w:firstLine="720"/>
        <w:jc w:val="both"/>
      </w:pPr>
    </w:p>
    <w:p w14:paraId="72660B1E" w14:textId="15D67FC3" w:rsidR="00B36B68" w:rsidRDefault="00B36B68" w:rsidP="00B36B68">
      <w:pPr>
        <w:ind w:firstLine="720"/>
        <w:jc w:val="both"/>
        <w:rPr>
          <w:bCs/>
        </w:rPr>
      </w:pPr>
    </w:p>
    <w:sectPr w:rsidR="00B36B68" w:rsidSect="006A2C0E">
      <w:footerReference w:type="default" r:id="rId17"/>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1B467" w14:textId="77777777" w:rsidR="00BF2609" w:rsidRDefault="00BF2609">
      <w:r>
        <w:separator/>
      </w:r>
    </w:p>
  </w:endnote>
  <w:endnote w:type="continuationSeparator" w:id="0">
    <w:p w14:paraId="085602C1" w14:textId="77777777" w:rsidR="00BF2609" w:rsidRDefault="00BF2609">
      <w:r>
        <w:continuationSeparator/>
      </w:r>
    </w:p>
  </w:endnote>
  <w:endnote w:type="continuationNotice" w:id="1">
    <w:p w14:paraId="3079008C" w14:textId="77777777" w:rsidR="00BF2609" w:rsidRDefault="00BF2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68338" w14:textId="77777777" w:rsidR="009C0662" w:rsidRDefault="009C06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174BB8E" w14:textId="77777777" w:rsidR="009C0662" w:rsidRDefault="009C06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A5EE4" w14:textId="77777777" w:rsidR="00F36FF1" w:rsidRDefault="00F36F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7EEB6" w14:textId="77777777" w:rsidR="00F36FF1" w:rsidRDefault="00F36FF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D4E33" w14:textId="4A207183" w:rsidR="009C0662" w:rsidRDefault="009C06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22153">
      <w:rPr>
        <w:rStyle w:val="PageNumber"/>
        <w:noProof/>
      </w:rPr>
      <w:t>ii</w:t>
    </w:r>
    <w:r>
      <w:rPr>
        <w:rStyle w:val="PageNumber"/>
      </w:rPr>
      <w:fldChar w:fldCharType="end"/>
    </w:r>
    <w:bookmarkStart w:id="0" w:name="adrep"/>
    <w:bookmarkEnd w:id="0"/>
  </w:p>
  <w:p w14:paraId="404AE100" w14:textId="77777777" w:rsidR="00DA0603" w:rsidRDefault="00DA060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85A9D" w14:textId="3FF53F14" w:rsidR="00DA0603" w:rsidRDefault="009C0662" w:rsidP="00023766">
    <w:pPr>
      <w:pStyle w:val="Footer"/>
      <w:jc w:val="center"/>
      <w:rPr>
        <w:noProof/>
      </w:rPr>
    </w:pPr>
    <w:r>
      <w:fldChar w:fldCharType="begin"/>
    </w:r>
    <w:r>
      <w:instrText xml:space="preserve"> PAGE   \* MERGEFORMAT </w:instrText>
    </w:r>
    <w:r>
      <w:fldChar w:fldCharType="separate"/>
    </w:r>
    <w:r w:rsidR="00622153">
      <w:rPr>
        <w:noProof/>
      </w:rPr>
      <w:t>6</w:t>
    </w:r>
    <w:r>
      <w:rPr>
        <w:noProof/>
      </w:rPr>
      <w:fldChar w:fldCharType="end"/>
    </w:r>
  </w:p>
  <w:p w14:paraId="55E63498" w14:textId="3FF317A1" w:rsidR="00293850" w:rsidRDefault="00293850" w:rsidP="00DA0603">
    <w:pPr>
      <w:pStyle w:val="DocID"/>
      <w:rPr>
        <w:noProof/>
      </w:rPr>
    </w:pPr>
  </w:p>
  <w:p w14:paraId="77E18EE2" w14:textId="77777777" w:rsidR="007D2738" w:rsidRDefault="007D2738"/>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BF955" w14:textId="77777777" w:rsidR="00DA0603" w:rsidRDefault="009C0662" w:rsidP="00023766">
    <w:pPr>
      <w:pStyle w:val="Footer"/>
      <w:jc w:val="center"/>
      <w:rPr>
        <w:noProof/>
      </w:rPr>
    </w:pPr>
    <w:r>
      <w:fldChar w:fldCharType="begin"/>
    </w:r>
    <w:r>
      <w:instrText xml:space="preserve"> PAGE   \* MERGEFORMAT </w:instrText>
    </w:r>
    <w:r>
      <w:fldChar w:fldCharType="separate"/>
    </w:r>
    <w:r w:rsidR="00622153">
      <w:rPr>
        <w:noProof/>
      </w:rPr>
      <w:t>6</w:t>
    </w:r>
    <w:r>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B7C2" w14:textId="77777777" w:rsidR="00DA0603" w:rsidRDefault="009C0662" w:rsidP="00023766">
    <w:pPr>
      <w:pStyle w:val="Footer"/>
      <w:jc w:val="center"/>
      <w:rPr>
        <w:noProof/>
      </w:rPr>
    </w:pPr>
    <w:r>
      <w:t xml:space="preserve">Service Schedule – Page </w:t>
    </w:r>
    <w:r>
      <w:fldChar w:fldCharType="begin"/>
    </w:r>
    <w:r>
      <w:instrText xml:space="preserve"> PAGE   \* MERGEFORMAT </w:instrText>
    </w:r>
    <w:r>
      <w:fldChar w:fldCharType="separate"/>
    </w:r>
    <w:r w:rsidR="00622153">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D735E" w14:textId="77777777" w:rsidR="00BF2609" w:rsidRDefault="00BF2609">
      <w:r>
        <w:separator/>
      </w:r>
    </w:p>
  </w:footnote>
  <w:footnote w:type="continuationSeparator" w:id="0">
    <w:p w14:paraId="5503296A" w14:textId="77777777" w:rsidR="00BF2609" w:rsidRDefault="00BF2609">
      <w:r>
        <w:continuationSeparator/>
      </w:r>
    </w:p>
  </w:footnote>
  <w:footnote w:type="continuationNotice" w:id="1">
    <w:p w14:paraId="676B9FE3" w14:textId="77777777" w:rsidR="00BF2609" w:rsidRDefault="00BF26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F31DB" w14:textId="77777777" w:rsidR="00F36FF1" w:rsidRDefault="00F36F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538D3" w14:textId="2C585E81" w:rsidR="00204883" w:rsidRPr="00204883" w:rsidRDefault="00204883" w:rsidP="000527ED">
    <w:pPr>
      <w:pStyle w:val="Header"/>
      <w:jc w:val="right"/>
      <w:rPr>
        <w:rFonts w:asciiTheme="minorHAnsi" w:hAnsiTheme="minorHAnsi" w:cstheme="minorHAnsi"/>
        <w:b/>
        <w:iCs/>
        <w:sz w:val="22"/>
        <w:szCs w:val="22"/>
      </w:rPr>
    </w:pPr>
    <w:r w:rsidRPr="00204883">
      <w:rPr>
        <w:rFonts w:asciiTheme="minorHAnsi" w:hAnsiTheme="minorHAnsi" w:cstheme="minorHAnsi"/>
        <w:b/>
        <w:iCs/>
        <w:sz w:val="22"/>
        <w:szCs w:val="22"/>
      </w:rPr>
      <w:t>PUBLIC DISCLOSURE</w:t>
    </w:r>
  </w:p>
  <w:p w14:paraId="2C3E3A3A" w14:textId="0EDB2989" w:rsidR="009C0662" w:rsidRPr="000D1C4A" w:rsidRDefault="004A0759" w:rsidP="000527ED">
    <w:pPr>
      <w:pStyle w:val="Header"/>
      <w:jc w:val="right"/>
      <w:rPr>
        <w:b/>
        <w:i/>
        <w:sz w:val="20"/>
        <w:szCs w:val="20"/>
      </w:rPr>
    </w:pPr>
    <w:r>
      <w:rPr>
        <w:b/>
        <w:i/>
        <w:sz w:val="20"/>
        <w:szCs w:val="20"/>
      </w:rPr>
      <w:t>Execution Version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74C5F" w14:textId="63B22826" w:rsidR="009C0662" w:rsidRPr="000D1C4A" w:rsidRDefault="009C0662" w:rsidP="000C1C9F">
    <w:pPr>
      <w:pStyle w:val="Header"/>
      <w:jc w:val="right"/>
      <w:rPr>
        <w:b/>
        <w:i/>
        <w:sz w:val="20"/>
        <w:szCs w:val="20"/>
      </w:rPr>
    </w:pPr>
    <w:r>
      <w:rPr>
        <w:b/>
        <w:i/>
        <w:sz w:val="20"/>
        <w:szCs w:val="20"/>
      </w:rPr>
      <w:t>MPC Draft 8-16-23</w:t>
    </w:r>
  </w:p>
  <w:p w14:paraId="7F687383" w14:textId="77777777" w:rsidR="009C0662" w:rsidRDefault="009C0662">
    <w:pPr>
      <w:spacing w:after="140" w:line="100" w:lineRule="exac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E9FAD" w14:textId="036C9612" w:rsidR="00204883" w:rsidRPr="00204883" w:rsidRDefault="00204883" w:rsidP="00204883">
    <w:pPr>
      <w:pStyle w:val="Header"/>
      <w:jc w:val="right"/>
      <w:rPr>
        <w:rFonts w:asciiTheme="minorHAnsi" w:hAnsiTheme="minorHAnsi" w:cstheme="minorHAnsi"/>
        <w:b/>
        <w:iCs/>
        <w:sz w:val="22"/>
        <w:szCs w:val="22"/>
      </w:rPr>
    </w:pPr>
    <w:r w:rsidRPr="00204883">
      <w:rPr>
        <w:rFonts w:asciiTheme="minorHAnsi" w:hAnsiTheme="minorHAnsi" w:cstheme="minorHAnsi"/>
        <w:b/>
        <w:iCs/>
        <w:sz w:val="22"/>
        <w:szCs w:val="22"/>
      </w:rPr>
      <w:t>PUBLIC DISCLOSURE</w:t>
    </w:r>
  </w:p>
  <w:p w14:paraId="0D85C038" w14:textId="69669DBF" w:rsidR="009C0662" w:rsidRDefault="004A0759" w:rsidP="004A0759">
    <w:pPr>
      <w:pStyle w:val="Header"/>
      <w:jc w:val="right"/>
      <w:rPr>
        <w:b/>
        <w:i/>
        <w:sz w:val="20"/>
        <w:szCs w:val="20"/>
      </w:rPr>
    </w:pPr>
    <w:r>
      <w:rPr>
        <w:b/>
        <w:i/>
        <w:sz w:val="20"/>
        <w:szCs w:val="20"/>
      </w:rPr>
      <w:t>Execution Version</w:t>
    </w:r>
  </w:p>
  <w:p w14:paraId="5BE5DE87" w14:textId="77777777" w:rsidR="00427020" w:rsidRDefault="00427020" w:rsidP="004A075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5BA9514"/>
    <w:name w:val="(Unnamed Numbering Scheme)"/>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numFmt w:val="none"/>
      <w:lvlText w:val=""/>
      <w:lvlJc w:val="left"/>
    </w:lvl>
  </w:abstractNum>
  <w:abstractNum w:abstractNumId="1" w15:restartNumberingAfterBreak="0">
    <w:nsid w:val="00000001"/>
    <w:multiLevelType w:val="multilevel"/>
    <w:tmpl w:val="E5BA9514"/>
    <w:name w:val="HeadingStyles||Heading|3|3|0|1|0|32||1|0|32||1|0|32||1|0|32||1|0|32||1|0|32||1|0|32||1|0|32||1|0|32||"/>
    <w:lvl w:ilvl="0">
      <w:start w:val="1"/>
      <w:numFmt w:val="decimal"/>
      <w:lvlText w:val="%1"/>
      <w:legacy w:legacy="1" w:legacySpace="0" w:legacyIndent="0"/>
      <w:lvlJc w:val="left"/>
      <w:rPr>
        <w:rFonts w:ascii="Courier New" w:hAnsi="Courier New" w:cs="Times New Roman"/>
      </w:rPr>
    </w:lvl>
    <w:lvl w:ilvl="1">
      <w:start w:val="1"/>
      <w:numFmt w:val="decimal"/>
      <w:lvlText w:val="%1.%2"/>
      <w:legacy w:legacy="1" w:legacySpace="0" w:legacyIndent="0"/>
      <w:lvlJc w:val="left"/>
      <w:rPr>
        <w:rFonts w:ascii="Courier New" w:hAnsi="Courier New" w:cs="Times New Roman"/>
      </w:rPr>
    </w:lvl>
    <w:lvl w:ilvl="2">
      <w:start w:val="1"/>
      <w:numFmt w:val="decimal"/>
      <w:lvlText w:val="%1.%2.%3"/>
      <w:legacy w:legacy="1" w:legacySpace="0" w:legacyIndent="0"/>
      <w:lvlJc w:val="left"/>
      <w:rPr>
        <w:rFonts w:ascii="Courier New" w:hAnsi="Courier New" w:cs="Times New Roman"/>
      </w:rPr>
    </w:lvl>
    <w:lvl w:ilvl="3">
      <w:start w:val="1"/>
      <w:numFmt w:val="decimal"/>
      <w:lvlText w:val="%1.%2.%3.%4"/>
      <w:legacy w:legacy="1" w:legacySpace="0" w:legacyIndent="0"/>
      <w:lvlJc w:val="left"/>
      <w:rPr>
        <w:rFonts w:ascii="Courier New" w:hAnsi="Courier New" w:cs="Times New Roman"/>
      </w:rPr>
    </w:lvl>
    <w:lvl w:ilvl="4">
      <w:start w:val="1"/>
      <w:numFmt w:val="decimal"/>
      <w:lvlText w:val="%1.%2.%3.%4.%5"/>
      <w:legacy w:legacy="1" w:legacySpace="0" w:legacyIndent="0"/>
      <w:lvlJc w:val="left"/>
      <w:rPr>
        <w:rFonts w:ascii="Courier New" w:hAnsi="Courier New" w:cs="Times New Roman"/>
      </w:rPr>
    </w:lvl>
    <w:lvl w:ilvl="5">
      <w:start w:val="1"/>
      <w:numFmt w:val="decimal"/>
      <w:lvlText w:val="%1.%2.%3.%4.%5.%6"/>
      <w:legacy w:legacy="1" w:legacySpace="0" w:legacyIndent="0"/>
      <w:lvlJc w:val="left"/>
      <w:rPr>
        <w:rFonts w:ascii="Courier New" w:hAnsi="Courier New" w:cs="Times New Roman"/>
      </w:rPr>
    </w:lvl>
    <w:lvl w:ilvl="6">
      <w:start w:val="1"/>
      <w:numFmt w:val="decimal"/>
      <w:lvlText w:val="%1.%2.%3.%4.%5.%6.%7"/>
      <w:legacy w:legacy="1" w:legacySpace="0" w:legacyIndent="0"/>
      <w:lvlJc w:val="left"/>
      <w:rPr>
        <w:rFonts w:ascii="Courier New" w:hAnsi="Courier New" w:cs="Times New Roman"/>
      </w:rPr>
    </w:lvl>
    <w:lvl w:ilvl="7">
      <w:start w:val="1"/>
      <w:numFmt w:val="decimal"/>
      <w:lvlText w:val="%1.%2.%3.%4.%5.%6.%7.%8"/>
      <w:legacy w:legacy="1" w:legacySpace="0" w:legacyIndent="0"/>
      <w:lvlJc w:val="left"/>
      <w:rPr>
        <w:rFonts w:ascii="Courier New" w:hAnsi="Courier New" w:cs="Times New Roman"/>
      </w:rPr>
    </w:lvl>
    <w:lvl w:ilvl="8">
      <w:numFmt w:val="none"/>
      <w:lvlText w:val=""/>
      <w:lvlJc w:val="left"/>
      <w:rPr>
        <w:rFonts w:cs="Times New Roman"/>
      </w:rPr>
    </w:lvl>
  </w:abstractNum>
  <w:abstractNum w:abstractNumId="2" w15:restartNumberingAfterBreak="0">
    <w:nsid w:val="00000002"/>
    <w:multiLevelType w:val="hybridMultilevel"/>
    <w:tmpl w:val="DDD4AAA0"/>
    <w:lvl w:ilvl="0" w:tplc="853CD494">
      <w:start w:val="1"/>
      <w:numFmt w:val="upperLetter"/>
      <w:lvlText w:val="(%1)"/>
      <w:lvlJc w:val="left"/>
      <w:pPr>
        <w:tabs>
          <w:tab w:val="num" w:pos="1320"/>
        </w:tabs>
        <w:ind w:left="1320" w:hanging="600"/>
      </w:pPr>
      <w:rPr>
        <w:rFonts w:hint="eastAsia"/>
      </w:rPr>
    </w:lvl>
    <w:lvl w:ilvl="1" w:tplc="DBBA1DE6">
      <w:start w:val="1"/>
      <w:numFmt w:val="lowerLetter"/>
      <w:lvlText w:val="%2."/>
      <w:lvlJc w:val="left"/>
      <w:pPr>
        <w:tabs>
          <w:tab w:val="num" w:pos="1800"/>
        </w:tabs>
        <w:ind w:left="1800" w:hanging="360"/>
      </w:pPr>
    </w:lvl>
    <w:lvl w:ilvl="2" w:tplc="8362E5A0">
      <w:start w:val="1"/>
      <w:numFmt w:val="lowerRoman"/>
      <w:lvlText w:val="%3."/>
      <w:lvlJc w:val="right"/>
      <w:pPr>
        <w:tabs>
          <w:tab w:val="num" w:pos="2520"/>
        </w:tabs>
        <w:ind w:left="2520" w:hanging="180"/>
      </w:pPr>
    </w:lvl>
    <w:lvl w:ilvl="3" w:tplc="D47C578A">
      <w:start w:val="1"/>
      <w:numFmt w:val="decimal"/>
      <w:lvlText w:val="%4."/>
      <w:lvlJc w:val="left"/>
      <w:pPr>
        <w:tabs>
          <w:tab w:val="num" w:pos="3240"/>
        </w:tabs>
        <w:ind w:left="3240" w:hanging="360"/>
      </w:pPr>
    </w:lvl>
    <w:lvl w:ilvl="4" w:tplc="C70A52EA">
      <w:start w:val="1"/>
      <w:numFmt w:val="lowerLetter"/>
      <w:lvlText w:val="%5."/>
      <w:lvlJc w:val="left"/>
      <w:pPr>
        <w:tabs>
          <w:tab w:val="num" w:pos="3960"/>
        </w:tabs>
        <w:ind w:left="3960" w:hanging="360"/>
      </w:pPr>
    </w:lvl>
    <w:lvl w:ilvl="5" w:tplc="723E3234">
      <w:start w:val="1"/>
      <w:numFmt w:val="lowerRoman"/>
      <w:lvlText w:val="%6."/>
      <w:lvlJc w:val="right"/>
      <w:pPr>
        <w:tabs>
          <w:tab w:val="num" w:pos="4680"/>
        </w:tabs>
        <w:ind w:left="4680" w:hanging="180"/>
      </w:pPr>
    </w:lvl>
    <w:lvl w:ilvl="6" w:tplc="57526B2C">
      <w:start w:val="1"/>
      <w:numFmt w:val="decimal"/>
      <w:lvlText w:val="%7."/>
      <w:lvlJc w:val="left"/>
      <w:pPr>
        <w:tabs>
          <w:tab w:val="num" w:pos="5400"/>
        </w:tabs>
        <w:ind w:left="5400" w:hanging="360"/>
      </w:pPr>
    </w:lvl>
    <w:lvl w:ilvl="7" w:tplc="041E2EEC">
      <w:start w:val="1"/>
      <w:numFmt w:val="lowerLetter"/>
      <w:lvlText w:val="%8."/>
      <w:lvlJc w:val="left"/>
      <w:pPr>
        <w:tabs>
          <w:tab w:val="num" w:pos="6120"/>
        </w:tabs>
        <w:ind w:left="6120" w:hanging="360"/>
      </w:pPr>
    </w:lvl>
    <w:lvl w:ilvl="8" w:tplc="5E4C2720">
      <w:start w:val="1"/>
      <w:numFmt w:val="lowerRoman"/>
      <w:lvlText w:val="%9."/>
      <w:lvlJc w:val="right"/>
      <w:pPr>
        <w:tabs>
          <w:tab w:val="num" w:pos="6840"/>
        </w:tabs>
        <w:ind w:left="6840" w:hanging="180"/>
      </w:pPr>
    </w:lvl>
  </w:abstractNum>
  <w:abstractNum w:abstractNumId="3" w15:restartNumberingAfterBreak="0">
    <w:nsid w:val="00000006"/>
    <w:multiLevelType w:val="hybridMultilevel"/>
    <w:tmpl w:val="358EE6C4"/>
    <w:lvl w:ilvl="0" w:tplc="7B260072">
      <w:start w:val="1"/>
      <w:numFmt w:val="decimal"/>
      <w:lvlText w:val="%1."/>
      <w:lvlJc w:val="left"/>
      <w:pPr>
        <w:tabs>
          <w:tab w:val="num" w:pos="720"/>
        </w:tabs>
        <w:ind w:left="720" w:hanging="360"/>
      </w:pPr>
    </w:lvl>
    <w:lvl w:ilvl="1" w:tplc="7E90F96A">
      <w:start w:val="1"/>
      <w:numFmt w:val="lowerLetter"/>
      <w:lvlText w:val="%2."/>
      <w:lvlJc w:val="left"/>
      <w:pPr>
        <w:tabs>
          <w:tab w:val="num" w:pos="1440"/>
        </w:tabs>
        <w:ind w:left="1440" w:hanging="360"/>
      </w:pPr>
    </w:lvl>
    <w:lvl w:ilvl="2" w:tplc="E1CAAD56">
      <w:start w:val="1"/>
      <w:numFmt w:val="lowerRoman"/>
      <w:lvlText w:val="%3."/>
      <w:lvlJc w:val="right"/>
      <w:pPr>
        <w:tabs>
          <w:tab w:val="num" w:pos="2160"/>
        </w:tabs>
        <w:ind w:left="2160" w:hanging="180"/>
      </w:pPr>
    </w:lvl>
    <w:lvl w:ilvl="3" w:tplc="6FC427F6">
      <w:start w:val="1"/>
      <w:numFmt w:val="decimal"/>
      <w:lvlText w:val="%4."/>
      <w:lvlJc w:val="left"/>
      <w:pPr>
        <w:tabs>
          <w:tab w:val="num" w:pos="2880"/>
        </w:tabs>
        <w:ind w:left="2880" w:hanging="360"/>
      </w:pPr>
    </w:lvl>
    <w:lvl w:ilvl="4" w:tplc="55A4D562">
      <w:start w:val="1"/>
      <w:numFmt w:val="lowerLetter"/>
      <w:lvlText w:val="%5."/>
      <w:lvlJc w:val="left"/>
      <w:pPr>
        <w:tabs>
          <w:tab w:val="num" w:pos="3600"/>
        </w:tabs>
        <w:ind w:left="3600" w:hanging="360"/>
      </w:pPr>
    </w:lvl>
    <w:lvl w:ilvl="5" w:tplc="AE4418E8">
      <w:start w:val="1"/>
      <w:numFmt w:val="lowerRoman"/>
      <w:lvlText w:val="%6."/>
      <w:lvlJc w:val="right"/>
      <w:pPr>
        <w:tabs>
          <w:tab w:val="num" w:pos="4320"/>
        </w:tabs>
        <w:ind w:left="4320" w:hanging="180"/>
      </w:pPr>
    </w:lvl>
    <w:lvl w:ilvl="6" w:tplc="EE000902">
      <w:start w:val="1"/>
      <w:numFmt w:val="decimal"/>
      <w:lvlText w:val="%7."/>
      <w:lvlJc w:val="left"/>
      <w:pPr>
        <w:tabs>
          <w:tab w:val="num" w:pos="5040"/>
        </w:tabs>
        <w:ind w:left="5040" w:hanging="360"/>
      </w:pPr>
    </w:lvl>
    <w:lvl w:ilvl="7" w:tplc="10E8F526">
      <w:start w:val="1"/>
      <w:numFmt w:val="lowerLetter"/>
      <w:lvlText w:val="%8."/>
      <w:lvlJc w:val="left"/>
      <w:pPr>
        <w:tabs>
          <w:tab w:val="num" w:pos="5760"/>
        </w:tabs>
        <w:ind w:left="5760" w:hanging="360"/>
      </w:pPr>
    </w:lvl>
    <w:lvl w:ilvl="8" w:tplc="7DC69ADC">
      <w:start w:val="1"/>
      <w:numFmt w:val="lowerRoman"/>
      <w:lvlText w:val="%9."/>
      <w:lvlJc w:val="right"/>
      <w:pPr>
        <w:tabs>
          <w:tab w:val="num" w:pos="6480"/>
        </w:tabs>
        <w:ind w:left="6480" w:hanging="180"/>
      </w:pPr>
    </w:lvl>
  </w:abstractNum>
  <w:abstractNum w:abstractNumId="4" w15:restartNumberingAfterBreak="0">
    <w:nsid w:val="02ED6700"/>
    <w:multiLevelType w:val="hybridMultilevel"/>
    <w:tmpl w:val="07B28810"/>
    <w:lvl w:ilvl="0" w:tplc="9958750A">
      <w:start w:val="1"/>
      <w:numFmt w:val="upperLetter"/>
      <w:lvlText w:val="%1."/>
      <w:lvlJc w:val="left"/>
      <w:pPr>
        <w:ind w:left="720" w:hanging="360"/>
      </w:pPr>
    </w:lvl>
    <w:lvl w:ilvl="1" w:tplc="82AEB65C" w:tentative="1">
      <w:start w:val="1"/>
      <w:numFmt w:val="lowerLetter"/>
      <w:lvlText w:val="%2."/>
      <w:lvlJc w:val="left"/>
      <w:pPr>
        <w:ind w:left="1440" w:hanging="360"/>
      </w:pPr>
    </w:lvl>
    <w:lvl w:ilvl="2" w:tplc="9F18CEC8" w:tentative="1">
      <w:start w:val="1"/>
      <w:numFmt w:val="lowerRoman"/>
      <w:lvlText w:val="%3."/>
      <w:lvlJc w:val="right"/>
      <w:pPr>
        <w:ind w:left="2160" w:hanging="180"/>
      </w:pPr>
    </w:lvl>
    <w:lvl w:ilvl="3" w:tplc="50424E5C" w:tentative="1">
      <w:start w:val="1"/>
      <w:numFmt w:val="decimal"/>
      <w:lvlText w:val="%4."/>
      <w:lvlJc w:val="left"/>
      <w:pPr>
        <w:ind w:left="2880" w:hanging="360"/>
      </w:pPr>
    </w:lvl>
    <w:lvl w:ilvl="4" w:tplc="9ACAA980" w:tentative="1">
      <w:start w:val="1"/>
      <w:numFmt w:val="lowerLetter"/>
      <w:lvlText w:val="%5."/>
      <w:lvlJc w:val="left"/>
      <w:pPr>
        <w:ind w:left="3600" w:hanging="360"/>
      </w:pPr>
    </w:lvl>
    <w:lvl w:ilvl="5" w:tplc="39DAE25E" w:tentative="1">
      <w:start w:val="1"/>
      <w:numFmt w:val="lowerRoman"/>
      <w:lvlText w:val="%6."/>
      <w:lvlJc w:val="right"/>
      <w:pPr>
        <w:ind w:left="4320" w:hanging="180"/>
      </w:pPr>
    </w:lvl>
    <w:lvl w:ilvl="6" w:tplc="D3A267E8" w:tentative="1">
      <w:start w:val="1"/>
      <w:numFmt w:val="decimal"/>
      <w:lvlText w:val="%7."/>
      <w:lvlJc w:val="left"/>
      <w:pPr>
        <w:ind w:left="5040" w:hanging="360"/>
      </w:pPr>
    </w:lvl>
    <w:lvl w:ilvl="7" w:tplc="A2A88BEE" w:tentative="1">
      <w:start w:val="1"/>
      <w:numFmt w:val="lowerLetter"/>
      <w:lvlText w:val="%8."/>
      <w:lvlJc w:val="left"/>
      <w:pPr>
        <w:ind w:left="5760" w:hanging="360"/>
      </w:pPr>
    </w:lvl>
    <w:lvl w:ilvl="8" w:tplc="AB0C5CFE" w:tentative="1">
      <w:start w:val="1"/>
      <w:numFmt w:val="lowerRoman"/>
      <w:lvlText w:val="%9."/>
      <w:lvlJc w:val="right"/>
      <w:pPr>
        <w:ind w:left="6480" w:hanging="180"/>
      </w:pPr>
    </w:lvl>
  </w:abstractNum>
  <w:abstractNum w:abstractNumId="5" w15:restartNumberingAfterBreak="0">
    <w:nsid w:val="03561D05"/>
    <w:multiLevelType w:val="hybridMultilevel"/>
    <w:tmpl w:val="7728A14C"/>
    <w:lvl w:ilvl="0" w:tplc="AC12DBC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06214494"/>
    <w:multiLevelType w:val="multilevel"/>
    <w:tmpl w:val="6894645E"/>
    <w:lvl w:ilvl="0">
      <w:start w:val="3"/>
      <w:numFmt w:val="decimal"/>
      <w:lvlText w:val="%1"/>
      <w:lvlJc w:val="left"/>
      <w:pPr>
        <w:ind w:left="360" w:hanging="360"/>
      </w:pPr>
      <w:rPr>
        <w:rFonts w:hint="default"/>
      </w:rPr>
    </w:lvl>
    <w:lvl w:ilvl="1">
      <w:start w:val="1"/>
      <w:numFmt w:val="decimal"/>
      <w:lvlText w:val="%1.%2"/>
      <w:lvlJc w:val="left"/>
      <w:pPr>
        <w:ind w:left="9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6215C16"/>
    <w:multiLevelType w:val="hybridMultilevel"/>
    <w:tmpl w:val="2BBC4F18"/>
    <w:lvl w:ilvl="0" w:tplc="BE6245E6">
      <w:start w:val="1"/>
      <w:numFmt w:val="lowerRoman"/>
      <w:lvlText w:val="(%1)"/>
      <w:lvlJc w:val="left"/>
      <w:pPr>
        <w:ind w:left="2880" w:hanging="720"/>
      </w:pPr>
      <w:rPr>
        <w:rFonts w:hint="default"/>
      </w:rPr>
    </w:lvl>
    <w:lvl w:ilvl="1" w:tplc="1668F1FE" w:tentative="1">
      <w:start w:val="1"/>
      <w:numFmt w:val="lowerLetter"/>
      <w:lvlText w:val="%2."/>
      <w:lvlJc w:val="left"/>
      <w:pPr>
        <w:ind w:left="3240" w:hanging="360"/>
      </w:pPr>
    </w:lvl>
    <w:lvl w:ilvl="2" w:tplc="4314DFFC" w:tentative="1">
      <w:start w:val="1"/>
      <w:numFmt w:val="lowerRoman"/>
      <w:lvlText w:val="%3."/>
      <w:lvlJc w:val="right"/>
      <w:pPr>
        <w:ind w:left="3960" w:hanging="180"/>
      </w:pPr>
    </w:lvl>
    <w:lvl w:ilvl="3" w:tplc="625A9948" w:tentative="1">
      <w:start w:val="1"/>
      <w:numFmt w:val="decimal"/>
      <w:lvlText w:val="%4."/>
      <w:lvlJc w:val="left"/>
      <w:pPr>
        <w:ind w:left="4680" w:hanging="360"/>
      </w:pPr>
    </w:lvl>
    <w:lvl w:ilvl="4" w:tplc="091E0E20" w:tentative="1">
      <w:start w:val="1"/>
      <w:numFmt w:val="lowerLetter"/>
      <w:lvlText w:val="%5."/>
      <w:lvlJc w:val="left"/>
      <w:pPr>
        <w:ind w:left="5400" w:hanging="360"/>
      </w:pPr>
    </w:lvl>
    <w:lvl w:ilvl="5" w:tplc="6652E87A" w:tentative="1">
      <w:start w:val="1"/>
      <w:numFmt w:val="lowerRoman"/>
      <w:lvlText w:val="%6."/>
      <w:lvlJc w:val="right"/>
      <w:pPr>
        <w:ind w:left="6120" w:hanging="180"/>
      </w:pPr>
    </w:lvl>
    <w:lvl w:ilvl="6" w:tplc="217E59CC" w:tentative="1">
      <w:start w:val="1"/>
      <w:numFmt w:val="decimal"/>
      <w:lvlText w:val="%7."/>
      <w:lvlJc w:val="left"/>
      <w:pPr>
        <w:ind w:left="6840" w:hanging="360"/>
      </w:pPr>
    </w:lvl>
    <w:lvl w:ilvl="7" w:tplc="6AB06F70" w:tentative="1">
      <w:start w:val="1"/>
      <w:numFmt w:val="lowerLetter"/>
      <w:lvlText w:val="%8."/>
      <w:lvlJc w:val="left"/>
      <w:pPr>
        <w:ind w:left="7560" w:hanging="360"/>
      </w:pPr>
    </w:lvl>
    <w:lvl w:ilvl="8" w:tplc="7DFEE1EA" w:tentative="1">
      <w:start w:val="1"/>
      <w:numFmt w:val="lowerRoman"/>
      <w:lvlText w:val="%9."/>
      <w:lvlJc w:val="right"/>
      <w:pPr>
        <w:ind w:left="8280" w:hanging="180"/>
      </w:pPr>
    </w:lvl>
  </w:abstractNum>
  <w:abstractNum w:abstractNumId="8" w15:restartNumberingAfterBreak="0">
    <w:nsid w:val="096A5568"/>
    <w:multiLevelType w:val="hybridMultilevel"/>
    <w:tmpl w:val="B88E8DC2"/>
    <w:lvl w:ilvl="0" w:tplc="C35AC6A2">
      <w:start w:val="1"/>
      <w:numFmt w:val="lowerLetter"/>
      <w:lvlText w:val="(%1)"/>
      <w:lvlJc w:val="left"/>
      <w:pPr>
        <w:tabs>
          <w:tab w:val="num" w:pos="2160"/>
        </w:tabs>
        <w:ind w:left="2160" w:hanging="720"/>
      </w:pPr>
      <w:rPr>
        <w:rFonts w:cs="Times New Roman" w:hint="default"/>
      </w:rPr>
    </w:lvl>
    <w:lvl w:ilvl="1" w:tplc="ACE0812E" w:tentative="1">
      <w:start w:val="1"/>
      <w:numFmt w:val="lowerLetter"/>
      <w:lvlText w:val="%2."/>
      <w:lvlJc w:val="left"/>
      <w:pPr>
        <w:tabs>
          <w:tab w:val="num" w:pos="2520"/>
        </w:tabs>
        <w:ind w:left="2520" w:hanging="360"/>
      </w:pPr>
      <w:rPr>
        <w:rFonts w:cs="Times New Roman"/>
      </w:rPr>
    </w:lvl>
    <w:lvl w:ilvl="2" w:tplc="3CF4D782" w:tentative="1">
      <w:start w:val="1"/>
      <w:numFmt w:val="lowerRoman"/>
      <w:lvlText w:val="%3."/>
      <w:lvlJc w:val="right"/>
      <w:pPr>
        <w:tabs>
          <w:tab w:val="num" w:pos="3240"/>
        </w:tabs>
        <w:ind w:left="3240" w:hanging="180"/>
      </w:pPr>
      <w:rPr>
        <w:rFonts w:cs="Times New Roman"/>
      </w:rPr>
    </w:lvl>
    <w:lvl w:ilvl="3" w:tplc="36605E98" w:tentative="1">
      <w:start w:val="1"/>
      <w:numFmt w:val="decimal"/>
      <w:lvlText w:val="%4."/>
      <w:lvlJc w:val="left"/>
      <w:pPr>
        <w:tabs>
          <w:tab w:val="num" w:pos="3960"/>
        </w:tabs>
        <w:ind w:left="3960" w:hanging="360"/>
      </w:pPr>
      <w:rPr>
        <w:rFonts w:cs="Times New Roman"/>
      </w:rPr>
    </w:lvl>
    <w:lvl w:ilvl="4" w:tplc="7E505C68" w:tentative="1">
      <w:start w:val="1"/>
      <w:numFmt w:val="lowerLetter"/>
      <w:lvlText w:val="%5."/>
      <w:lvlJc w:val="left"/>
      <w:pPr>
        <w:tabs>
          <w:tab w:val="num" w:pos="4680"/>
        </w:tabs>
        <w:ind w:left="4680" w:hanging="360"/>
      </w:pPr>
      <w:rPr>
        <w:rFonts w:cs="Times New Roman"/>
      </w:rPr>
    </w:lvl>
    <w:lvl w:ilvl="5" w:tplc="64FA631C" w:tentative="1">
      <w:start w:val="1"/>
      <w:numFmt w:val="lowerRoman"/>
      <w:lvlText w:val="%6."/>
      <w:lvlJc w:val="right"/>
      <w:pPr>
        <w:tabs>
          <w:tab w:val="num" w:pos="5400"/>
        </w:tabs>
        <w:ind w:left="5400" w:hanging="180"/>
      </w:pPr>
      <w:rPr>
        <w:rFonts w:cs="Times New Roman"/>
      </w:rPr>
    </w:lvl>
    <w:lvl w:ilvl="6" w:tplc="8C146198" w:tentative="1">
      <w:start w:val="1"/>
      <w:numFmt w:val="decimal"/>
      <w:lvlText w:val="%7."/>
      <w:lvlJc w:val="left"/>
      <w:pPr>
        <w:tabs>
          <w:tab w:val="num" w:pos="6120"/>
        </w:tabs>
        <w:ind w:left="6120" w:hanging="360"/>
      </w:pPr>
      <w:rPr>
        <w:rFonts w:cs="Times New Roman"/>
      </w:rPr>
    </w:lvl>
    <w:lvl w:ilvl="7" w:tplc="68586DDE" w:tentative="1">
      <w:start w:val="1"/>
      <w:numFmt w:val="lowerLetter"/>
      <w:lvlText w:val="%8."/>
      <w:lvlJc w:val="left"/>
      <w:pPr>
        <w:tabs>
          <w:tab w:val="num" w:pos="6840"/>
        </w:tabs>
        <w:ind w:left="6840" w:hanging="360"/>
      </w:pPr>
      <w:rPr>
        <w:rFonts w:cs="Times New Roman"/>
      </w:rPr>
    </w:lvl>
    <w:lvl w:ilvl="8" w:tplc="375E740A" w:tentative="1">
      <w:start w:val="1"/>
      <w:numFmt w:val="lowerRoman"/>
      <w:lvlText w:val="%9."/>
      <w:lvlJc w:val="right"/>
      <w:pPr>
        <w:tabs>
          <w:tab w:val="num" w:pos="7560"/>
        </w:tabs>
        <w:ind w:left="7560" w:hanging="180"/>
      </w:pPr>
      <w:rPr>
        <w:rFonts w:cs="Times New Roman"/>
      </w:rPr>
    </w:lvl>
  </w:abstractNum>
  <w:abstractNum w:abstractNumId="9" w15:restartNumberingAfterBreak="0">
    <w:nsid w:val="0FD6492B"/>
    <w:multiLevelType w:val="hybridMultilevel"/>
    <w:tmpl w:val="8A765196"/>
    <w:lvl w:ilvl="0" w:tplc="EBA472D0">
      <w:start w:val="1"/>
      <w:numFmt w:val="decimal"/>
      <w:lvlText w:val="%1."/>
      <w:lvlJc w:val="left"/>
      <w:pPr>
        <w:ind w:left="720" w:hanging="360"/>
      </w:pPr>
      <w:rPr>
        <w:rFonts w:hint="default"/>
        <w:b/>
      </w:rPr>
    </w:lvl>
    <w:lvl w:ilvl="1" w:tplc="234A1136">
      <w:start w:val="1"/>
      <w:numFmt w:val="lowerLetter"/>
      <w:lvlText w:val="%2."/>
      <w:lvlJc w:val="left"/>
      <w:pPr>
        <w:ind w:left="1440" w:hanging="360"/>
      </w:pPr>
    </w:lvl>
    <w:lvl w:ilvl="2" w:tplc="A50C4DA4" w:tentative="1">
      <w:start w:val="1"/>
      <w:numFmt w:val="lowerRoman"/>
      <w:lvlText w:val="%3."/>
      <w:lvlJc w:val="right"/>
      <w:pPr>
        <w:ind w:left="2160" w:hanging="180"/>
      </w:pPr>
    </w:lvl>
    <w:lvl w:ilvl="3" w:tplc="0714D63E" w:tentative="1">
      <w:start w:val="1"/>
      <w:numFmt w:val="decimal"/>
      <w:lvlText w:val="%4."/>
      <w:lvlJc w:val="left"/>
      <w:pPr>
        <w:ind w:left="2880" w:hanging="360"/>
      </w:pPr>
    </w:lvl>
    <w:lvl w:ilvl="4" w:tplc="B420CA0A" w:tentative="1">
      <w:start w:val="1"/>
      <w:numFmt w:val="lowerLetter"/>
      <w:lvlText w:val="%5."/>
      <w:lvlJc w:val="left"/>
      <w:pPr>
        <w:ind w:left="3600" w:hanging="360"/>
      </w:pPr>
    </w:lvl>
    <w:lvl w:ilvl="5" w:tplc="95508E50" w:tentative="1">
      <w:start w:val="1"/>
      <w:numFmt w:val="lowerRoman"/>
      <w:lvlText w:val="%6."/>
      <w:lvlJc w:val="right"/>
      <w:pPr>
        <w:ind w:left="4320" w:hanging="180"/>
      </w:pPr>
    </w:lvl>
    <w:lvl w:ilvl="6" w:tplc="18420BA6" w:tentative="1">
      <w:start w:val="1"/>
      <w:numFmt w:val="decimal"/>
      <w:lvlText w:val="%7."/>
      <w:lvlJc w:val="left"/>
      <w:pPr>
        <w:ind w:left="5040" w:hanging="360"/>
      </w:pPr>
    </w:lvl>
    <w:lvl w:ilvl="7" w:tplc="392A9254" w:tentative="1">
      <w:start w:val="1"/>
      <w:numFmt w:val="lowerLetter"/>
      <w:lvlText w:val="%8."/>
      <w:lvlJc w:val="left"/>
      <w:pPr>
        <w:ind w:left="5760" w:hanging="360"/>
      </w:pPr>
    </w:lvl>
    <w:lvl w:ilvl="8" w:tplc="4CA24278" w:tentative="1">
      <w:start w:val="1"/>
      <w:numFmt w:val="lowerRoman"/>
      <w:lvlText w:val="%9."/>
      <w:lvlJc w:val="right"/>
      <w:pPr>
        <w:ind w:left="6480" w:hanging="180"/>
      </w:pPr>
    </w:lvl>
  </w:abstractNum>
  <w:abstractNum w:abstractNumId="10" w15:restartNumberingAfterBreak="0">
    <w:nsid w:val="10605A4E"/>
    <w:multiLevelType w:val="hybridMultilevel"/>
    <w:tmpl w:val="2F80C8AC"/>
    <w:lvl w:ilvl="0" w:tplc="B32418BA">
      <w:start w:val="1"/>
      <w:numFmt w:val="lowerRoman"/>
      <w:lvlText w:val="(%1)"/>
      <w:lvlJc w:val="left"/>
      <w:pPr>
        <w:ind w:left="2160" w:hanging="720"/>
      </w:pPr>
      <w:rPr>
        <w:rFonts w:hint="default"/>
      </w:rPr>
    </w:lvl>
    <w:lvl w:ilvl="1" w:tplc="E1AC1292" w:tentative="1">
      <w:start w:val="1"/>
      <w:numFmt w:val="lowerLetter"/>
      <w:lvlText w:val="%2."/>
      <w:lvlJc w:val="left"/>
      <w:pPr>
        <w:ind w:left="2520" w:hanging="360"/>
      </w:pPr>
    </w:lvl>
    <w:lvl w:ilvl="2" w:tplc="E918062E" w:tentative="1">
      <w:start w:val="1"/>
      <w:numFmt w:val="lowerRoman"/>
      <w:lvlText w:val="%3."/>
      <w:lvlJc w:val="right"/>
      <w:pPr>
        <w:ind w:left="3240" w:hanging="180"/>
      </w:pPr>
    </w:lvl>
    <w:lvl w:ilvl="3" w:tplc="67C45FD4" w:tentative="1">
      <w:start w:val="1"/>
      <w:numFmt w:val="decimal"/>
      <w:lvlText w:val="%4."/>
      <w:lvlJc w:val="left"/>
      <w:pPr>
        <w:ind w:left="3960" w:hanging="360"/>
      </w:pPr>
    </w:lvl>
    <w:lvl w:ilvl="4" w:tplc="E36A06D8" w:tentative="1">
      <w:start w:val="1"/>
      <w:numFmt w:val="lowerLetter"/>
      <w:lvlText w:val="%5."/>
      <w:lvlJc w:val="left"/>
      <w:pPr>
        <w:ind w:left="4680" w:hanging="360"/>
      </w:pPr>
    </w:lvl>
    <w:lvl w:ilvl="5" w:tplc="D99AA1CE" w:tentative="1">
      <w:start w:val="1"/>
      <w:numFmt w:val="lowerRoman"/>
      <w:lvlText w:val="%6."/>
      <w:lvlJc w:val="right"/>
      <w:pPr>
        <w:ind w:left="5400" w:hanging="180"/>
      </w:pPr>
    </w:lvl>
    <w:lvl w:ilvl="6" w:tplc="C6A6698C" w:tentative="1">
      <w:start w:val="1"/>
      <w:numFmt w:val="decimal"/>
      <w:lvlText w:val="%7."/>
      <w:lvlJc w:val="left"/>
      <w:pPr>
        <w:ind w:left="6120" w:hanging="360"/>
      </w:pPr>
    </w:lvl>
    <w:lvl w:ilvl="7" w:tplc="A64C1D0C" w:tentative="1">
      <w:start w:val="1"/>
      <w:numFmt w:val="lowerLetter"/>
      <w:lvlText w:val="%8."/>
      <w:lvlJc w:val="left"/>
      <w:pPr>
        <w:ind w:left="6840" w:hanging="360"/>
      </w:pPr>
    </w:lvl>
    <w:lvl w:ilvl="8" w:tplc="C53C2A04" w:tentative="1">
      <w:start w:val="1"/>
      <w:numFmt w:val="lowerRoman"/>
      <w:lvlText w:val="%9."/>
      <w:lvlJc w:val="right"/>
      <w:pPr>
        <w:ind w:left="7560" w:hanging="180"/>
      </w:pPr>
    </w:lvl>
  </w:abstractNum>
  <w:abstractNum w:abstractNumId="11" w15:restartNumberingAfterBreak="0">
    <w:nsid w:val="153660F0"/>
    <w:multiLevelType w:val="multilevel"/>
    <w:tmpl w:val="C64E4146"/>
    <w:name w:val="zzmpArticle5||Article5|2|1|1|4|10|45||1|10|1||1|10|1||1|10|1||1|10|0||1|12|0||1|12|0||1|12|0||mpNA||"/>
    <w:lvl w:ilvl="0">
      <w:start w:val="1"/>
      <w:numFmt w:val="decimal"/>
      <w:pStyle w:val="Article5L1"/>
      <w:suff w:val="nothing"/>
      <w:lvlText w:val="ARTICLE %1"/>
      <w:lvlJc w:val="left"/>
      <w:pPr>
        <w:tabs>
          <w:tab w:val="num" w:pos="10170"/>
        </w:tabs>
        <w:ind w:left="5310" w:firstLine="0"/>
      </w:pPr>
      <w:rPr>
        <w:b/>
        <w:i w:val="0"/>
        <w:caps/>
        <w:smallCaps w:val="0"/>
        <w:u w:val="single"/>
      </w:rPr>
    </w:lvl>
    <w:lvl w:ilvl="1">
      <w:start w:val="1"/>
      <w:numFmt w:val="decimal"/>
      <w:pStyle w:val="Article5L2"/>
      <w:isLgl/>
      <w:lvlText w:val="%1.%2"/>
      <w:lvlJc w:val="left"/>
      <w:pPr>
        <w:tabs>
          <w:tab w:val="num" w:pos="900"/>
        </w:tabs>
        <w:ind w:left="-540" w:firstLine="720"/>
      </w:pPr>
      <w:rPr>
        <w:b w:val="0"/>
        <w:i w:val="0"/>
        <w:caps w:val="0"/>
        <w:smallCaps w:val="0"/>
        <w:u w:val="none"/>
      </w:rPr>
    </w:lvl>
    <w:lvl w:ilvl="2">
      <w:start w:val="1"/>
      <w:numFmt w:val="decimal"/>
      <w:pStyle w:val="Article5L3"/>
      <w:isLgl/>
      <w:lvlText w:val="%1.%2.%3"/>
      <w:lvlJc w:val="left"/>
      <w:pPr>
        <w:tabs>
          <w:tab w:val="num" w:pos="1260"/>
        </w:tabs>
        <w:ind w:left="-900" w:firstLine="1440"/>
      </w:pPr>
      <w:rPr>
        <w:b w:val="0"/>
        <w:i w:val="0"/>
        <w:caps w:val="0"/>
        <w:smallCaps w:val="0"/>
        <w:u w:val="none"/>
      </w:rPr>
    </w:lvl>
    <w:lvl w:ilvl="3">
      <w:start w:val="1"/>
      <w:numFmt w:val="decimal"/>
      <w:pStyle w:val="Article5L4"/>
      <w:isLgl/>
      <w:lvlText w:val="%1.%2.%3.%4"/>
      <w:lvlJc w:val="left"/>
      <w:pPr>
        <w:tabs>
          <w:tab w:val="num" w:pos="2988"/>
        </w:tabs>
        <w:ind w:left="540" w:firstLine="1440"/>
      </w:pPr>
      <w:rPr>
        <w:b w:val="0"/>
        <w:i w:val="0"/>
        <w:caps w:val="0"/>
        <w:smallCaps w:val="0"/>
        <w:u w:val="none"/>
      </w:rPr>
    </w:lvl>
    <w:lvl w:ilvl="4">
      <w:start w:val="1"/>
      <w:numFmt w:val="lowerRoman"/>
      <w:pStyle w:val="Article5L5"/>
      <w:lvlText w:val="(%5)"/>
      <w:lvlJc w:val="left"/>
      <w:pPr>
        <w:tabs>
          <w:tab w:val="num" w:pos="2412"/>
        </w:tabs>
        <w:ind w:left="540" w:firstLine="720"/>
      </w:pPr>
      <w:rPr>
        <w:b w:val="0"/>
        <w:i w:val="0"/>
        <w:caps w:val="0"/>
        <w:smallCaps w:val="0"/>
        <w:u w:val="none"/>
      </w:rPr>
    </w:lvl>
    <w:lvl w:ilvl="5">
      <w:start w:val="1"/>
      <w:numFmt w:val="lowerLetter"/>
      <w:pStyle w:val="Article5L6"/>
      <w:lvlText w:val="(%6)"/>
      <w:lvlJc w:val="left"/>
      <w:pPr>
        <w:tabs>
          <w:tab w:val="num" w:pos="4140"/>
        </w:tabs>
        <w:ind w:left="-900" w:firstLine="4320"/>
      </w:pPr>
      <w:rPr>
        <w:b w:val="0"/>
        <w:i w:val="0"/>
        <w:caps w:val="0"/>
        <w:smallCaps w:val="0"/>
        <w:u w:val="none"/>
      </w:rPr>
    </w:lvl>
    <w:lvl w:ilvl="6">
      <w:start w:val="1"/>
      <w:numFmt w:val="lowerRoman"/>
      <w:pStyle w:val="Article5L7"/>
      <w:lvlText w:val="(%7)"/>
      <w:lvlJc w:val="left"/>
      <w:pPr>
        <w:tabs>
          <w:tab w:val="num" w:pos="4860"/>
        </w:tabs>
        <w:ind w:left="-900" w:firstLine="5040"/>
      </w:pPr>
      <w:rPr>
        <w:b w:val="0"/>
        <w:i w:val="0"/>
        <w:caps w:val="0"/>
        <w:smallCaps w:val="0"/>
        <w:u w:val="none"/>
      </w:rPr>
    </w:lvl>
    <w:lvl w:ilvl="7">
      <w:start w:val="1"/>
      <w:numFmt w:val="decimal"/>
      <w:pStyle w:val="Article5L8"/>
      <w:lvlText w:val="(%8)"/>
      <w:lvlJc w:val="left"/>
      <w:pPr>
        <w:tabs>
          <w:tab w:val="num" w:pos="5580"/>
        </w:tabs>
        <w:ind w:left="-900" w:firstLine="5760"/>
      </w:pPr>
      <w:rPr>
        <w:b w:val="0"/>
        <w:i w:val="0"/>
        <w:caps w:val="0"/>
        <w:smallCaps w:val="0"/>
        <w:u w:val="none"/>
      </w:rPr>
    </w:lvl>
    <w:lvl w:ilvl="8">
      <w:start w:val="1"/>
      <w:numFmt w:val="none"/>
      <w:suff w:val="nothing"/>
      <w:lvlText w:val=""/>
      <w:lvlJc w:val="left"/>
      <w:pPr>
        <w:tabs>
          <w:tab w:val="num" w:pos="-180"/>
        </w:tabs>
        <w:ind w:left="-900" w:firstLine="0"/>
      </w:pPr>
      <w:rPr>
        <w:b w:val="0"/>
        <w:i w:val="0"/>
        <w:caps w:val="0"/>
        <w:smallCaps w:val="0"/>
        <w:u w:val="none"/>
      </w:rPr>
    </w:lvl>
  </w:abstractNum>
  <w:abstractNum w:abstractNumId="12" w15:restartNumberingAfterBreak="0">
    <w:nsid w:val="1D562D6D"/>
    <w:multiLevelType w:val="hybridMultilevel"/>
    <w:tmpl w:val="E6EC924E"/>
    <w:lvl w:ilvl="0" w:tplc="9CB2DB5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1F7E6865"/>
    <w:multiLevelType w:val="hybridMultilevel"/>
    <w:tmpl w:val="41A235D8"/>
    <w:lvl w:ilvl="0" w:tplc="8084F02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4866C9D"/>
    <w:multiLevelType w:val="hybridMultilevel"/>
    <w:tmpl w:val="6A8C1F82"/>
    <w:lvl w:ilvl="0" w:tplc="FDB21D58">
      <w:start w:val="1"/>
      <w:numFmt w:val="lowerRoman"/>
      <w:lvlText w:val="(%1)"/>
      <w:lvlJc w:val="left"/>
      <w:pPr>
        <w:ind w:left="2160" w:hanging="720"/>
      </w:pPr>
      <w:rPr>
        <w:rFonts w:hint="default"/>
      </w:rPr>
    </w:lvl>
    <w:lvl w:ilvl="1" w:tplc="164CABD4">
      <w:start w:val="1"/>
      <w:numFmt w:val="lowerLetter"/>
      <w:lvlText w:val="%2."/>
      <w:lvlJc w:val="left"/>
      <w:pPr>
        <w:ind w:left="2520" w:hanging="360"/>
      </w:pPr>
    </w:lvl>
    <w:lvl w:ilvl="2" w:tplc="886ABF6A" w:tentative="1">
      <w:start w:val="1"/>
      <w:numFmt w:val="lowerRoman"/>
      <w:lvlText w:val="%3."/>
      <w:lvlJc w:val="right"/>
      <w:pPr>
        <w:ind w:left="3240" w:hanging="180"/>
      </w:pPr>
    </w:lvl>
    <w:lvl w:ilvl="3" w:tplc="BCAC81F4" w:tentative="1">
      <w:start w:val="1"/>
      <w:numFmt w:val="decimal"/>
      <w:lvlText w:val="%4."/>
      <w:lvlJc w:val="left"/>
      <w:pPr>
        <w:ind w:left="3960" w:hanging="360"/>
      </w:pPr>
    </w:lvl>
    <w:lvl w:ilvl="4" w:tplc="025CC32A" w:tentative="1">
      <w:start w:val="1"/>
      <w:numFmt w:val="lowerLetter"/>
      <w:lvlText w:val="%5."/>
      <w:lvlJc w:val="left"/>
      <w:pPr>
        <w:ind w:left="4680" w:hanging="360"/>
      </w:pPr>
    </w:lvl>
    <w:lvl w:ilvl="5" w:tplc="D460023A" w:tentative="1">
      <w:start w:val="1"/>
      <w:numFmt w:val="lowerRoman"/>
      <w:lvlText w:val="%6."/>
      <w:lvlJc w:val="right"/>
      <w:pPr>
        <w:ind w:left="5400" w:hanging="180"/>
      </w:pPr>
    </w:lvl>
    <w:lvl w:ilvl="6" w:tplc="C22EDF4C" w:tentative="1">
      <w:start w:val="1"/>
      <w:numFmt w:val="decimal"/>
      <w:lvlText w:val="%7."/>
      <w:lvlJc w:val="left"/>
      <w:pPr>
        <w:ind w:left="6120" w:hanging="360"/>
      </w:pPr>
    </w:lvl>
    <w:lvl w:ilvl="7" w:tplc="FB38476E" w:tentative="1">
      <w:start w:val="1"/>
      <w:numFmt w:val="lowerLetter"/>
      <w:lvlText w:val="%8."/>
      <w:lvlJc w:val="left"/>
      <w:pPr>
        <w:ind w:left="6840" w:hanging="360"/>
      </w:pPr>
    </w:lvl>
    <w:lvl w:ilvl="8" w:tplc="AFFA7E9E" w:tentative="1">
      <w:start w:val="1"/>
      <w:numFmt w:val="lowerRoman"/>
      <w:lvlText w:val="%9."/>
      <w:lvlJc w:val="right"/>
      <w:pPr>
        <w:ind w:left="7560" w:hanging="180"/>
      </w:pPr>
    </w:lvl>
  </w:abstractNum>
  <w:abstractNum w:abstractNumId="15" w15:restartNumberingAfterBreak="0">
    <w:nsid w:val="257D58E8"/>
    <w:multiLevelType w:val="hybridMultilevel"/>
    <w:tmpl w:val="E962FB34"/>
    <w:lvl w:ilvl="0" w:tplc="8DCA03AE">
      <w:start w:val="1"/>
      <w:numFmt w:val="upperLetter"/>
      <w:lvlText w:val="%1."/>
      <w:lvlJc w:val="left"/>
      <w:pPr>
        <w:ind w:left="720" w:hanging="360"/>
      </w:pPr>
    </w:lvl>
    <w:lvl w:ilvl="1" w:tplc="8E003914">
      <w:start w:val="1"/>
      <w:numFmt w:val="lowerLetter"/>
      <w:lvlText w:val="%2."/>
      <w:lvlJc w:val="left"/>
      <w:pPr>
        <w:ind w:left="1440" w:hanging="360"/>
      </w:pPr>
    </w:lvl>
    <w:lvl w:ilvl="2" w:tplc="0A440EAC" w:tentative="1">
      <w:start w:val="1"/>
      <w:numFmt w:val="lowerRoman"/>
      <w:lvlText w:val="%3."/>
      <w:lvlJc w:val="right"/>
      <w:pPr>
        <w:ind w:left="2160" w:hanging="180"/>
      </w:pPr>
    </w:lvl>
    <w:lvl w:ilvl="3" w:tplc="3854448E" w:tentative="1">
      <w:start w:val="1"/>
      <w:numFmt w:val="decimal"/>
      <w:lvlText w:val="%4."/>
      <w:lvlJc w:val="left"/>
      <w:pPr>
        <w:ind w:left="2880" w:hanging="360"/>
      </w:pPr>
    </w:lvl>
    <w:lvl w:ilvl="4" w:tplc="608EC28A" w:tentative="1">
      <w:start w:val="1"/>
      <w:numFmt w:val="lowerLetter"/>
      <w:lvlText w:val="%5."/>
      <w:lvlJc w:val="left"/>
      <w:pPr>
        <w:ind w:left="3600" w:hanging="360"/>
      </w:pPr>
    </w:lvl>
    <w:lvl w:ilvl="5" w:tplc="9F4EDB56" w:tentative="1">
      <w:start w:val="1"/>
      <w:numFmt w:val="lowerRoman"/>
      <w:lvlText w:val="%6."/>
      <w:lvlJc w:val="right"/>
      <w:pPr>
        <w:ind w:left="4320" w:hanging="180"/>
      </w:pPr>
    </w:lvl>
    <w:lvl w:ilvl="6" w:tplc="0282A6F8" w:tentative="1">
      <w:start w:val="1"/>
      <w:numFmt w:val="decimal"/>
      <w:lvlText w:val="%7."/>
      <w:lvlJc w:val="left"/>
      <w:pPr>
        <w:ind w:left="5040" w:hanging="360"/>
      </w:pPr>
    </w:lvl>
    <w:lvl w:ilvl="7" w:tplc="EC4A8CC2" w:tentative="1">
      <w:start w:val="1"/>
      <w:numFmt w:val="lowerLetter"/>
      <w:lvlText w:val="%8."/>
      <w:lvlJc w:val="left"/>
      <w:pPr>
        <w:ind w:left="5760" w:hanging="360"/>
      </w:pPr>
    </w:lvl>
    <w:lvl w:ilvl="8" w:tplc="665C655C" w:tentative="1">
      <w:start w:val="1"/>
      <w:numFmt w:val="lowerRoman"/>
      <w:lvlText w:val="%9."/>
      <w:lvlJc w:val="right"/>
      <w:pPr>
        <w:ind w:left="6480" w:hanging="180"/>
      </w:pPr>
    </w:lvl>
  </w:abstractNum>
  <w:abstractNum w:abstractNumId="16" w15:restartNumberingAfterBreak="0">
    <w:nsid w:val="2A826843"/>
    <w:multiLevelType w:val="hybridMultilevel"/>
    <w:tmpl w:val="D5F0F120"/>
    <w:lvl w:ilvl="0" w:tplc="70BAE95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AED11F2"/>
    <w:multiLevelType w:val="hybridMultilevel"/>
    <w:tmpl w:val="790C5A78"/>
    <w:lvl w:ilvl="0" w:tplc="C6B0FD12">
      <w:start w:val="1"/>
      <w:numFmt w:val="lowerRoman"/>
      <w:lvlText w:val="(%1)"/>
      <w:lvlJc w:val="left"/>
      <w:pPr>
        <w:ind w:left="1440" w:hanging="720"/>
      </w:pPr>
      <w:rPr>
        <w:rFonts w:hint="default"/>
      </w:rPr>
    </w:lvl>
    <w:lvl w:ilvl="1" w:tplc="3FD06C2C" w:tentative="1">
      <w:start w:val="1"/>
      <w:numFmt w:val="lowerLetter"/>
      <w:lvlText w:val="%2."/>
      <w:lvlJc w:val="left"/>
      <w:pPr>
        <w:ind w:left="1800" w:hanging="360"/>
      </w:pPr>
    </w:lvl>
    <w:lvl w:ilvl="2" w:tplc="4C4C8394" w:tentative="1">
      <w:start w:val="1"/>
      <w:numFmt w:val="lowerRoman"/>
      <w:lvlText w:val="%3."/>
      <w:lvlJc w:val="right"/>
      <w:pPr>
        <w:ind w:left="2520" w:hanging="180"/>
      </w:pPr>
    </w:lvl>
    <w:lvl w:ilvl="3" w:tplc="41E44C2A" w:tentative="1">
      <w:start w:val="1"/>
      <w:numFmt w:val="decimal"/>
      <w:lvlText w:val="%4."/>
      <w:lvlJc w:val="left"/>
      <w:pPr>
        <w:ind w:left="3240" w:hanging="360"/>
      </w:pPr>
    </w:lvl>
    <w:lvl w:ilvl="4" w:tplc="403A4A90" w:tentative="1">
      <w:start w:val="1"/>
      <w:numFmt w:val="lowerLetter"/>
      <w:lvlText w:val="%5."/>
      <w:lvlJc w:val="left"/>
      <w:pPr>
        <w:ind w:left="3960" w:hanging="360"/>
      </w:pPr>
    </w:lvl>
    <w:lvl w:ilvl="5" w:tplc="FED84D9E" w:tentative="1">
      <w:start w:val="1"/>
      <w:numFmt w:val="lowerRoman"/>
      <w:lvlText w:val="%6."/>
      <w:lvlJc w:val="right"/>
      <w:pPr>
        <w:ind w:left="4680" w:hanging="180"/>
      </w:pPr>
    </w:lvl>
    <w:lvl w:ilvl="6" w:tplc="36804264" w:tentative="1">
      <w:start w:val="1"/>
      <w:numFmt w:val="decimal"/>
      <w:lvlText w:val="%7."/>
      <w:lvlJc w:val="left"/>
      <w:pPr>
        <w:ind w:left="5400" w:hanging="360"/>
      </w:pPr>
    </w:lvl>
    <w:lvl w:ilvl="7" w:tplc="4FDC02B4" w:tentative="1">
      <w:start w:val="1"/>
      <w:numFmt w:val="lowerLetter"/>
      <w:lvlText w:val="%8."/>
      <w:lvlJc w:val="left"/>
      <w:pPr>
        <w:ind w:left="6120" w:hanging="360"/>
      </w:pPr>
    </w:lvl>
    <w:lvl w:ilvl="8" w:tplc="33A21B4A" w:tentative="1">
      <w:start w:val="1"/>
      <w:numFmt w:val="lowerRoman"/>
      <w:lvlText w:val="%9."/>
      <w:lvlJc w:val="right"/>
      <w:pPr>
        <w:ind w:left="6840" w:hanging="180"/>
      </w:pPr>
    </w:lvl>
  </w:abstractNum>
  <w:abstractNum w:abstractNumId="18" w15:restartNumberingAfterBreak="0">
    <w:nsid w:val="2E4F51D6"/>
    <w:multiLevelType w:val="hybridMultilevel"/>
    <w:tmpl w:val="BF0A879E"/>
    <w:lvl w:ilvl="0" w:tplc="4F700980">
      <w:start w:val="1"/>
      <w:numFmt w:val="lowerRoman"/>
      <w:lvlText w:val="(%1)"/>
      <w:lvlJc w:val="left"/>
      <w:pPr>
        <w:ind w:left="720" w:hanging="360"/>
      </w:pPr>
      <w:rPr>
        <w:rFonts w:ascii="Times New Roman" w:eastAsia="Times New Roman" w:hAnsi="Times New Roman" w:cs="Times New Roman"/>
      </w:rPr>
    </w:lvl>
    <w:lvl w:ilvl="1" w:tplc="C2747182">
      <w:start w:val="1"/>
      <w:numFmt w:val="bullet"/>
      <w:lvlText w:val="o"/>
      <w:lvlJc w:val="left"/>
      <w:pPr>
        <w:ind w:left="1440" w:hanging="360"/>
      </w:pPr>
      <w:rPr>
        <w:rFonts w:ascii="Courier New" w:hAnsi="Courier New" w:cs="Courier New" w:hint="default"/>
      </w:rPr>
    </w:lvl>
    <w:lvl w:ilvl="2" w:tplc="02B2C140">
      <w:start w:val="1"/>
      <w:numFmt w:val="bullet"/>
      <w:lvlText w:val=""/>
      <w:lvlJc w:val="left"/>
      <w:pPr>
        <w:ind w:left="2160" w:hanging="360"/>
      </w:pPr>
      <w:rPr>
        <w:rFonts w:ascii="Wingdings" w:hAnsi="Wingdings" w:hint="default"/>
      </w:rPr>
    </w:lvl>
    <w:lvl w:ilvl="3" w:tplc="3F48042E">
      <w:start w:val="1"/>
      <w:numFmt w:val="bullet"/>
      <w:lvlText w:val=""/>
      <w:lvlJc w:val="left"/>
      <w:pPr>
        <w:ind w:left="2880" w:hanging="360"/>
      </w:pPr>
      <w:rPr>
        <w:rFonts w:ascii="Symbol" w:hAnsi="Symbol" w:hint="default"/>
      </w:rPr>
    </w:lvl>
    <w:lvl w:ilvl="4" w:tplc="D1B243E8">
      <w:start w:val="1"/>
      <w:numFmt w:val="bullet"/>
      <w:lvlText w:val="o"/>
      <w:lvlJc w:val="left"/>
      <w:pPr>
        <w:ind w:left="3600" w:hanging="360"/>
      </w:pPr>
      <w:rPr>
        <w:rFonts w:ascii="Courier New" w:hAnsi="Courier New" w:cs="Courier New" w:hint="default"/>
      </w:rPr>
    </w:lvl>
    <w:lvl w:ilvl="5" w:tplc="A8020628">
      <w:start w:val="1"/>
      <w:numFmt w:val="bullet"/>
      <w:lvlText w:val=""/>
      <w:lvlJc w:val="left"/>
      <w:pPr>
        <w:ind w:left="4320" w:hanging="360"/>
      </w:pPr>
      <w:rPr>
        <w:rFonts w:ascii="Wingdings" w:hAnsi="Wingdings" w:hint="default"/>
      </w:rPr>
    </w:lvl>
    <w:lvl w:ilvl="6" w:tplc="9C5AB546">
      <w:start w:val="1"/>
      <w:numFmt w:val="bullet"/>
      <w:lvlText w:val=""/>
      <w:lvlJc w:val="left"/>
      <w:pPr>
        <w:ind w:left="5040" w:hanging="360"/>
      </w:pPr>
      <w:rPr>
        <w:rFonts w:ascii="Symbol" w:hAnsi="Symbol" w:hint="default"/>
      </w:rPr>
    </w:lvl>
    <w:lvl w:ilvl="7" w:tplc="E8AEEB46">
      <w:start w:val="1"/>
      <w:numFmt w:val="bullet"/>
      <w:lvlText w:val="o"/>
      <w:lvlJc w:val="left"/>
      <w:pPr>
        <w:ind w:left="5760" w:hanging="360"/>
      </w:pPr>
      <w:rPr>
        <w:rFonts w:ascii="Courier New" w:hAnsi="Courier New" w:cs="Courier New" w:hint="default"/>
      </w:rPr>
    </w:lvl>
    <w:lvl w:ilvl="8" w:tplc="664852C4">
      <w:start w:val="1"/>
      <w:numFmt w:val="bullet"/>
      <w:lvlText w:val=""/>
      <w:lvlJc w:val="left"/>
      <w:pPr>
        <w:ind w:left="6480" w:hanging="360"/>
      </w:pPr>
      <w:rPr>
        <w:rFonts w:ascii="Wingdings" w:hAnsi="Wingdings" w:hint="default"/>
      </w:rPr>
    </w:lvl>
  </w:abstractNum>
  <w:abstractNum w:abstractNumId="19" w15:restartNumberingAfterBreak="0">
    <w:nsid w:val="3263393B"/>
    <w:multiLevelType w:val="multilevel"/>
    <w:tmpl w:val="B9EC1FC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31855F5"/>
    <w:multiLevelType w:val="multilevel"/>
    <w:tmpl w:val="2F2882FA"/>
    <w:lvl w:ilvl="0">
      <w:start w:val="5"/>
      <w:numFmt w:val="decimal"/>
      <w:lvlText w:val="%1"/>
      <w:lvlJc w:val="left"/>
      <w:pPr>
        <w:ind w:left="360" w:hanging="360"/>
      </w:pPr>
      <w:rPr>
        <w:rFonts w:hint="default"/>
        <w:u w:val="singl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single"/>
      </w:rPr>
    </w:lvl>
    <w:lvl w:ilvl="3">
      <w:start w:val="1"/>
      <w:numFmt w:val="decimal"/>
      <w:lvlText w:val="%1.%2.%3.%4"/>
      <w:lvlJc w:val="left"/>
      <w:pPr>
        <w:ind w:left="2880" w:hanging="720"/>
      </w:pPr>
      <w:rPr>
        <w:rFonts w:hint="default"/>
        <w:u w:val="single"/>
      </w:rPr>
    </w:lvl>
    <w:lvl w:ilvl="4">
      <w:start w:val="1"/>
      <w:numFmt w:val="decimal"/>
      <w:lvlText w:val="%1.%2.%3.%4.%5"/>
      <w:lvlJc w:val="left"/>
      <w:pPr>
        <w:ind w:left="3960" w:hanging="1080"/>
      </w:pPr>
      <w:rPr>
        <w:rFonts w:hint="default"/>
        <w:u w:val="single"/>
      </w:rPr>
    </w:lvl>
    <w:lvl w:ilvl="5">
      <w:start w:val="1"/>
      <w:numFmt w:val="decimal"/>
      <w:lvlText w:val="%1.%2.%3.%4.%5.%6"/>
      <w:lvlJc w:val="left"/>
      <w:pPr>
        <w:ind w:left="4680" w:hanging="1080"/>
      </w:pPr>
      <w:rPr>
        <w:rFonts w:hint="default"/>
        <w:u w:val="single"/>
      </w:rPr>
    </w:lvl>
    <w:lvl w:ilvl="6">
      <w:start w:val="1"/>
      <w:numFmt w:val="decimal"/>
      <w:lvlText w:val="%1.%2.%3.%4.%5.%6.%7"/>
      <w:lvlJc w:val="left"/>
      <w:pPr>
        <w:ind w:left="5760" w:hanging="1440"/>
      </w:pPr>
      <w:rPr>
        <w:rFonts w:hint="default"/>
        <w:u w:val="single"/>
      </w:rPr>
    </w:lvl>
    <w:lvl w:ilvl="7">
      <w:start w:val="1"/>
      <w:numFmt w:val="decimal"/>
      <w:lvlText w:val="%1.%2.%3.%4.%5.%6.%7.%8"/>
      <w:lvlJc w:val="left"/>
      <w:pPr>
        <w:ind w:left="6480" w:hanging="1440"/>
      </w:pPr>
      <w:rPr>
        <w:rFonts w:hint="default"/>
        <w:u w:val="single"/>
      </w:rPr>
    </w:lvl>
    <w:lvl w:ilvl="8">
      <w:start w:val="1"/>
      <w:numFmt w:val="decimal"/>
      <w:lvlText w:val="%1.%2.%3.%4.%5.%6.%7.%8.%9"/>
      <w:lvlJc w:val="left"/>
      <w:pPr>
        <w:ind w:left="7560" w:hanging="1800"/>
      </w:pPr>
      <w:rPr>
        <w:rFonts w:hint="default"/>
        <w:u w:val="single"/>
      </w:rPr>
    </w:lvl>
  </w:abstractNum>
  <w:abstractNum w:abstractNumId="21" w15:restartNumberingAfterBreak="0">
    <w:nsid w:val="337A1012"/>
    <w:multiLevelType w:val="hybridMultilevel"/>
    <w:tmpl w:val="FA1814C4"/>
    <w:lvl w:ilvl="0" w:tplc="73B08B18">
      <w:start w:val="1"/>
      <w:numFmt w:val="lowerRoman"/>
      <w:lvlText w:val="(%1)"/>
      <w:lvlJc w:val="left"/>
      <w:pPr>
        <w:ind w:left="1440" w:hanging="720"/>
      </w:pPr>
      <w:rPr>
        <w:rFonts w:hint="default"/>
      </w:rPr>
    </w:lvl>
    <w:lvl w:ilvl="1" w:tplc="796A650C" w:tentative="1">
      <w:start w:val="1"/>
      <w:numFmt w:val="lowerLetter"/>
      <w:lvlText w:val="%2."/>
      <w:lvlJc w:val="left"/>
      <w:pPr>
        <w:ind w:left="1800" w:hanging="360"/>
      </w:pPr>
    </w:lvl>
    <w:lvl w:ilvl="2" w:tplc="D7488BD4" w:tentative="1">
      <w:start w:val="1"/>
      <w:numFmt w:val="lowerRoman"/>
      <w:lvlText w:val="%3."/>
      <w:lvlJc w:val="right"/>
      <w:pPr>
        <w:ind w:left="2520" w:hanging="180"/>
      </w:pPr>
    </w:lvl>
    <w:lvl w:ilvl="3" w:tplc="C8202F58" w:tentative="1">
      <w:start w:val="1"/>
      <w:numFmt w:val="decimal"/>
      <w:lvlText w:val="%4."/>
      <w:lvlJc w:val="left"/>
      <w:pPr>
        <w:ind w:left="3240" w:hanging="360"/>
      </w:pPr>
    </w:lvl>
    <w:lvl w:ilvl="4" w:tplc="B5F6416A" w:tentative="1">
      <w:start w:val="1"/>
      <w:numFmt w:val="lowerLetter"/>
      <w:lvlText w:val="%5."/>
      <w:lvlJc w:val="left"/>
      <w:pPr>
        <w:ind w:left="3960" w:hanging="360"/>
      </w:pPr>
    </w:lvl>
    <w:lvl w:ilvl="5" w:tplc="EF7C324C" w:tentative="1">
      <w:start w:val="1"/>
      <w:numFmt w:val="lowerRoman"/>
      <w:lvlText w:val="%6."/>
      <w:lvlJc w:val="right"/>
      <w:pPr>
        <w:ind w:left="4680" w:hanging="180"/>
      </w:pPr>
    </w:lvl>
    <w:lvl w:ilvl="6" w:tplc="05723FCC" w:tentative="1">
      <w:start w:val="1"/>
      <w:numFmt w:val="decimal"/>
      <w:lvlText w:val="%7."/>
      <w:lvlJc w:val="left"/>
      <w:pPr>
        <w:ind w:left="5400" w:hanging="360"/>
      </w:pPr>
    </w:lvl>
    <w:lvl w:ilvl="7" w:tplc="E8280492" w:tentative="1">
      <w:start w:val="1"/>
      <w:numFmt w:val="lowerLetter"/>
      <w:lvlText w:val="%8."/>
      <w:lvlJc w:val="left"/>
      <w:pPr>
        <w:ind w:left="6120" w:hanging="360"/>
      </w:pPr>
    </w:lvl>
    <w:lvl w:ilvl="8" w:tplc="AA3AFD30" w:tentative="1">
      <w:start w:val="1"/>
      <w:numFmt w:val="lowerRoman"/>
      <w:lvlText w:val="%9."/>
      <w:lvlJc w:val="right"/>
      <w:pPr>
        <w:ind w:left="6840" w:hanging="180"/>
      </w:pPr>
    </w:lvl>
  </w:abstractNum>
  <w:abstractNum w:abstractNumId="22" w15:restartNumberingAfterBreak="0">
    <w:nsid w:val="401A630F"/>
    <w:multiLevelType w:val="hybridMultilevel"/>
    <w:tmpl w:val="4DDC42A0"/>
    <w:lvl w:ilvl="0" w:tplc="F9108336">
      <w:start w:val="1"/>
      <w:numFmt w:val="lowerRoman"/>
      <w:lvlText w:val="(%1)"/>
      <w:lvlJc w:val="left"/>
      <w:pPr>
        <w:ind w:left="1440" w:hanging="720"/>
      </w:pPr>
      <w:rPr>
        <w:rFonts w:hint="default"/>
      </w:rPr>
    </w:lvl>
    <w:lvl w:ilvl="1" w:tplc="21C4BCBA" w:tentative="1">
      <w:start w:val="1"/>
      <w:numFmt w:val="lowerLetter"/>
      <w:lvlText w:val="%2."/>
      <w:lvlJc w:val="left"/>
      <w:pPr>
        <w:ind w:left="1800" w:hanging="360"/>
      </w:pPr>
    </w:lvl>
    <w:lvl w:ilvl="2" w:tplc="D34A55FA" w:tentative="1">
      <w:start w:val="1"/>
      <w:numFmt w:val="lowerRoman"/>
      <w:lvlText w:val="%3."/>
      <w:lvlJc w:val="right"/>
      <w:pPr>
        <w:ind w:left="2520" w:hanging="180"/>
      </w:pPr>
    </w:lvl>
    <w:lvl w:ilvl="3" w:tplc="C81C71AC" w:tentative="1">
      <w:start w:val="1"/>
      <w:numFmt w:val="decimal"/>
      <w:lvlText w:val="%4."/>
      <w:lvlJc w:val="left"/>
      <w:pPr>
        <w:ind w:left="3240" w:hanging="360"/>
      </w:pPr>
    </w:lvl>
    <w:lvl w:ilvl="4" w:tplc="2CC614B4" w:tentative="1">
      <w:start w:val="1"/>
      <w:numFmt w:val="lowerLetter"/>
      <w:lvlText w:val="%5."/>
      <w:lvlJc w:val="left"/>
      <w:pPr>
        <w:ind w:left="3960" w:hanging="360"/>
      </w:pPr>
    </w:lvl>
    <w:lvl w:ilvl="5" w:tplc="99DAB83E" w:tentative="1">
      <w:start w:val="1"/>
      <w:numFmt w:val="lowerRoman"/>
      <w:lvlText w:val="%6."/>
      <w:lvlJc w:val="right"/>
      <w:pPr>
        <w:ind w:left="4680" w:hanging="180"/>
      </w:pPr>
    </w:lvl>
    <w:lvl w:ilvl="6" w:tplc="B7EC9298" w:tentative="1">
      <w:start w:val="1"/>
      <w:numFmt w:val="decimal"/>
      <w:lvlText w:val="%7."/>
      <w:lvlJc w:val="left"/>
      <w:pPr>
        <w:ind w:left="5400" w:hanging="360"/>
      </w:pPr>
    </w:lvl>
    <w:lvl w:ilvl="7" w:tplc="772A20EC" w:tentative="1">
      <w:start w:val="1"/>
      <w:numFmt w:val="lowerLetter"/>
      <w:lvlText w:val="%8."/>
      <w:lvlJc w:val="left"/>
      <w:pPr>
        <w:ind w:left="6120" w:hanging="360"/>
      </w:pPr>
    </w:lvl>
    <w:lvl w:ilvl="8" w:tplc="4724B61A" w:tentative="1">
      <w:start w:val="1"/>
      <w:numFmt w:val="lowerRoman"/>
      <w:lvlText w:val="%9."/>
      <w:lvlJc w:val="right"/>
      <w:pPr>
        <w:ind w:left="6840" w:hanging="180"/>
      </w:pPr>
    </w:lvl>
  </w:abstractNum>
  <w:abstractNum w:abstractNumId="23" w15:restartNumberingAfterBreak="0">
    <w:nsid w:val="434D1C2C"/>
    <w:multiLevelType w:val="multilevel"/>
    <w:tmpl w:val="E29E51D4"/>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9062B35"/>
    <w:multiLevelType w:val="hybridMultilevel"/>
    <w:tmpl w:val="5032FC62"/>
    <w:lvl w:ilvl="0" w:tplc="E99A486C">
      <w:start w:val="1"/>
      <w:numFmt w:val="decimal"/>
      <w:lvlText w:val="%1."/>
      <w:lvlJc w:val="left"/>
      <w:pPr>
        <w:ind w:left="720" w:hanging="360"/>
      </w:pPr>
      <w:rPr>
        <w:rFonts w:hint="default"/>
        <w:b w:val="0"/>
      </w:rPr>
    </w:lvl>
    <w:lvl w:ilvl="1" w:tplc="B1FEEBC0">
      <w:start w:val="1"/>
      <w:numFmt w:val="lowerLetter"/>
      <w:lvlText w:val="%2."/>
      <w:lvlJc w:val="left"/>
      <w:pPr>
        <w:ind w:left="1530" w:hanging="360"/>
      </w:pPr>
    </w:lvl>
    <w:lvl w:ilvl="2" w:tplc="CE484420">
      <w:start w:val="1"/>
      <w:numFmt w:val="lowerRoman"/>
      <w:lvlText w:val="%3."/>
      <w:lvlJc w:val="right"/>
      <w:pPr>
        <w:ind w:left="2160" w:hanging="180"/>
      </w:pPr>
    </w:lvl>
    <w:lvl w:ilvl="3" w:tplc="E0BE8020" w:tentative="1">
      <w:start w:val="1"/>
      <w:numFmt w:val="decimal"/>
      <w:lvlText w:val="%4."/>
      <w:lvlJc w:val="left"/>
      <w:pPr>
        <w:ind w:left="2880" w:hanging="360"/>
      </w:pPr>
    </w:lvl>
    <w:lvl w:ilvl="4" w:tplc="C420AE68" w:tentative="1">
      <w:start w:val="1"/>
      <w:numFmt w:val="lowerLetter"/>
      <w:lvlText w:val="%5."/>
      <w:lvlJc w:val="left"/>
      <w:pPr>
        <w:ind w:left="3600" w:hanging="360"/>
      </w:pPr>
    </w:lvl>
    <w:lvl w:ilvl="5" w:tplc="6E58B052" w:tentative="1">
      <w:start w:val="1"/>
      <w:numFmt w:val="lowerRoman"/>
      <w:lvlText w:val="%6."/>
      <w:lvlJc w:val="right"/>
      <w:pPr>
        <w:ind w:left="4320" w:hanging="180"/>
      </w:pPr>
    </w:lvl>
    <w:lvl w:ilvl="6" w:tplc="CDD4E682" w:tentative="1">
      <w:start w:val="1"/>
      <w:numFmt w:val="decimal"/>
      <w:lvlText w:val="%7."/>
      <w:lvlJc w:val="left"/>
      <w:pPr>
        <w:ind w:left="5040" w:hanging="360"/>
      </w:pPr>
    </w:lvl>
    <w:lvl w:ilvl="7" w:tplc="860CF378" w:tentative="1">
      <w:start w:val="1"/>
      <w:numFmt w:val="lowerLetter"/>
      <w:lvlText w:val="%8."/>
      <w:lvlJc w:val="left"/>
      <w:pPr>
        <w:ind w:left="5760" w:hanging="360"/>
      </w:pPr>
    </w:lvl>
    <w:lvl w:ilvl="8" w:tplc="E3CA7FC8" w:tentative="1">
      <w:start w:val="1"/>
      <w:numFmt w:val="lowerRoman"/>
      <w:lvlText w:val="%9."/>
      <w:lvlJc w:val="right"/>
      <w:pPr>
        <w:ind w:left="6480" w:hanging="180"/>
      </w:pPr>
    </w:lvl>
  </w:abstractNum>
  <w:abstractNum w:abstractNumId="25" w15:restartNumberingAfterBreak="0">
    <w:nsid w:val="4C0C275B"/>
    <w:multiLevelType w:val="hybridMultilevel"/>
    <w:tmpl w:val="EF483460"/>
    <w:lvl w:ilvl="0" w:tplc="FF18E984">
      <w:start w:val="1"/>
      <w:numFmt w:val="lowerRoman"/>
      <w:lvlText w:val="(%1)"/>
      <w:lvlJc w:val="left"/>
      <w:pPr>
        <w:ind w:left="2430" w:hanging="720"/>
      </w:pPr>
      <w:rPr>
        <w:rFonts w:hint="default"/>
      </w:rPr>
    </w:lvl>
    <w:lvl w:ilvl="1" w:tplc="F848A5E6">
      <w:start w:val="1"/>
      <w:numFmt w:val="lowerLetter"/>
      <w:lvlText w:val="%2."/>
      <w:lvlJc w:val="left"/>
      <w:pPr>
        <w:ind w:left="2520" w:hanging="360"/>
      </w:pPr>
    </w:lvl>
    <w:lvl w:ilvl="2" w:tplc="DB8E8EF4" w:tentative="1">
      <w:start w:val="1"/>
      <w:numFmt w:val="lowerRoman"/>
      <w:lvlText w:val="%3."/>
      <w:lvlJc w:val="right"/>
      <w:pPr>
        <w:ind w:left="3240" w:hanging="180"/>
      </w:pPr>
    </w:lvl>
    <w:lvl w:ilvl="3" w:tplc="9A089D3A" w:tentative="1">
      <w:start w:val="1"/>
      <w:numFmt w:val="decimal"/>
      <w:lvlText w:val="%4."/>
      <w:lvlJc w:val="left"/>
      <w:pPr>
        <w:ind w:left="3960" w:hanging="360"/>
      </w:pPr>
    </w:lvl>
    <w:lvl w:ilvl="4" w:tplc="251AB3BC" w:tentative="1">
      <w:start w:val="1"/>
      <w:numFmt w:val="lowerLetter"/>
      <w:lvlText w:val="%5."/>
      <w:lvlJc w:val="left"/>
      <w:pPr>
        <w:ind w:left="4680" w:hanging="360"/>
      </w:pPr>
    </w:lvl>
    <w:lvl w:ilvl="5" w:tplc="AB9AAE8C" w:tentative="1">
      <w:start w:val="1"/>
      <w:numFmt w:val="lowerRoman"/>
      <w:lvlText w:val="%6."/>
      <w:lvlJc w:val="right"/>
      <w:pPr>
        <w:ind w:left="5400" w:hanging="180"/>
      </w:pPr>
    </w:lvl>
    <w:lvl w:ilvl="6" w:tplc="D75807BC" w:tentative="1">
      <w:start w:val="1"/>
      <w:numFmt w:val="decimal"/>
      <w:lvlText w:val="%7."/>
      <w:lvlJc w:val="left"/>
      <w:pPr>
        <w:ind w:left="6120" w:hanging="360"/>
      </w:pPr>
    </w:lvl>
    <w:lvl w:ilvl="7" w:tplc="0B622488" w:tentative="1">
      <w:start w:val="1"/>
      <w:numFmt w:val="lowerLetter"/>
      <w:lvlText w:val="%8."/>
      <w:lvlJc w:val="left"/>
      <w:pPr>
        <w:ind w:left="6840" w:hanging="360"/>
      </w:pPr>
    </w:lvl>
    <w:lvl w:ilvl="8" w:tplc="E968E128" w:tentative="1">
      <w:start w:val="1"/>
      <w:numFmt w:val="lowerRoman"/>
      <w:lvlText w:val="%9."/>
      <w:lvlJc w:val="right"/>
      <w:pPr>
        <w:ind w:left="7560" w:hanging="180"/>
      </w:pPr>
    </w:lvl>
  </w:abstractNum>
  <w:abstractNum w:abstractNumId="26" w15:restartNumberingAfterBreak="0">
    <w:nsid w:val="4CC153AB"/>
    <w:multiLevelType w:val="multilevel"/>
    <w:tmpl w:val="BD6EC04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E4C05E9"/>
    <w:multiLevelType w:val="hybridMultilevel"/>
    <w:tmpl w:val="D5F0F120"/>
    <w:lvl w:ilvl="0" w:tplc="70BAE95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57C7230F"/>
    <w:multiLevelType w:val="hybridMultilevel"/>
    <w:tmpl w:val="740E9784"/>
    <w:lvl w:ilvl="0" w:tplc="152C9878">
      <w:start w:val="1"/>
      <w:numFmt w:val="lowerRoman"/>
      <w:lvlText w:val="(%1)"/>
      <w:lvlJc w:val="left"/>
      <w:pPr>
        <w:ind w:left="1440" w:hanging="720"/>
      </w:pPr>
      <w:rPr>
        <w:rFonts w:hint="default"/>
      </w:rPr>
    </w:lvl>
    <w:lvl w:ilvl="1" w:tplc="CA2CAA78" w:tentative="1">
      <w:start w:val="1"/>
      <w:numFmt w:val="lowerLetter"/>
      <w:lvlText w:val="%2."/>
      <w:lvlJc w:val="left"/>
      <w:pPr>
        <w:ind w:left="1800" w:hanging="360"/>
      </w:pPr>
    </w:lvl>
    <w:lvl w:ilvl="2" w:tplc="3A2AD192" w:tentative="1">
      <w:start w:val="1"/>
      <w:numFmt w:val="lowerRoman"/>
      <w:lvlText w:val="%3."/>
      <w:lvlJc w:val="right"/>
      <w:pPr>
        <w:ind w:left="2520" w:hanging="180"/>
      </w:pPr>
    </w:lvl>
    <w:lvl w:ilvl="3" w:tplc="462A049A" w:tentative="1">
      <w:start w:val="1"/>
      <w:numFmt w:val="decimal"/>
      <w:lvlText w:val="%4."/>
      <w:lvlJc w:val="left"/>
      <w:pPr>
        <w:ind w:left="3240" w:hanging="360"/>
      </w:pPr>
    </w:lvl>
    <w:lvl w:ilvl="4" w:tplc="EDE057D0" w:tentative="1">
      <w:start w:val="1"/>
      <w:numFmt w:val="lowerLetter"/>
      <w:lvlText w:val="%5."/>
      <w:lvlJc w:val="left"/>
      <w:pPr>
        <w:ind w:left="3960" w:hanging="360"/>
      </w:pPr>
    </w:lvl>
    <w:lvl w:ilvl="5" w:tplc="4A24D3F8" w:tentative="1">
      <w:start w:val="1"/>
      <w:numFmt w:val="lowerRoman"/>
      <w:lvlText w:val="%6."/>
      <w:lvlJc w:val="right"/>
      <w:pPr>
        <w:ind w:left="4680" w:hanging="180"/>
      </w:pPr>
    </w:lvl>
    <w:lvl w:ilvl="6" w:tplc="51382D16" w:tentative="1">
      <w:start w:val="1"/>
      <w:numFmt w:val="decimal"/>
      <w:lvlText w:val="%7."/>
      <w:lvlJc w:val="left"/>
      <w:pPr>
        <w:ind w:left="5400" w:hanging="360"/>
      </w:pPr>
    </w:lvl>
    <w:lvl w:ilvl="7" w:tplc="1198709E" w:tentative="1">
      <w:start w:val="1"/>
      <w:numFmt w:val="lowerLetter"/>
      <w:lvlText w:val="%8."/>
      <w:lvlJc w:val="left"/>
      <w:pPr>
        <w:ind w:left="6120" w:hanging="360"/>
      </w:pPr>
    </w:lvl>
    <w:lvl w:ilvl="8" w:tplc="DF4C11D8" w:tentative="1">
      <w:start w:val="1"/>
      <w:numFmt w:val="lowerRoman"/>
      <w:lvlText w:val="%9."/>
      <w:lvlJc w:val="right"/>
      <w:pPr>
        <w:ind w:left="6840" w:hanging="180"/>
      </w:pPr>
    </w:lvl>
  </w:abstractNum>
  <w:abstractNum w:abstractNumId="29" w15:restartNumberingAfterBreak="0">
    <w:nsid w:val="614D10E7"/>
    <w:multiLevelType w:val="hybridMultilevel"/>
    <w:tmpl w:val="35AECE82"/>
    <w:lvl w:ilvl="0" w:tplc="B1FEEBC0">
      <w:start w:val="1"/>
      <w:numFmt w:val="lowerLetter"/>
      <w:lvlText w:val="%1."/>
      <w:lvlJc w:val="left"/>
      <w:pPr>
        <w:ind w:left="225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5925F35"/>
    <w:multiLevelType w:val="multilevel"/>
    <w:tmpl w:val="9CC4B4C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6FBC5F6B"/>
    <w:multiLevelType w:val="hybridMultilevel"/>
    <w:tmpl w:val="DCF8B958"/>
    <w:lvl w:ilvl="0" w:tplc="7D42AAA0">
      <w:start w:val="1"/>
      <w:numFmt w:val="lowerRoman"/>
      <w:lvlText w:val="(%1)"/>
      <w:lvlJc w:val="left"/>
      <w:pPr>
        <w:ind w:left="1440" w:hanging="720"/>
      </w:pPr>
      <w:rPr>
        <w:rFonts w:hint="default"/>
      </w:rPr>
    </w:lvl>
    <w:lvl w:ilvl="1" w:tplc="56042AB0" w:tentative="1">
      <w:start w:val="1"/>
      <w:numFmt w:val="lowerLetter"/>
      <w:lvlText w:val="%2."/>
      <w:lvlJc w:val="left"/>
      <w:pPr>
        <w:ind w:left="1800" w:hanging="360"/>
      </w:pPr>
    </w:lvl>
    <w:lvl w:ilvl="2" w:tplc="FA1EEF4C" w:tentative="1">
      <w:start w:val="1"/>
      <w:numFmt w:val="lowerRoman"/>
      <w:lvlText w:val="%3."/>
      <w:lvlJc w:val="right"/>
      <w:pPr>
        <w:ind w:left="2520" w:hanging="180"/>
      </w:pPr>
    </w:lvl>
    <w:lvl w:ilvl="3" w:tplc="FAA092B2" w:tentative="1">
      <w:start w:val="1"/>
      <w:numFmt w:val="decimal"/>
      <w:lvlText w:val="%4."/>
      <w:lvlJc w:val="left"/>
      <w:pPr>
        <w:ind w:left="3240" w:hanging="360"/>
      </w:pPr>
    </w:lvl>
    <w:lvl w:ilvl="4" w:tplc="1F44ECAC" w:tentative="1">
      <w:start w:val="1"/>
      <w:numFmt w:val="lowerLetter"/>
      <w:lvlText w:val="%5."/>
      <w:lvlJc w:val="left"/>
      <w:pPr>
        <w:ind w:left="3960" w:hanging="360"/>
      </w:pPr>
    </w:lvl>
    <w:lvl w:ilvl="5" w:tplc="1A64B720" w:tentative="1">
      <w:start w:val="1"/>
      <w:numFmt w:val="lowerRoman"/>
      <w:lvlText w:val="%6."/>
      <w:lvlJc w:val="right"/>
      <w:pPr>
        <w:ind w:left="4680" w:hanging="180"/>
      </w:pPr>
    </w:lvl>
    <w:lvl w:ilvl="6" w:tplc="D954129C" w:tentative="1">
      <w:start w:val="1"/>
      <w:numFmt w:val="decimal"/>
      <w:lvlText w:val="%7."/>
      <w:lvlJc w:val="left"/>
      <w:pPr>
        <w:ind w:left="5400" w:hanging="360"/>
      </w:pPr>
    </w:lvl>
    <w:lvl w:ilvl="7" w:tplc="58460ED4" w:tentative="1">
      <w:start w:val="1"/>
      <w:numFmt w:val="lowerLetter"/>
      <w:lvlText w:val="%8."/>
      <w:lvlJc w:val="left"/>
      <w:pPr>
        <w:ind w:left="6120" w:hanging="360"/>
      </w:pPr>
    </w:lvl>
    <w:lvl w:ilvl="8" w:tplc="3072EC0A" w:tentative="1">
      <w:start w:val="1"/>
      <w:numFmt w:val="lowerRoman"/>
      <w:lvlText w:val="%9."/>
      <w:lvlJc w:val="right"/>
      <w:pPr>
        <w:ind w:left="6840" w:hanging="180"/>
      </w:pPr>
    </w:lvl>
  </w:abstractNum>
  <w:abstractNum w:abstractNumId="32" w15:restartNumberingAfterBreak="0">
    <w:nsid w:val="7177378A"/>
    <w:multiLevelType w:val="multilevel"/>
    <w:tmpl w:val="D0DAC6AE"/>
    <w:lvl w:ilvl="0">
      <w:start w:val="8"/>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189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3" w15:restartNumberingAfterBreak="0">
    <w:nsid w:val="763C38B3"/>
    <w:multiLevelType w:val="multilevel"/>
    <w:tmpl w:val="CBC4C5A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773F045C"/>
    <w:multiLevelType w:val="hybridMultilevel"/>
    <w:tmpl w:val="D390F5F8"/>
    <w:lvl w:ilvl="0" w:tplc="CC4ACB9E">
      <w:start w:val="1"/>
      <w:numFmt w:val="decimal"/>
      <w:lvlText w:val="%1."/>
      <w:lvlJc w:val="left"/>
      <w:pPr>
        <w:ind w:left="720" w:hanging="360"/>
      </w:pPr>
      <w:rPr>
        <w:rFonts w:hint="default"/>
      </w:rPr>
    </w:lvl>
    <w:lvl w:ilvl="1" w:tplc="F2F07638" w:tentative="1">
      <w:start w:val="1"/>
      <w:numFmt w:val="lowerLetter"/>
      <w:lvlText w:val="%2."/>
      <w:lvlJc w:val="left"/>
      <w:pPr>
        <w:ind w:left="1440" w:hanging="360"/>
      </w:pPr>
    </w:lvl>
    <w:lvl w:ilvl="2" w:tplc="BBEAA194" w:tentative="1">
      <w:start w:val="1"/>
      <w:numFmt w:val="lowerRoman"/>
      <w:lvlText w:val="%3."/>
      <w:lvlJc w:val="right"/>
      <w:pPr>
        <w:ind w:left="2160" w:hanging="180"/>
      </w:pPr>
    </w:lvl>
    <w:lvl w:ilvl="3" w:tplc="53EAAFF2" w:tentative="1">
      <w:start w:val="1"/>
      <w:numFmt w:val="decimal"/>
      <w:lvlText w:val="%4."/>
      <w:lvlJc w:val="left"/>
      <w:pPr>
        <w:ind w:left="2880" w:hanging="360"/>
      </w:pPr>
    </w:lvl>
    <w:lvl w:ilvl="4" w:tplc="50203948" w:tentative="1">
      <w:start w:val="1"/>
      <w:numFmt w:val="lowerLetter"/>
      <w:lvlText w:val="%5."/>
      <w:lvlJc w:val="left"/>
      <w:pPr>
        <w:ind w:left="3600" w:hanging="360"/>
      </w:pPr>
    </w:lvl>
    <w:lvl w:ilvl="5" w:tplc="FC142F1A" w:tentative="1">
      <w:start w:val="1"/>
      <w:numFmt w:val="lowerRoman"/>
      <w:lvlText w:val="%6."/>
      <w:lvlJc w:val="right"/>
      <w:pPr>
        <w:ind w:left="4320" w:hanging="180"/>
      </w:pPr>
    </w:lvl>
    <w:lvl w:ilvl="6" w:tplc="417A538E" w:tentative="1">
      <w:start w:val="1"/>
      <w:numFmt w:val="decimal"/>
      <w:lvlText w:val="%7."/>
      <w:lvlJc w:val="left"/>
      <w:pPr>
        <w:ind w:left="5040" w:hanging="360"/>
      </w:pPr>
    </w:lvl>
    <w:lvl w:ilvl="7" w:tplc="059CA3B2" w:tentative="1">
      <w:start w:val="1"/>
      <w:numFmt w:val="lowerLetter"/>
      <w:lvlText w:val="%8."/>
      <w:lvlJc w:val="left"/>
      <w:pPr>
        <w:ind w:left="5760" w:hanging="360"/>
      </w:pPr>
    </w:lvl>
    <w:lvl w:ilvl="8" w:tplc="7ECAA79A" w:tentative="1">
      <w:start w:val="1"/>
      <w:numFmt w:val="lowerRoman"/>
      <w:lvlText w:val="%9."/>
      <w:lvlJc w:val="right"/>
      <w:pPr>
        <w:ind w:left="6480" w:hanging="180"/>
      </w:pPr>
    </w:lvl>
  </w:abstractNum>
  <w:abstractNum w:abstractNumId="35" w15:restartNumberingAfterBreak="0">
    <w:nsid w:val="775C55B9"/>
    <w:multiLevelType w:val="multilevel"/>
    <w:tmpl w:val="D7289648"/>
    <w:lvl w:ilvl="0">
      <w:start w:val="8"/>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A637E8E"/>
    <w:multiLevelType w:val="multilevel"/>
    <w:tmpl w:val="ADE80F7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E902519"/>
    <w:multiLevelType w:val="multilevel"/>
    <w:tmpl w:val="BD6EC04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FAF2208"/>
    <w:multiLevelType w:val="multilevel"/>
    <w:tmpl w:val="B02AB7BE"/>
    <w:lvl w:ilvl="0">
      <w:start w:val="8"/>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205481520">
    <w:abstractNumId w:val="11"/>
  </w:num>
  <w:num w:numId="2" w16cid:durableId="1382175313">
    <w:abstractNumId w:val="24"/>
  </w:num>
  <w:num w:numId="3" w16cid:durableId="1911843493">
    <w:abstractNumId w:val="23"/>
  </w:num>
  <w:num w:numId="4" w16cid:durableId="1059550493">
    <w:abstractNumId w:val="37"/>
  </w:num>
  <w:num w:numId="5" w16cid:durableId="333845784">
    <w:abstractNumId w:val="33"/>
  </w:num>
  <w:num w:numId="6" w16cid:durableId="854731826">
    <w:abstractNumId w:val="30"/>
  </w:num>
  <w:num w:numId="7" w16cid:durableId="742794202">
    <w:abstractNumId w:val="9"/>
  </w:num>
  <w:num w:numId="8" w16cid:durableId="677342674">
    <w:abstractNumId w:val="36"/>
  </w:num>
  <w:num w:numId="9" w16cid:durableId="1389449916">
    <w:abstractNumId w:val="6"/>
  </w:num>
  <w:num w:numId="10" w16cid:durableId="289940678">
    <w:abstractNumId w:val="25"/>
  </w:num>
  <w:num w:numId="11" w16cid:durableId="1993171091">
    <w:abstractNumId w:val="19"/>
  </w:num>
  <w:num w:numId="12" w16cid:durableId="1803425245">
    <w:abstractNumId w:val="10"/>
  </w:num>
  <w:num w:numId="13" w16cid:durableId="670454119">
    <w:abstractNumId w:val="8"/>
  </w:num>
  <w:num w:numId="14" w16cid:durableId="2077242823">
    <w:abstractNumId w:val="34"/>
  </w:num>
  <w:num w:numId="15" w16cid:durableId="952974827">
    <w:abstractNumId w:val="1"/>
  </w:num>
  <w:num w:numId="16" w16cid:durableId="1977877101">
    <w:abstractNumId w:val="32"/>
  </w:num>
  <w:num w:numId="17" w16cid:durableId="272830667">
    <w:abstractNumId w:val="38"/>
  </w:num>
  <w:num w:numId="18" w16cid:durableId="749739793">
    <w:abstractNumId w:val="7"/>
  </w:num>
  <w:num w:numId="19" w16cid:durableId="745997585">
    <w:abstractNumId w:val="18"/>
  </w:num>
  <w:num w:numId="20" w16cid:durableId="1850174998">
    <w:abstractNumId w:val="15"/>
  </w:num>
  <w:num w:numId="21" w16cid:durableId="1719088222">
    <w:abstractNumId w:val="4"/>
  </w:num>
  <w:num w:numId="22" w16cid:durableId="34474096">
    <w:abstractNumId w:val="22"/>
  </w:num>
  <w:num w:numId="23" w16cid:durableId="1020006277">
    <w:abstractNumId w:val="21"/>
  </w:num>
  <w:num w:numId="24" w16cid:durableId="2038698402">
    <w:abstractNumId w:val="28"/>
  </w:num>
  <w:num w:numId="25" w16cid:durableId="1388072935">
    <w:abstractNumId w:val="14"/>
  </w:num>
  <w:num w:numId="26" w16cid:durableId="1337267614">
    <w:abstractNumId w:val="31"/>
  </w:num>
  <w:num w:numId="27" w16cid:durableId="1939948060">
    <w:abstractNumId w:val="17"/>
  </w:num>
  <w:num w:numId="28" w16cid:durableId="1236089086">
    <w:abstractNumId w:val="0"/>
  </w:num>
  <w:num w:numId="29" w16cid:durableId="700588755">
    <w:abstractNumId w:val="3"/>
  </w:num>
  <w:num w:numId="30" w16cid:durableId="714082514">
    <w:abstractNumId w:val="2"/>
  </w:num>
  <w:num w:numId="31" w16cid:durableId="1396470308">
    <w:abstractNumId w:val="27"/>
  </w:num>
  <w:num w:numId="32" w16cid:durableId="814369892">
    <w:abstractNumId w:val="16"/>
  </w:num>
  <w:num w:numId="33" w16cid:durableId="1250190843">
    <w:abstractNumId w:val="12"/>
  </w:num>
  <w:num w:numId="34" w16cid:durableId="711923639">
    <w:abstractNumId w:val="35"/>
  </w:num>
  <w:num w:numId="35" w16cid:durableId="1084301004">
    <w:abstractNumId w:val="5"/>
  </w:num>
  <w:num w:numId="36" w16cid:durableId="1654020217">
    <w:abstractNumId w:val="13"/>
  </w:num>
  <w:num w:numId="37" w16cid:durableId="646980236">
    <w:abstractNumId w:val="29"/>
  </w:num>
  <w:num w:numId="38" w16cid:durableId="1257396764">
    <w:abstractNumId w:val="20"/>
  </w:num>
  <w:num w:numId="39" w16cid:durableId="4596848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7951"/>
    <w:rsid w:val="00000C9B"/>
    <w:rsid w:val="00010257"/>
    <w:rsid w:val="00023766"/>
    <w:rsid w:val="00023944"/>
    <w:rsid w:val="00023C72"/>
    <w:rsid w:val="00026D23"/>
    <w:rsid w:val="00026F76"/>
    <w:rsid w:val="000308EB"/>
    <w:rsid w:val="0003210E"/>
    <w:rsid w:val="00032392"/>
    <w:rsid w:val="00035C4E"/>
    <w:rsid w:val="000369B8"/>
    <w:rsid w:val="000416CD"/>
    <w:rsid w:val="00041CAA"/>
    <w:rsid w:val="00041E10"/>
    <w:rsid w:val="00045816"/>
    <w:rsid w:val="000527ED"/>
    <w:rsid w:val="0005328D"/>
    <w:rsid w:val="000535B7"/>
    <w:rsid w:val="00055D08"/>
    <w:rsid w:val="00063145"/>
    <w:rsid w:val="0006673B"/>
    <w:rsid w:val="00071F0C"/>
    <w:rsid w:val="000742BB"/>
    <w:rsid w:val="000758DA"/>
    <w:rsid w:val="000806CC"/>
    <w:rsid w:val="00082ADB"/>
    <w:rsid w:val="00091D66"/>
    <w:rsid w:val="0009310C"/>
    <w:rsid w:val="00093229"/>
    <w:rsid w:val="00095856"/>
    <w:rsid w:val="00097BAB"/>
    <w:rsid w:val="000A081B"/>
    <w:rsid w:val="000A0B81"/>
    <w:rsid w:val="000A3DC9"/>
    <w:rsid w:val="000A5365"/>
    <w:rsid w:val="000A6831"/>
    <w:rsid w:val="000B0494"/>
    <w:rsid w:val="000B1177"/>
    <w:rsid w:val="000C1C13"/>
    <w:rsid w:val="000C1C9F"/>
    <w:rsid w:val="000C58B1"/>
    <w:rsid w:val="000C7A28"/>
    <w:rsid w:val="000D0ED1"/>
    <w:rsid w:val="000D1939"/>
    <w:rsid w:val="000D1C4A"/>
    <w:rsid w:val="000E03D8"/>
    <w:rsid w:val="000E4B51"/>
    <w:rsid w:val="000F7F75"/>
    <w:rsid w:val="00100328"/>
    <w:rsid w:val="00101B6D"/>
    <w:rsid w:val="00104D29"/>
    <w:rsid w:val="00105368"/>
    <w:rsid w:val="0011666A"/>
    <w:rsid w:val="00121803"/>
    <w:rsid w:val="00131C29"/>
    <w:rsid w:val="00134D01"/>
    <w:rsid w:val="0013535A"/>
    <w:rsid w:val="00137939"/>
    <w:rsid w:val="00145551"/>
    <w:rsid w:val="00153065"/>
    <w:rsid w:val="001576FE"/>
    <w:rsid w:val="00160402"/>
    <w:rsid w:val="001734FD"/>
    <w:rsid w:val="0017389A"/>
    <w:rsid w:val="001751F2"/>
    <w:rsid w:val="0018096F"/>
    <w:rsid w:val="001814D5"/>
    <w:rsid w:val="00184392"/>
    <w:rsid w:val="00184DF9"/>
    <w:rsid w:val="001855EB"/>
    <w:rsid w:val="00191351"/>
    <w:rsid w:val="001933C1"/>
    <w:rsid w:val="00193C61"/>
    <w:rsid w:val="00194882"/>
    <w:rsid w:val="001974B6"/>
    <w:rsid w:val="001A1EC3"/>
    <w:rsid w:val="001A4F88"/>
    <w:rsid w:val="001B048A"/>
    <w:rsid w:val="001B1BA4"/>
    <w:rsid w:val="001B2030"/>
    <w:rsid w:val="001B3244"/>
    <w:rsid w:val="001B33C2"/>
    <w:rsid w:val="001B6C79"/>
    <w:rsid w:val="001C0303"/>
    <w:rsid w:val="001C07B7"/>
    <w:rsid w:val="001C0D24"/>
    <w:rsid w:val="001C12A7"/>
    <w:rsid w:val="001C40F7"/>
    <w:rsid w:val="001C4CFA"/>
    <w:rsid w:val="001C5802"/>
    <w:rsid w:val="001C5F58"/>
    <w:rsid w:val="001D127C"/>
    <w:rsid w:val="001D3A89"/>
    <w:rsid w:val="001D5EB4"/>
    <w:rsid w:val="001E2544"/>
    <w:rsid w:val="001E323C"/>
    <w:rsid w:val="001E3436"/>
    <w:rsid w:val="001E67DA"/>
    <w:rsid w:val="00200B0B"/>
    <w:rsid w:val="0020234B"/>
    <w:rsid w:val="00204883"/>
    <w:rsid w:val="00206FF6"/>
    <w:rsid w:val="0022377A"/>
    <w:rsid w:val="002279A1"/>
    <w:rsid w:val="00232194"/>
    <w:rsid w:val="00236F2C"/>
    <w:rsid w:val="00240A6B"/>
    <w:rsid w:val="0024151D"/>
    <w:rsid w:val="00245F11"/>
    <w:rsid w:val="00246D45"/>
    <w:rsid w:val="002519F4"/>
    <w:rsid w:val="0026240A"/>
    <w:rsid w:val="002641EC"/>
    <w:rsid w:val="00264A2A"/>
    <w:rsid w:val="00265304"/>
    <w:rsid w:val="0027061F"/>
    <w:rsid w:val="00270D55"/>
    <w:rsid w:val="00271FFE"/>
    <w:rsid w:val="00273455"/>
    <w:rsid w:val="002737F9"/>
    <w:rsid w:val="00273EFD"/>
    <w:rsid w:val="002842DE"/>
    <w:rsid w:val="002900B5"/>
    <w:rsid w:val="0029276F"/>
    <w:rsid w:val="00293850"/>
    <w:rsid w:val="002A0CBF"/>
    <w:rsid w:val="002A2293"/>
    <w:rsid w:val="002A263A"/>
    <w:rsid w:val="002A72A1"/>
    <w:rsid w:val="002B0CC3"/>
    <w:rsid w:val="002B4338"/>
    <w:rsid w:val="002B77C2"/>
    <w:rsid w:val="002C1581"/>
    <w:rsid w:val="002C182D"/>
    <w:rsid w:val="002C2284"/>
    <w:rsid w:val="002C2636"/>
    <w:rsid w:val="002C281D"/>
    <w:rsid w:val="002C29B7"/>
    <w:rsid w:val="002E1719"/>
    <w:rsid w:val="002E6F61"/>
    <w:rsid w:val="002F0F92"/>
    <w:rsid w:val="00300CDE"/>
    <w:rsid w:val="00301329"/>
    <w:rsid w:val="00302166"/>
    <w:rsid w:val="003044BE"/>
    <w:rsid w:val="00305523"/>
    <w:rsid w:val="003111B4"/>
    <w:rsid w:val="00311DEA"/>
    <w:rsid w:val="00315350"/>
    <w:rsid w:val="00315FEA"/>
    <w:rsid w:val="00325799"/>
    <w:rsid w:val="00326746"/>
    <w:rsid w:val="00331601"/>
    <w:rsid w:val="00331BC8"/>
    <w:rsid w:val="00332927"/>
    <w:rsid w:val="003342F4"/>
    <w:rsid w:val="00337F1B"/>
    <w:rsid w:val="00343412"/>
    <w:rsid w:val="0034774B"/>
    <w:rsid w:val="00347BAF"/>
    <w:rsid w:val="003526E9"/>
    <w:rsid w:val="00353120"/>
    <w:rsid w:val="0035372D"/>
    <w:rsid w:val="003630EE"/>
    <w:rsid w:val="00363450"/>
    <w:rsid w:val="00364158"/>
    <w:rsid w:val="003719F4"/>
    <w:rsid w:val="00373E98"/>
    <w:rsid w:val="00384492"/>
    <w:rsid w:val="003848A1"/>
    <w:rsid w:val="00385D17"/>
    <w:rsid w:val="003901FE"/>
    <w:rsid w:val="0039024B"/>
    <w:rsid w:val="00392F4D"/>
    <w:rsid w:val="00395044"/>
    <w:rsid w:val="00395985"/>
    <w:rsid w:val="003A2162"/>
    <w:rsid w:val="003A2B21"/>
    <w:rsid w:val="003A2FDE"/>
    <w:rsid w:val="003A5F0E"/>
    <w:rsid w:val="003B0908"/>
    <w:rsid w:val="003B7ADE"/>
    <w:rsid w:val="003C49AB"/>
    <w:rsid w:val="003D01B0"/>
    <w:rsid w:val="003D359F"/>
    <w:rsid w:val="003D3A41"/>
    <w:rsid w:val="003E2EE2"/>
    <w:rsid w:val="003E3EA6"/>
    <w:rsid w:val="003F0D44"/>
    <w:rsid w:val="003F13C8"/>
    <w:rsid w:val="003F2B12"/>
    <w:rsid w:val="00410044"/>
    <w:rsid w:val="00416C0F"/>
    <w:rsid w:val="00417420"/>
    <w:rsid w:val="004207DA"/>
    <w:rsid w:val="0042245F"/>
    <w:rsid w:val="00424012"/>
    <w:rsid w:val="00424178"/>
    <w:rsid w:val="004250A6"/>
    <w:rsid w:val="00427020"/>
    <w:rsid w:val="00433A89"/>
    <w:rsid w:val="0043445E"/>
    <w:rsid w:val="00434626"/>
    <w:rsid w:val="0043625F"/>
    <w:rsid w:val="00441E58"/>
    <w:rsid w:val="00442194"/>
    <w:rsid w:val="00442ABE"/>
    <w:rsid w:val="00454495"/>
    <w:rsid w:val="0045585C"/>
    <w:rsid w:val="00461D4E"/>
    <w:rsid w:val="0046375A"/>
    <w:rsid w:val="00464328"/>
    <w:rsid w:val="00465554"/>
    <w:rsid w:val="00471B46"/>
    <w:rsid w:val="0047243B"/>
    <w:rsid w:val="00474068"/>
    <w:rsid w:val="00474CDA"/>
    <w:rsid w:val="00474E0D"/>
    <w:rsid w:val="00476E98"/>
    <w:rsid w:val="0047751D"/>
    <w:rsid w:val="004826F9"/>
    <w:rsid w:val="00484EE8"/>
    <w:rsid w:val="0048505D"/>
    <w:rsid w:val="0049709A"/>
    <w:rsid w:val="004971DF"/>
    <w:rsid w:val="00497EF1"/>
    <w:rsid w:val="004A0759"/>
    <w:rsid w:val="004A2322"/>
    <w:rsid w:val="004A58E1"/>
    <w:rsid w:val="004B3BF7"/>
    <w:rsid w:val="004B4FC9"/>
    <w:rsid w:val="004B5D16"/>
    <w:rsid w:val="004B6E2D"/>
    <w:rsid w:val="004C39BA"/>
    <w:rsid w:val="004C51A2"/>
    <w:rsid w:val="004C6EEF"/>
    <w:rsid w:val="004D14CF"/>
    <w:rsid w:val="004D2699"/>
    <w:rsid w:val="004D5F99"/>
    <w:rsid w:val="004D7880"/>
    <w:rsid w:val="004E44C7"/>
    <w:rsid w:val="004E7AB1"/>
    <w:rsid w:val="004F0018"/>
    <w:rsid w:val="004F092E"/>
    <w:rsid w:val="004F3E3D"/>
    <w:rsid w:val="004F6EFC"/>
    <w:rsid w:val="0051016B"/>
    <w:rsid w:val="00516E49"/>
    <w:rsid w:val="00524C53"/>
    <w:rsid w:val="00527E65"/>
    <w:rsid w:val="00536292"/>
    <w:rsid w:val="005443A5"/>
    <w:rsid w:val="00545C87"/>
    <w:rsid w:val="00550780"/>
    <w:rsid w:val="005517D5"/>
    <w:rsid w:val="00556413"/>
    <w:rsid w:val="00557465"/>
    <w:rsid w:val="00557C1F"/>
    <w:rsid w:val="005602D9"/>
    <w:rsid w:val="00561383"/>
    <w:rsid w:val="00561BDF"/>
    <w:rsid w:val="00566E23"/>
    <w:rsid w:val="00571E39"/>
    <w:rsid w:val="005732D4"/>
    <w:rsid w:val="00575F50"/>
    <w:rsid w:val="00576FE2"/>
    <w:rsid w:val="005805ED"/>
    <w:rsid w:val="00580F7A"/>
    <w:rsid w:val="00581D5C"/>
    <w:rsid w:val="00584895"/>
    <w:rsid w:val="00591B0A"/>
    <w:rsid w:val="005953A8"/>
    <w:rsid w:val="0059554A"/>
    <w:rsid w:val="00595BDB"/>
    <w:rsid w:val="00596AA2"/>
    <w:rsid w:val="005A1EDA"/>
    <w:rsid w:val="005A3107"/>
    <w:rsid w:val="005A7726"/>
    <w:rsid w:val="005B0776"/>
    <w:rsid w:val="005C2736"/>
    <w:rsid w:val="005C6FB8"/>
    <w:rsid w:val="005C72A5"/>
    <w:rsid w:val="005D0D57"/>
    <w:rsid w:val="005D1CA7"/>
    <w:rsid w:val="005D2A39"/>
    <w:rsid w:val="005D3575"/>
    <w:rsid w:val="005D3D18"/>
    <w:rsid w:val="005D5C92"/>
    <w:rsid w:val="005E00B8"/>
    <w:rsid w:val="005E2FBB"/>
    <w:rsid w:val="005E7214"/>
    <w:rsid w:val="005F5AD4"/>
    <w:rsid w:val="005F606E"/>
    <w:rsid w:val="00600238"/>
    <w:rsid w:val="00600361"/>
    <w:rsid w:val="006004CE"/>
    <w:rsid w:val="00600F1F"/>
    <w:rsid w:val="00602376"/>
    <w:rsid w:val="00607F1B"/>
    <w:rsid w:val="006174C9"/>
    <w:rsid w:val="00621AD0"/>
    <w:rsid w:val="00622153"/>
    <w:rsid w:val="0062226D"/>
    <w:rsid w:val="006257D5"/>
    <w:rsid w:val="00632026"/>
    <w:rsid w:val="00635DC2"/>
    <w:rsid w:val="00643158"/>
    <w:rsid w:val="00653201"/>
    <w:rsid w:val="00660DEA"/>
    <w:rsid w:val="00665DD1"/>
    <w:rsid w:val="006661D2"/>
    <w:rsid w:val="006730A2"/>
    <w:rsid w:val="0067395C"/>
    <w:rsid w:val="00673E3D"/>
    <w:rsid w:val="00673F8E"/>
    <w:rsid w:val="006805C0"/>
    <w:rsid w:val="00682147"/>
    <w:rsid w:val="0069184E"/>
    <w:rsid w:val="00692D70"/>
    <w:rsid w:val="006A0040"/>
    <w:rsid w:val="006A0944"/>
    <w:rsid w:val="006A1197"/>
    <w:rsid w:val="006A193F"/>
    <w:rsid w:val="006A2C0E"/>
    <w:rsid w:val="006A35C2"/>
    <w:rsid w:val="006C1FB5"/>
    <w:rsid w:val="006C29DF"/>
    <w:rsid w:val="006C2B8B"/>
    <w:rsid w:val="006C4101"/>
    <w:rsid w:val="006C560C"/>
    <w:rsid w:val="006C728F"/>
    <w:rsid w:val="006D2818"/>
    <w:rsid w:val="006D7781"/>
    <w:rsid w:val="006D7CC6"/>
    <w:rsid w:val="006E3AB3"/>
    <w:rsid w:val="006F1887"/>
    <w:rsid w:val="006F36C4"/>
    <w:rsid w:val="006F59FA"/>
    <w:rsid w:val="00702F2B"/>
    <w:rsid w:val="00703248"/>
    <w:rsid w:val="00704462"/>
    <w:rsid w:val="00704A08"/>
    <w:rsid w:val="00705632"/>
    <w:rsid w:val="0070576B"/>
    <w:rsid w:val="00705A80"/>
    <w:rsid w:val="00711E16"/>
    <w:rsid w:val="007128B9"/>
    <w:rsid w:val="0073483C"/>
    <w:rsid w:val="00740CB9"/>
    <w:rsid w:val="00750359"/>
    <w:rsid w:val="00752BDD"/>
    <w:rsid w:val="007533D5"/>
    <w:rsid w:val="00754E5A"/>
    <w:rsid w:val="00765274"/>
    <w:rsid w:val="00766042"/>
    <w:rsid w:val="007663CF"/>
    <w:rsid w:val="00770783"/>
    <w:rsid w:val="00772096"/>
    <w:rsid w:val="00777639"/>
    <w:rsid w:val="0078732B"/>
    <w:rsid w:val="00787483"/>
    <w:rsid w:val="00796970"/>
    <w:rsid w:val="007A2C6D"/>
    <w:rsid w:val="007A5B49"/>
    <w:rsid w:val="007B007B"/>
    <w:rsid w:val="007B2166"/>
    <w:rsid w:val="007B2C05"/>
    <w:rsid w:val="007B544D"/>
    <w:rsid w:val="007B72E4"/>
    <w:rsid w:val="007B7437"/>
    <w:rsid w:val="007B7C8B"/>
    <w:rsid w:val="007C2342"/>
    <w:rsid w:val="007C4251"/>
    <w:rsid w:val="007C53D1"/>
    <w:rsid w:val="007C67ED"/>
    <w:rsid w:val="007C6B6E"/>
    <w:rsid w:val="007D1030"/>
    <w:rsid w:val="007D2738"/>
    <w:rsid w:val="007D6544"/>
    <w:rsid w:val="007E0415"/>
    <w:rsid w:val="007E1A4E"/>
    <w:rsid w:val="007F1A74"/>
    <w:rsid w:val="007F5C15"/>
    <w:rsid w:val="007F745F"/>
    <w:rsid w:val="007F7890"/>
    <w:rsid w:val="0080244E"/>
    <w:rsid w:val="00807C7B"/>
    <w:rsid w:val="0081058E"/>
    <w:rsid w:val="008143ED"/>
    <w:rsid w:val="0081538A"/>
    <w:rsid w:val="00816B6A"/>
    <w:rsid w:val="00821D29"/>
    <w:rsid w:val="00825A8B"/>
    <w:rsid w:val="0082627F"/>
    <w:rsid w:val="008279E3"/>
    <w:rsid w:val="00830563"/>
    <w:rsid w:val="00832DBC"/>
    <w:rsid w:val="00840284"/>
    <w:rsid w:val="00840EA3"/>
    <w:rsid w:val="00850555"/>
    <w:rsid w:val="00854C73"/>
    <w:rsid w:val="008574D6"/>
    <w:rsid w:val="00861CC7"/>
    <w:rsid w:val="00862009"/>
    <w:rsid w:val="00862F86"/>
    <w:rsid w:val="00870087"/>
    <w:rsid w:val="00870622"/>
    <w:rsid w:val="0087353F"/>
    <w:rsid w:val="0087499A"/>
    <w:rsid w:val="00881785"/>
    <w:rsid w:val="008839BD"/>
    <w:rsid w:val="00885531"/>
    <w:rsid w:val="0089177D"/>
    <w:rsid w:val="0089390C"/>
    <w:rsid w:val="00894698"/>
    <w:rsid w:val="00894FDC"/>
    <w:rsid w:val="00896633"/>
    <w:rsid w:val="00896983"/>
    <w:rsid w:val="008A052F"/>
    <w:rsid w:val="008A568B"/>
    <w:rsid w:val="008A600B"/>
    <w:rsid w:val="008A7101"/>
    <w:rsid w:val="008A793D"/>
    <w:rsid w:val="008B11D7"/>
    <w:rsid w:val="008B724F"/>
    <w:rsid w:val="008B7D86"/>
    <w:rsid w:val="008C33A3"/>
    <w:rsid w:val="008C3871"/>
    <w:rsid w:val="008C5B34"/>
    <w:rsid w:val="008D0FC5"/>
    <w:rsid w:val="008D604F"/>
    <w:rsid w:val="008E2519"/>
    <w:rsid w:val="008E43E0"/>
    <w:rsid w:val="008F1535"/>
    <w:rsid w:val="008F1E1C"/>
    <w:rsid w:val="008F235A"/>
    <w:rsid w:val="008F394C"/>
    <w:rsid w:val="008F4AF3"/>
    <w:rsid w:val="008F4F74"/>
    <w:rsid w:val="009007FA"/>
    <w:rsid w:val="009013A8"/>
    <w:rsid w:val="00901A5E"/>
    <w:rsid w:val="00903261"/>
    <w:rsid w:val="00903C0C"/>
    <w:rsid w:val="00906295"/>
    <w:rsid w:val="00912493"/>
    <w:rsid w:val="0091481B"/>
    <w:rsid w:val="009169A2"/>
    <w:rsid w:val="009256F9"/>
    <w:rsid w:val="00935752"/>
    <w:rsid w:val="009375E0"/>
    <w:rsid w:val="00942EEF"/>
    <w:rsid w:val="00947188"/>
    <w:rsid w:val="009473EC"/>
    <w:rsid w:val="00957E70"/>
    <w:rsid w:val="009634B8"/>
    <w:rsid w:val="009653F9"/>
    <w:rsid w:val="00965410"/>
    <w:rsid w:val="00970F32"/>
    <w:rsid w:val="00990352"/>
    <w:rsid w:val="00992DED"/>
    <w:rsid w:val="00997761"/>
    <w:rsid w:val="009A5F13"/>
    <w:rsid w:val="009A77B8"/>
    <w:rsid w:val="009C0662"/>
    <w:rsid w:val="009D169F"/>
    <w:rsid w:val="009D3BCD"/>
    <w:rsid w:val="009D50D3"/>
    <w:rsid w:val="009D65EA"/>
    <w:rsid w:val="009E0A41"/>
    <w:rsid w:val="009E2EDA"/>
    <w:rsid w:val="009E46EC"/>
    <w:rsid w:val="009E5040"/>
    <w:rsid w:val="009F08F4"/>
    <w:rsid w:val="009F532C"/>
    <w:rsid w:val="00A04D55"/>
    <w:rsid w:val="00A05CE0"/>
    <w:rsid w:val="00A06E7D"/>
    <w:rsid w:val="00A10E41"/>
    <w:rsid w:val="00A11358"/>
    <w:rsid w:val="00A14A9F"/>
    <w:rsid w:val="00A1559C"/>
    <w:rsid w:val="00A17C10"/>
    <w:rsid w:val="00A23BAE"/>
    <w:rsid w:val="00A24777"/>
    <w:rsid w:val="00A25E52"/>
    <w:rsid w:val="00A26600"/>
    <w:rsid w:val="00A30D82"/>
    <w:rsid w:val="00A32F0A"/>
    <w:rsid w:val="00A3359F"/>
    <w:rsid w:val="00A357DE"/>
    <w:rsid w:val="00A379CD"/>
    <w:rsid w:val="00A442D3"/>
    <w:rsid w:val="00A44403"/>
    <w:rsid w:val="00A47AEC"/>
    <w:rsid w:val="00A520B1"/>
    <w:rsid w:val="00A52805"/>
    <w:rsid w:val="00A60D39"/>
    <w:rsid w:val="00A63050"/>
    <w:rsid w:val="00A64AC2"/>
    <w:rsid w:val="00A65374"/>
    <w:rsid w:val="00A67EFB"/>
    <w:rsid w:val="00A70B1F"/>
    <w:rsid w:val="00A70BF1"/>
    <w:rsid w:val="00A7117C"/>
    <w:rsid w:val="00A76909"/>
    <w:rsid w:val="00A77197"/>
    <w:rsid w:val="00A84FA4"/>
    <w:rsid w:val="00A940A6"/>
    <w:rsid w:val="00A947E5"/>
    <w:rsid w:val="00A94B33"/>
    <w:rsid w:val="00A95039"/>
    <w:rsid w:val="00AA0152"/>
    <w:rsid w:val="00AA453D"/>
    <w:rsid w:val="00AB42DB"/>
    <w:rsid w:val="00AB5D7D"/>
    <w:rsid w:val="00AD2A91"/>
    <w:rsid w:val="00AD495A"/>
    <w:rsid w:val="00AD7A48"/>
    <w:rsid w:val="00AE0F35"/>
    <w:rsid w:val="00AE1C4C"/>
    <w:rsid w:val="00AE212A"/>
    <w:rsid w:val="00AE5DA7"/>
    <w:rsid w:val="00AF0E15"/>
    <w:rsid w:val="00AF5643"/>
    <w:rsid w:val="00AF6487"/>
    <w:rsid w:val="00B0005E"/>
    <w:rsid w:val="00B03F98"/>
    <w:rsid w:val="00B058B8"/>
    <w:rsid w:val="00B06078"/>
    <w:rsid w:val="00B07275"/>
    <w:rsid w:val="00B07DA8"/>
    <w:rsid w:val="00B1258C"/>
    <w:rsid w:val="00B12A09"/>
    <w:rsid w:val="00B12D4F"/>
    <w:rsid w:val="00B134F0"/>
    <w:rsid w:val="00B20DCD"/>
    <w:rsid w:val="00B23139"/>
    <w:rsid w:val="00B23DB7"/>
    <w:rsid w:val="00B25BB7"/>
    <w:rsid w:val="00B33526"/>
    <w:rsid w:val="00B36B68"/>
    <w:rsid w:val="00B406D0"/>
    <w:rsid w:val="00B41F96"/>
    <w:rsid w:val="00B47BEC"/>
    <w:rsid w:val="00B53FD8"/>
    <w:rsid w:val="00B62310"/>
    <w:rsid w:val="00B62ABD"/>
    <w:rsid w:val="00B66D12"/>
    <w:rsid w:val="00B71D9F"/>
    <w:rsid w:val="00B804FE"/>
    <w:rsid w:val="00B8663F"/>
    <w:rsid w:val="00B87C72"/>
    <w:rsid w:val="00B91A04"/>
    <w:rsid w:val="00B9243D"/>
    <w:rsid w:val="00B92F15"/>
    <w:rsid w:val="00B94981"/>
    <w:rsid w:val="00B95EF2"/>
    <w:rsid w:val="00B963D4"/>
    <w:rsid w:val="00B96561"/>
    <w:rsid w:val="00BA223F"/>
    <w:rsid w:val="00BA555F"/>
    <w:rsid w:val="00BB4F4A"/>
    <w:rsid w:val="00BB552C"/>
    <w:rsid w:val="00BC50D7"/>
    <w:rsid w:val="00BC6878"/>
    <w:rsid w:val="00BD23A7"/>
    <w:rsid w:val="00BD6DA1"/>
    <w:rsid w:val="00BD7D4E"/>
    <w:rsid w:val="00BE03A8"/>
    <w:rsid w:val="00BF1293"/>
    <w:rsid w:val="00BF2609"/>
    <w:rsid w:val="00BF5CA5"/>
    <w:rsid w:val="00C05580"/>
    <w:rsid w:val="00C05628"/>
    <w:rsid w:val="00C129E8"/>
    <w:rsid w:val="00C17D26"/>
    <w:rsid w:val="00C31221"/>
    <w:rsid w:val="00C3386B"/>
    <w:rsid w:val="00C34C2A"/>
    <w:rsid w:val="00C37086"/>
    <w:rsid w:val="00C409B2"/>
    <w:rsid w:val="00C40AFC"/>
    <w:rsid w:val="00C413F3"/>
    <w:rsid w:val="00C41723"/>
    <w:rsid w:val="00C611D5"/>
    <w:rsid w:val="00C61A7D"/>
    <w:rsid w:val="00C63AF4"/>
    <w:rsid w:val="00C64E16"/>
    <w:rsid w:val="00C71974"/>
    <w:rsid w:val="00C725BB"/>
    <w:rsid w:val="00C749A4"/>
    <w:rsid w:val="00C80EC9"/>
    <w:rsid w:val="00C91EB0"/>
    <w:rsid w:val="00C9218D"/>
    <w:rsid w:val="00C92683"/>
    <w:rsid w:val="00C930EA"/>
    <w:rsid w:val="00C93CBF"/>
    <w:rsid w:val="00C949E1"/>
    <w:rsid w:val="00CA20F7"/>
    <w:rsid w:val="00CA3B3A"/>
    <w:rsid w:val="00CB596B"/>
    <w:rsid w:val="00CB6691"/>
    <w:rsid w:val="00CC1E6D"/>
    <w:rsid w:val="00CC609B"/>
    <w:rsid w:val="00CC6D64"/>
    <w:rsid w:val="00CC72FD"/>
    <w:rsid w:val="00CC77CD"/>
    <w:rsid w:val="00CD09F6"/>
    <w:rsid w:val="00CE430D"/>
    <w:rsid w:val="00CF0121"/>
    <w:rsid w:val="00CF5717"/>
    <w:rsid w:val="00CF58B6"/>
    <w:rsid w:val="00D020B9"/>
    <w:rsid w:val="00D05EE8"/>
    <w:rsid w:val="00D25BF3"/>
    <w:rsid w:val="00D277C4"/>
    <w:rsid w:val="00D33AD4"/>
    <w:rsid w:val="00D35331"/>
    <w:rsid w:val="00D41B24"/>
    <w:rsid w:val="00D458B8"/>
    <w:rsid w:val="00D45CAE"/>
    <w:rsid w:val="00D46F3E"/>
    <w:rsid w:val="00D529E0"/>
    <w:rsid w:val="00D54DBD"/>
    <w:rsid w:val="00D577C7"/>
    <w:rsid w:val="00D70838"/>
    <w:rsid w:val="00D762A3"/>
    <w:rsid w:val="00D826EE"/>
    <w:rsid w:val="00D840BB"/>
    <w:rsid w:val="00D945E3"/>
    <w:rsid w:val="00D96DDF"/>
    <w:rsid w:val="00D96E29"/>
    <w:rsid w:val="00DA0603"/>
    <w:rsid w:val="00DA0D1A"/>
    <w:rsid w:val="00DA5B04"/>
    <w:rsid w:val="00DB28B5"/>
    <w:rsid w:val="00DB44A4"/>
    <w:rsid w:val="00DC0E37"/>
    <w:rsid w:val="00DD0C0D"/>
    <w:rsid w:val="00DD16F0"/>
    <w:rsid w:val="00DD2287"/>
    <w:rsid w:val="00DD3B77"/>
    <w:rsid w:val="00DE2B0F"/>
    <w:rsid w:val="00DF5867"/>
    <w:rsid w:val="00E053F2"/>
    <w:rsid w:val="00E07951"/>
    <w:rsid w:val="00E11F07"/>
    <w:rsid w:val="00E22E27"/>
    <w:rsid w:val="00E300D6"/>
    <w:rsid w:val="00E32084"/>
    <w:rsid w:val="00E32A38"/>
    <w:rsid w:val="00E44D16"/>
    <w:rsid w:val="00E54E11"/>
    <w:rsid w:val="00E60379"/>
    <w:rsid w:val="00E60AE2"/>
    <w:rsid w:val="00E628B5"/>
    <w:rsid w:val="00E6477C"/>
    <w:rsid w:val="00E81837"/>
    <w:rsid w:val="00E83227"/>
    <w:rsid w:val="00E841CD"/>
    <w:rsid w:val="00E85D06"/>
    <w:rsid w:val="00E86F08"/>
    <w:rsid w:val="00E87A28"/>
    <w:rsid w:val="00E90533"/>
    <w:rsid w:val="00E91C20"/>
    <w:rsid w:val="00E9326D"/>
    <w:rsid w:val="00E93804"/>
    <w:rsid w:val="00E94C55"/>
    <w:rsid w:val="00E97A87"/>
    <w:rsid w:val="00EB52E8"/>
    <w:rsid w:val="00EC063F"/>
    <w:rsid w:val="00EC0D45"/>
    <w:rsid w:val="00EC2A1A"/>
    <w:rsid w:val="00EC3104"/>
    <w:rsid w:val="00EC45A4"/>
    <w:rsid w:val="00ED1172"/>
    <w:rsid w:val="00ED39CD"/>
    <w:rsid w:val="00EE2EA9"/>
    <w:rsid w:val="00EE73A7"/>
    <w:rsid w:val="00EE79CF"/>
    <w:rsid w:val="00EE7A31"/>
    <w:rsid w:val="00EF07CC"/>
    <w:rsid w:val="00F02B6F"/>
    <w:rsid w:val="00F03978"/>
    <w:rsid w:val="00F0733F"/>
    <w:rsid w:val="00F07F94"/>
    <w:rsid w:val="00F10491"/>
    <w:rsid w:val="00F107DC"/>
    <w:rsid w:val="00F13448"/>
    <w:rsid w:val="00F13FAF"/>
    <w:rsid w:val="00F17E9A"/>
    <w:rsid w:val="00F24945"/>
    <w:rsid w:val="00F24EA2"/>
    <w:rsid w:val="00F36FF1"/>
    <w:rsid w:val="00F4098D"/>
    <w:rsid w:val="00F4120C"/>
    <w:rsid w:val="00F43CD9"/>
    <w:rsid w:val="00F51AC0"/>
    <w:rsid w:val="00F51ADB"/>
    <w:rsid w:val="00F52325"/>
    <w:rsid w:val="00F55673"/>
    <w:rsid w:val="00F56459"/>
    <w:rsid w:val="00F6149E"/>
    <w:rsid w:val="00F6218D"/>
    <w:rsid w:val="00F660C3"/>
    <w:rsid w:val="00F675F4"/>
    <w:rsid w:val="00F67D74"/>
    <w:rsid w:val="00F72449"/>
    <w:rsid w:val="00F73F63"/>
    <w:rsid w:val="00F743B3"/>
    <w:rsid w:val="00F876B0"/>
    <w:rsid w:val="00F925CD"/>
    <w:rsid w:val="00F972A1"/>
    <w:rsid w:val="00FA1F2C"/>
    <w:rsid w:val="00FA28C4"/>
    <w:rsid w:val="00FA3CBD"/>
    <w:rsid w:val="00FA5B67"/>
    <w:rsid w:val="00FA6067"/>
    <w:rsid w:val="00FB100F"/>
    <w:rsid w:val="00FB5236"/>
    <w:rsid w:val="00FB6682"/>
    <w:rsid w:val="00FB76AB"/>
    <w:rsid w:val="00FC0430"/>
    <w:rsid w:val="00FC4BC8"/>
    <w:rsid w:val="00FC5BE3"/>
    <w:rsid w:val="00FD212C"/>
    <w:rsid w:val="00FD4917"/>
    <w:rsid w:val="00FE187E"/>
    <w:rsid w:val="00FE1A45"/>
    <w:rsid w:val="00FE1E3C"/>
    <w:rsid w:val="00FE5D65"/>
    <w:rsid w:val="00FE634E"/>
    <w:rsid w:val="00FF1D7B"/>
    <w:rsid w:val="00FF2F9E"/>
    <w:rsid w:val="00FF606B"/>
    <w:rsid w:val="00FF73AF"/>
    <w:rsid w:val="00FF7A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938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0"/>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overflowPunct w:val="0"/>
      <w:autoSpaceDE w:val="0"/>
      <w:autoSpaceDN w:val="0"/>
      <w:adjustRightInd w:val="0"/>
      <w:textAlignment w:val="baseline"/>
    </w:pPr>
    <w:rPr>
      <w:sz w:val="24"/>
      <w:szCs w:val="24"/>
    </w:rPr>
  </w:style>
  <w:style w:type="paragraph" w:styleId="Heading1">
    <w:name w:val="heading 1"/>
    <w:basedOn w:val="Normal"/>
    <w:next w:val="Normal"/>
    <w:link w:val="Heading1Char"/>
    <w:qFormat/>
    <w:pPr>
      <w:outlineLvl w:val="0"/>
    </w:pPr>
  </w:style>
  <w:style w:type="paragraph" w:styleId="Heading2">
    <w:name w:val="heading 2"/>
    <w:basedOn w:val="Normal"/>
    <w:next w:val="Normal"/>
    <w:link w:val="Heading2Char"/>
    <w:qFormat/>
    <w:pPr>
      <w:outlineLvl w:val="1"/>
    </w:pPr>
  </w:style>
  <w:style w:type="paragraph" w:styleId="Heading3">
    <w:name w:val="heading 3"/>
    <w:basedOn w:val="Normal"/>
    <w:next w:val="Normal"/>
    <w:link w:val="Heading3Char"/>
    <w:qFormat/>
    <w:pPr>
      <w:outlineLvl w:val="2"/>
    </w:pPr>
  </w:style>
  <w:style w:type="paragraph" w:styleId="Heading4">
    <w:name w:val="heading 4"/>
    <w:basedOn w:val="Normal"/>
    <w:next w:val="Normal"/>
    <w:link w:val="Heading4Char"/>
    <w:qFormat/>
    <w:pPr>
      <w:outlineLvl w:val="3"/>
    </w:pPr>
  </w:style>
  <w:style w:type="paragraph" w:styleId="Heading5">
    <w:name w:val="heading 5"/>
    <w:basedOn w:val="Normal"/>
    <w:next w:val="Normal"/>
    <w:link w:val="Heading5Char"/>
    <w:qFormat/>
    <w:pPr>
      <w:outlineLvl w:val="4"/>
    </w:pPr>
  </w:style>
  <w:style w:type="paragraph" w:styleId="Heading6">
    <w:name w:val="heading 6"/>
    <w:basedOn w:val="Normal"/>
    <w:next w:val="Normal"/>
    <w:link w:val="Heading6Char"/>
    <w:qFormat/>
    <w:pPr>
      <w:outlineLvl w:val="5"/>
    </w:pPr>
  </w:style>
  <w:style w:type="paragraph" w:styleId="Heading7">
    <w:name w:val="heading 7"/>
    <w:basedOn w:val="Normal"/>
    <w:next w:val="Normal"/>
    <w:link w:val="Heading7Char"/>
    <w:qFormat/>
    <w:pPr>
      <w:outlineLvl w:val="6"/>
    </w:pPr>
  </w:style>
  <w:style w:type="paragraph" w:styleId="Heading8">
    <w:name w:val="heading 8"/>
    <w:basedOn w:val="Normal"/>
    <w:next w:val="Normal"/>
    <w:link w:val="Heading8Char"/>
    <w:qFormat/>
    <w:pPr>
      <w:outlineLvl w:val="7"/>
    </w:pPr>
  </w:style>
  <w:style w:type="paragraph" w:styleId="Heading9">
    <w:name w:val="heading 9"/>
    <w:basedOn w:val="Normal"/>
    <w:next w:val="Normal"/>
    <w:link w:val="Heading9Char"/>
    <w:qFormat/>
    <w:pPr>
      <w:keepNext/>
      <w:jc w:val="cente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tyle>
  <w:style w:type="character" w:styleId="EndnoteReference">
    <w:name w:val="endnote reference"/>
    <w:rPr>
      <w:vertAlign w:val="superscript"/>
    </w:rPr>
  </w:style>
  <w:style w:type="paragraph" w:styleId="FootnoteText">
    <w:name w:val="footnote text"/>
    <w:basedOn w:val="Normal"/>
    <w:link w:val="FootnoteTextChar"/>
  </w:style>
  <w:style w:type="character" w:styleId="FootnoteReference">
    <w:name w:val="footnote reference"/>
    <w:rPr>
      <w:vertAlign w:val="superscript"/>
    </w:rPr>
  </w:style>
  <w:style w:type="character" w:customStyle="1" w:styleId="a1">
    <w:name w:val="a1"/>
    <w:rPr>
      <w:rFonts w:ascii="Courier New" w:hAnsi="Courier New"/>
      <w:noProof w:val="0"/>
      <w:sz w:val="24"/>
      <w:lang w:val="en-US"/>
    </w:rPr>
  </w:style>
  <w:style w:type="character" w:customStyle="1" w:styleId="Heading">
    <w:name w:val="Heading"/>
    <w:basedOn w:val="DefaultParagraphFont"/>
  </w:style>
  <w:style w:type="character" w:customStyle="1" w:styleId="RightPar">
    <w:name w:val="Right Par"/>
    <w:basedOn w:val="DefaultParagraphFont"/>
  </w:style>
  <w:style w:type="character" w:customStyle="1" w:styleId="Bibliogrphy">
    <w:name w:val="Bibliogrphy"/>
    <w:basedOn w:val="DefaultParagraphFont"/>
  </w:style>
  <w:style w:type="character" w:customStyle="1" w:styleId="Subheading">
    <w:name w:val="Subheading"/>
    <w:basedOn w:val="DefaultParagraphFont"/>
  </w:style>
  <w:style w:type="paragraph" w:styleId="TOC1">
    <w:name w:val="toc 1"/>
    <w:basedOn w:val="Normal"/>
    <w:next w:val="Normal"/>
    <w:uiPriority w:val="39"/>
    <w:pPr>
      <w:tabs>
        <w:tab w:val="left" w:pos="1728"/>
        <w:tab w:val="right" w:leader="dot" w:pos="9360"/>
      </w:tabs>
      <w:spacing w:before="120" w:after="120"/>
    </w:pPr>
    <w:rPr>
      <w:b/>
      <w:caps/>
      <w:sz w:val="20"/>
    </w:rPr>
  </w:style>
  <w:style w:type="paragraph" w:styleId="TOC2">
    <w:name w:val="toc 2"/>
    <w:basedOn w:val="Normal"/>
    <w:next w:val="Normal"/>
    <w:uiPriority w:val="39"/>
    <w:pPr>
      <w:tabs>
        <w:tab w:val="right" w:leader="dot" w:pos="9360"/>
      </w:tabs>
      <w:ind w:left="240"/>
    </w:pPr>
    <w:rPr>
      <w:smallCaps/>
      <w:sz w:val="20"/>
    </w:rPr>
  </w:style>
  <w:style w:type="paragraph" w:styleId="TOC3">
    <w:name w:val="toc 3"/>
    <w:basedOn w:val="Normal"/>
    <w:next w:val="Normal"/>
    <w:uiPriority w:val="39"/>
    <w:pPr>
      <w:tabs>
        <w:tab w:val="right" w:leader="dot" w:pos="9360"/>
      </w:tabs>
      <w:ind w:left="480"/>
    </w:pPr>
    <w:rPr>
      <w:i/>
      <w:sz w:val="20"/>
    </w:rPr>
  </w:style>
  <w:style w:type="paragraph" w:styleId="TOC4">
    <w:name w:val="toc 4"/>
    <w:basedOn w:val="Normal"/>
    <w:next w:val="Normal"/>
    <w:uiPriority w:val="39"/>
    <w:pPr>
      <w:tabs>
        <w:tab w:val="right" w:leader="dot" w:pos="9360"/>
      </w:tabs>
      <w:ind w:left="720"/>
    </w:pPr>
    <w:rPr>
      <w:sz w:val="18"/>
    </w:rPr>
  </w:style>
  <w:style w:type="paragraph" w:styleId="TOC5">
    <w:name w:val="toc 5"/>
    <w:basedOn w:val="Normal"/>
    <w:next w:val="Normal"/>
    <w:uiPriority w:val="39"/>
    <w:pPr>
      <w:tabs>
        <w:tab w:val="right" w:leader="dot" w:pos="9360"/>
      </w:tabs>
      <w:ind w:left="960"/>
    </w:pPr>
    <w:rPr>
      <w:sz w:val="18"/>
    </w:rPr>
  </w:style>
  <w:style w:type="paragraph" w:styleId="TOC6">
    <w:name w:val="toc 6"/>
    <w:basedOn w:val="Normal"/>
    <w:next w:val="Normal"/>
    <w:uiPriority w:val="39"/>
    <w:pPr>
      <w:tabs>
        <w:tab w:val="right" w:leader="dot" w:pos="9360"/>
      </w:tabs>
      <w:ind w:left="1200"/>
    </w:pPr>
    <w:rPr>
      <w:sz w:val="18"/>
    </w:rPr>
  </w:style>
  <w:style w:type="paragraph" w:styleId="TOC7">
    <w:name w:val="toc 7"/>
    <w:basedOn w:val="Normal"/>
    <w:next w:val="Normal"/>
    <w:uiPriority w:val="39"/>
    <w:pPr>
      <w:tabs>
        <w:tab w:val="right" w:leader="dot" w:pos="9360"/>
      </w:tabs>
      <w:ind w:left="1440"/>
    </w:pPr>
    <w:rPr>
      <w:sz w:val="18"/>
    </w:rPr>
  </w:style>
  <w:style w:type="paragraph" w:styleId="TOC8">
    <w:name w:val="toc 8"/>
    <w:basedOn w:val="Normal"/>
    <w:next w:val="Normal"/>
    <w:uiPriority w:val="39"/>
    <w:pPr>
      <w:tabs>
        <w:tab w:val="right" w:leader="dot" w:pos="9360"/>
      </w:tabs>
      <w:ind w:left="1680"/>
    </w:pPr>
    <w:rPr>
      <w:sz w:val="18"/>
    </w:rPr>
  </w:style>
  <w:style w:type="paragraph" w:styleId="TOC9">
    <w:name w:val="toc 9"/>
    <w:basedOn w:val="Normal"/>
    <w:next w:val="Normal"/>
    <w:uiPriority w:val="39"/>
    <w:pPr>
      <w:tabs>
        <w:tab w:val="right" w:leader="dot" w:pos="9360"/>
      </w:tabs>
      <w:ind w:left="1920"/>
    </w:pPr>
    <w:rPr>
      <w:sz w:val="18"/>
    </w:rPr>
  </w:style>
  <w:style w:type="paragraph" w:styleId="Index1">
    <w:name w:val="index 1"/>
    <w:basedOn w:val="Normal"/>
    <w:next w:val="Normal"/>
    <w:pPr>
      <w:tabs>
        <w:tab w:val="right" w:leader="dot" w:pos="9360"/>
      </w:tabs>
      <w:suppressAutoHyphens/>
      <w:ind w:left="1440" w:right="720" w:hanging="1440"/>
    </w:pPr>
  </w:style>
  <w:style w:type="paragraph" w:styleId="Index2">
    <w:name w:val="index 2"/>
    <w:basedOn w:val="Normal"/>
    <w:next w:val="Normal"/>
    <w:pPr>
      <w:tabs>
        <w:tab w:val="right" w:leader="dot" w:pos="9360"/>
      </w:tabs>
      <w:suppressAutoHyphens/>
      <w:ind w:left="1440" w:right="720" w:hanging="720"/>
    </w:pPr>
  </w:style>
  <w:style w:type="paragraph" w:styleId="TOAHeading">
    <w:name w:val="toa heading"/>
    <w:basedOn w:val="Normal"/>
    <w:next w:val="Normal"/>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Indent">
    <w:name w:val="Body Text Indent"/>
    <w:basedOn w:val="Normal"/>
    <w:link w:val="BodyTextIndentChar"/>
    <w:pPr>
      <w:spacing w:line="480" w:lineRule="auto"/>
      <w:ind w:left="720" w:firstLine="720"/>
    </w:pPr>
  </w:style>
  <w:style w:type="character" w:styleId="PageNumber">
    <w:name w:val="page number"/>
    <w:basedOn w:val="DefaultParagraphFont"/>
    <w:uiPriority w:val="99"/>
  </w:style>
  <w:style w:type="paragraph" w:styleId="Title">
    <w:name w:val="Title"/>
    <w:basedOn w:val="Normal"/>
    <w:link w:val="TitleChar"/>
    <w:qFormat/>
    <w:pPr>
      <w:jc w:val="center"/>
    </w:pPr>
    <w:rPr>
      <w:b/>
      <w:sz w:val="28"/>
    </w:rPr>
  </w:style>
  <w:style w:type="character" w:styleId="Hyperlink">
    <w:name w:val="Hyperlink"/>
    <w:uiPriority w:val="99"/>
    <w:rPr>
      <w:color w:val="0000FF"/>
      <w:u w:val="single"/>
    </w:rPr>
  </w:style>
  <w:style w:type="paragraph" w:styleId="BodyTextIndent2">
    <w:name w:val="Body Text Indent 2"/>
    <w:basedOn w:val="Normal"/>
    <w:link w:val="BodyTextIndent2Char"/>
    <w:pPr>
      <w:spacing w:line="480" w:lineRule="auto"/>
      <w:ind w:left="720" w:firstLine="720"/>
      <w:jc w:val="both"/>
    </w:pPr>
  </w:style>
  <w:style w:type="paragraph" w:styleId="BodyTextIndent3">
    <w:name w:val="Body Text Indent 3"/>
    <w:basedOn w:val="Normal"/>
    <w:link w:val="BodyTextIndent3Char"/>
    <w:pPr>
      <w:ind w:left="1440" w:hanging="1440"/>
    </w:pPr>
  </w:style>
  <w:style w:type="character" w:customStyle="1" w:styleId="DeltaViewInsertion">
    <w:name w:val="DeltaView Insertion"/>
    <w:rPr>
      <w:b/>
      <w:bCs/>
      <w:color w:val="0000FF"/>
      <w:spacing w:val="0"/>
      <w:u w:val="double"/>
    </w:rPr>
  </w:style>
  <w:style w:type="paragraph" w:styleId="BodyText">
    <w:name w:val="Body Text"/>
    <w:basedOn w:val="Normal"/>
    <w:link w:val="BodyTextChar"/>
    <w:pPr>
      <w:spacing w:after="120"/>
    </w:pPr>
  </w:style>
  <w:style w:type="paragraph" w:customStyle="1" w:styleId="VEBodyTextFLI">
    <w:name w:val="VE Body Text FLI"/>
    <w:aliases w:val="BTFL"/>
    <w:basedOn w:val="Normal"/>
    <w:pPr>
      <w:overflowPunct/>
      <w:autoSpaceDE/>
      <w:autoSpaceDN/>
      <w:adjustRightInd/>
      <w:spacing w:after="240"/>
      <w:ind w:firstLine="720"/>
      <w:jc w:val="both"/>
      <w:textAlignment w:val="auto"/>
    </w:pPr>
  </w:style>
  <w:style w:type="paragraph" w:customStyle="1" w:styleId="VENumbered2">
    <w:name w:val="VE Numbered 2"/>
    <w:aliases w:val="N2"/>
    <w:basedOn w:val="Normal"/>
    <w:next w:val="VEBodyTextFLI"/>
    <w:pPr>
      <w:keepNext/>
      <w:tabs>
        <w:tab w:val="left" w:pos="1440"/>
      </w:tabs>
      <w:overflowPunct/>
      <w:autoSpaceDE/>
      <w:autoSpaceDN/>
      <w:adjustRightInd/>
      <w:spacing w:after="240"/>
      <w:ind w:firstLine="720"/>
      <w:jc w:val="both"/>
      <w:textAlignment w:val="auto"/>
    </w:pPr>
    <w:rPr>
      <w:b/>
      <w:i/>
    </w:rPr>
  </w:style>
  <w:style w:type="character" w:styleId="FollowedHyperlink">
    <w:name w:val="FollowedHyperlink"/>
    <w:rPr>
      <w:color w:val="800080"/>
      <w:u w:val="single"/>
    </w:rPr>
  </w:style>
  <w:style w:type="paragraph" w:styleId="BodyText2">
    <w:name w:val="Body Text 2"/>
    <w:basedOn w:val="Normal"/>
    <w:link w:val="BodyText2Char"/>
    <w:pPr>
      <w:spacing w:line="480" w:lineRule="auto"/>
    </w:pPr>
    <w:rPr>
      <w:color w:val="000000"/>
      <w:w w:val="0"/>
    </w:rPr>
  </w:style>
  <w:style w:type="paragraph" w:styleId="BalloonText">
    <w:name w:val="Balloon Text"/>
    <w:basedOn w:val="Normal"/>
    <w:link w:val="BalloonTextChar"/>
    <w:rPr>
      <w:rFonts w:ascii="Tahoma" w:hAnsi="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paragraph" w:styleId="DocumentMap">
    <w:name w:val="Document Map"/>
    <w:basedOn w:val="Normal"/>
    <w:link w:val="DocumentMapChar"/>
    <w:pPr>
      <w:shd w:val="clear" w:color="auto" w:fill="000080"/>
    </w:pPr>
    <w:rPr>
      <w:rFonts w:ascii="Tahoma" w:hAnsi="Tahoma"/>
    </w:rPr>
  </w:style>
  <w:style w:type="paragraph" w:styleId="Index3">
    <w:name w:val="index 3"/>
    <w:basedOn w:val="Normal"/>
    <w:next w:val="Normal"/>
    <w:autoRedefine/>
    <w:pPr>
      <w:ind w:left="720" w:hanging="240"/>
    </w:pPr>
  </w:style>
  <w:style w:type="paragraph" w:styleId="Index4">
    <w:name w:val="index 4"/>
    <w:basedOn w:val="Normal"/>
    <w:next w:val="Normal"/>
    <w:autoRedefine/>
    <w:pPr>
      <w:ind w:left="960" w:hanging="240"/>
    </w:pPr>
  </w:style>
  <w:style w:type="paragraph" w:styleId="Index5">
    <w:name w:val="index 5"/>
    <w:basedOn w:val="Normal"/>
    <w:next w:val="Normal"/>
    <w:autoRedefine/>
    <w:pPr>
      <w:ind w:left="1200" w:hanging="240"/>
    </w:pPr>
  </w:style>
  <w:style w:type="paragraph" w:styleId="Index6">
    <w:name w:val="index 6"/>
    <w:basedOn w:val="Normal"/>
    <w:next w:val="Normal"/>
    <w:autoRedefine/>
    <w:pPr>
      <w:ind w:left="1440" w:hanging="240"/>
    </w:pPr>
  </w:style>
  <w:style w:type="paragraph" w:styleId="Index7">
    <w:name w:val="index 7"/>
    <w:basedOn w:val="Normal"/>
    <w:next w:val="Normal"/>
    <w:autoRedefine/>
    <w:pPr>
      <w:ind w:left="1680" w:hanging="240"/>
    </w:pPr>
  </w:style>
  <w:style w:type="paragraph" w:styleId="Index8">
    <w:name w:val="index 8"/>
    <w:basedOn w:val="Normal"/>
    <w:next w:val="Normal"/>
    <w:autoRedefine/>
    <w:pPr>
      <w:ind w:left="1920" w:hanging="240"/>
    </w:pPr>
  </w:style>
  <w:style w:type="paragraph" w:styleId="Index9">
    <w:name w:val="index 9"/>
    <w:basedOn w:val="Normal"/>
    <w:next w:val="Normal"/>
    <w:autoRedefine/>
    <w:pPr>
      <w:ind w:left="2160" w:hanging="240"/>
    </w:pPr>
  </w:style>
  <w:style w:type="paragraph" w:styleId="IndexHeading">
    <w:name w:val="index heading"/>
    <w:basedOn w:val="Normal"/>
    <w:next w:val="Index1"/>
    <w:rPr>
      <w:rFonts w:ascii="Arial" w:hAnsi="Arial" w:cs="Arial"/>
      <w:b/>
      <w:bCs/>
    </w:rPr>
  </w:style>
  <w:style w:type="paragraph" w:styleId="MacroText">
    <w:name w:val="macro"/>
    <w:link w:val="MacroTextChar"/>
    <w:pPr>
      <w:widowControl w:val="0"/>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cs="Courier New"/>
    </w:r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pPr>
      <w:ind w:left="480" w:hanging="480"/>
    </w:pPr>
  </w:style>
  <w:style w:type="paragraph" w:customStyle="1" w:styleId="Style1">
    <w:name w:val="Style 1"/>
    <w:basedOn w:val="Normal"/>
    <w:uiPriority w:val="99"/>
    <w:pPr>
      <w:overflowPunct/>
      <w:textAlignment w:val="auto"/>
    </w:pPr>
  </w:style>
  <w:style w:type="paragraph" w:styleId="BodyTextFirstIndent2">
    <w:name w:val="Body Text First Indent 2"/>
    <w:basedOn w:val="BodyTextIndent"/>
    <w:link w:val="BodyTextFirstIndent2Char"/>
    <w:uiPriority w:val="99"/>
    <w:unhideWhenUsed/>
    <w:pPr>
      <w:spacing w:after="120" w:line="240" w:lineRule="auto"/>
      <w:ind w:left="360" w:firstLine="210"/>
    </w:pPr>
  </w:style>
  <w:style w:type="character" w:customStyle="1" w:styleId="BodyTextIndentChar">
    <w:name w:val="Body Text Indent Char"/>
    <w:link w:val="BodyTextIndent"/>
    <w:rPr>
      <w:sz w:val="24"/>
      <w:szCs w:val="24"/>
    </w:rPr>
  </w:style>
  <w:style w:type="character" w:customStyle="1" w:styleId="BodyTextFirstIndent2Char">
    <w:name w:val="Body Text First Indent 2 Char"/>
    <w:basedOn w:val="BodyTextIndentChar"/>
    <w:link w:val="BodyTextFirstIndent2"/>
    <w:uiPriority w:val="99"/>
    <w:rPr>
      <w:sz w:val="24"/>
      <w:szCs w:val="24"/>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pPr>
      <w:widowControl w:val="0"/>
      <w:autoSpaceDE w:val="0"/>
      <w:autoSpaceDN w:val="0"/>
      <w:adjustRightInd w:val="0"/>
    </w:pPr>
    <w:rPr>
      <w:sz w:val="24"/>
      <w:szCs w:val="24"/>
    </w:rPr>
  </w:style>
  <w:style w:type="character" w:customStyle="1" w:styleId="FooterChar">
    <w:name w:val="Footer Char"/>
    <w:link w:val="Footer"/>
    <w:uiPriority w:val="99"/>
    <w:rPr>
      <w:sz w:val="24"/>
      <w:szCs w:val="24"/>
    </w:rPr>
  </w:style>
  <w:style w:type="character" w:customStyle="1" w:styleId="HeaderChar">
    <w:name w:val="Header Char"/>
    <w:link w:val="Header"/>
    <w:uiPriority w:val="99"/>
    <w:rPr>
      <w:sz w:val="24"/>
      <w:szCs w:val="24"/>
    </w:rPr>
  </w:style>
  <w:style w:type="character" w:customStyle="1" w:styleId="Heading1Char">
    <w:name w:val="Heading 1 Char"/>
    <w:link w:val="Heading1"/>
    <w:rPr>
      <w:sz w:val="24"/>
      <w:szCs w:val="24"/>
    </w:rPr>
  </w:style>
  <w:style w:type="character" w:customStyle="1" w:styleId="Heading2Char">
    <w:name w:val="Heading 2 Char"/>
    <w:link w:val="Heading2"/>
    <w:uiPriority w:val="9"/>
    <w:rPr>
      <w:sz w:val="24"/>
      <w:szCs w:val="24"/>
    </w:rPr>
  </w:style>
  <w:style w:type="character" w:customStyle="1" w:styleId="Heading3Char">
    <w:name w:val="Heading 3 Char"/>
    <w:link w:val="Heading3"/>
    <w:rPr>
      <w:sz w:val="24"/>
      <w:szCs w:val="24"/>
    </w:rPr>
  </w:style>
  <w:style w:type="character" w:customStyle="1" w:styleId="Heading4Char">
    <w:name w:val="Heading 4 Char"/>
    <w:link w:val="Heading4"/>
    <w:rPr>
      <w:sz w:val="24"/>
      <w:szCs w:val="24"/>
    </w:rPr>
  </w:style>
  <w:style w:type="character" w:customStyle="1" w:styleId="Heading5Char">
    <w:name w:val="Heading 5 Char"/>
    <w:link w:val="Heading5"/>
    <w:rPr>
      <w:sz w:val="24"/>
      <w:szCs w:val="24"/>
    </w:rPr>
  </w:style>
  <w:style w:type="character" w:customStyle="1" w:styleId="Heading6Char">
    <w:name w:val="Heading 6 Char"/>
    <w:link w:val="Heading6"/>
    <w:rPr>
      <w:sz w:val="24"/>
      <w:szCs w:val="24"/>
    </w:rPr>
  </w:style>
  <w:style w:type="character" w:customStyle="1" w:styleId="Heading7Char">
    <w:name w:val="Heading 7 Char"/>
    <w:link w:val="Heading7"/>
    <w:rPr>
      <w:sz w:val="24"/>
      <w:szCs w:val="24"/>
    </w:rPr>
  </w:style>
  <w:style w:type="character" w:customStyle="1" w:styleId="Heading8Char">
    <w:name w:val="Heading 8 Char"/>
    <w:link w:val="Heading8"/>
    <w:rPr>
      <w:sz w:val="24"/>
      <w:szCs w:val="24"/>
    </w:rPr>
  </w:style>
  <w:style w:type="character" w:customStyle="1" w:styleId="Heading9Char">
    <w:name w:val="Heading 9 Char"/>
    <w:link w:val="Heading9"/>
    <w:rPr>
      <w:b/>
      <w:sz w:val="24"/>
      <w:szCs w:val="24"/>
    </w:rPr>
  </w:style>
  <w:style w:type="character" w:customStyle="1" w:styleId="EndnoteTextChar">
    <w:name w:val="Endnote Text Char"/>
    <w:link w:val="EndnoteText"/>
    <w:rPr>
      <w:sz w:val="24"/>
      <w:szCs w:val="24"/>
    </w:rPr>
  </w:style>
  <w:style w:type="character" w:customStyle="1" w:styleId="FootnoteTextChar">
    <w:name w:val="Footnote Text Char"/>
    <w:link w:val="FootnoteText"/>
    <w:rPr>
      <w:sz w:val="24"/>
      <w:szCs w:val="24"/>
    </w:rPr>
  </w:style>
  <w:style w:type="character" w:customStyle="1" w:styleId="TitleChar">
    <w:name w:val="Title Char"/>
    <w:link w:val="Title"/>
    <w:rPr>
      <w:b/>
      <w:sz w:val="28"/>
      <w:szCs w:val="24"/>
    </w:rPr>
  </w:style>
  <w:style w:type="character" w:customStyle="1" w:styleId="BodyTextIndent2Char">
    <w:name w:val="Body Text Indent 2 Char"/>
    <w:link w:val="BodyTextIndent2"/>
    <w:rPr>
      <w:sz w:val="24"/>
      <w:szCs w:val="24"/>
    </w:rPr>
  </w:style>
  <w:style w:type="character" w:customStyle="1" w:styleId="BodyTextIndent3Char">
    <w:name w:val="Body Text Indent 3 Char"/>
    <w:link w:val="BodyTextIndent3"/>
    <w:rPr>
      <w:sz w:val="24"/>
      <w:szCs w:val="24"/>
    </w:rPr>
  </w:style>
  <w:style w:type="character" w:customStyle="1" w:styleId="BodyTextChar">
    <w:name w:val="Body Text Char"/>
    <w:link w:val="BodyText"/>
    <w:rPr>
      <w:sz w:val="24"/>
      <w:szCs w:val="24"/>
    </w:rPr>
  </w:style>
  <w:style w:type="character" w:customStyle="1" w:styleId="BodyText2Char">
    <w:name w:val="Body Text 2 Char"/>
    <w:link w:val="BodyText2"/>
    <w:rPr>
      <w:color w:val="000000"/>
      <w:w w:val="0"/>
      <w:sz w:val="24"/>
      <w:szCs w:val="24"/>
    </w:rPr>
  </w:style>
  <w:style w:type="character" w:customStyle="1" w:styleId="BalloonTextChar">
    <w:name w:val="Balloon Text Char"/>
    <w:link w:val="BalloonText"/>
    <w:rPr>
      <w:rFonts w:ascii="Tahoma" w:hAnsi="Tahoma" w:cs="Tahoma"/>
      <w:sz w:val="16"/>
      <w:szCs w:val="16"/>
    </w:rPr>
  </w:style>
  <w:style w:type="character" w:customStyle="1" w:styleId="CommentTextChar">
    <w:name w:val="Comment Text Char"/>
    <w:basedOn w:val="DefaultParagraphFont"/>
    <w:link w:val="CommentText"/>
  </w:style>
  <w:style w:type="character" w:customStyle="1" w:styleId="CommentSubjectChar">
    <w:name w:val="Comment Subject Char"/>
    <w:link w:val="CommentSubject"/>
    <w:rPr>
      <w:b/>
      <w:bCs/>
    </w:rPr>
  </w:style>
  <w:style w:type="character" w:customStyle="1" w:styleId="DocumentMapChar">
    <w:name w:val="Document Map Char"/>
    <w:link w:val="DocumentMap"/>
    <w:rPr>
      <w:rFonts w:ascii="Tahoma" w:hAnsi="Tahoma" w:cs="Tahoma"/>
      <w:sz w:val="24"/>
      <w:szCs w:val="24"/>
      <w:shd w:val="clear" w:color="auto" w:fill="000080"/>
    </w:rPr>
  </w:style>
  <w:style w:type="character" w:customStyle="1" w:styleId="MacroTextChar">
    <w:name w:val="Macro Text Char"/>
    <w:link w:val="MacroText"/>
    <w:rPr>
      <w:rFonts w:ascii="Courier New" w:hAnsi="Courier New" w:cs="Courier New"/>
      <w:lang w:val="en-US" w:eastAsia="en-US" w:bidi="ar-SA"/>
    </w:rPr>
  </w:style>
  <w:style w:type="paragraph" w:customStyle="1" w:styleId="BBBodyText2">
    <w:name w:val="BB Body Text 2"/>
    <w:basedOn w:val="Normal"/>
    <w:link w:val="BBBodyText2Char"/>
    <w:qFormat/>
    <w:pPr>
      <w:widowControl/>
      <w:overflowPunct/>
      <w:autoSpaceDE/>
      <w:autoSpaceDN/>
      <w:adjustRightInd/>
      <w:spacing w:line="480" w:lineRule="auto"/>
      <w:ind w:firstLine="720"/>
      <w:jc w:val="both"/>
      <w:textAlignment w:val="auto"/>
    </w:pPr>
  </w:style>
  <w:style w:type="paragraph" w:customStyle="1" w:styleId="MediumList2-Accent21">
    <w:name w:val="Medium List 2 - Accent 21"/>
    <w:hidden/>
    <w:uiPriority w:val="71"/>
    <w:rPr>
      <w:sz w:val="24"/>
      <w:szCs w:val="24"/>
    </w:rPr>
  </w:style>
  <w:style w:type="paragraph" w:customStyle="1" w:styleId="Article5L1">
    <w:name w:val="Article5_L1"/>
    <w:basedOn w:val="Normal"/>
    <w:next w:val="BodyText"/>
    <w:pPr>
      <w:keepNext/>
      <w:widowControl/>
      <w:numPr>
        <w:numId w:val="1"/>
      </w:numPr>
      <w:overflowPunct/>
      <w:autoSpaceDE/>
      <w:autoSpaceDN/>
      <w:adjustRightInd/>
      <w:spacing w:after="240"/>
      <w:jc w:val="center"/>
      <w:textAlignment w:val="auto"/>
      <w:outlineLvl w:val="0"/>
    </w:pPr>
    <w:rPr>
      <w:b/>
      <w:caps/>
      <w:szCs w:val="20"/>
      <w:u w:val="single"/>
    </w:rPr>
  </w:style>
  <w:style w:type="paragraph" w:customStyle="1" w:styleId="Article5L2">
    <w:name w:val="Article5_L2"/>
    <w:basedOn w:val="Article5L1"/>
    <w:next w:val="BodyText"/>
    <w:pPr>
      <w:keepNext w:val="0"/>
      <w:numPr>
        <w:ilvl w:val="1"/>
      </w:numPr>
      <w:tabs>
        <w:tab w:val="num" w:pos="1710"/>
      </w:tabs>
      <w:spacing w:after="120" w:line="480" w:lineRule="auto"/>
      <w:ind w:left="270"/>
      <w:jc w:val="both"/>
      <w:outlineLvl w:val="1"/>
    </w:pPr>
    <w:rPr>
      <w:b w:val="0"/>
      <w:caps w:val="0"/>
      <w:u w:val="none"/>
    </w:rPr>
  </w:style>
  <w:style w:type="paragraph" w:customStyle="1" w:styleId="Article5L3">
    <w:name w:val="Article5_L3"/>
    <w:basedOn w:val="Article5L2"/>
    <w:next w:val="BodyText"/>
    <w:pPr>
      <w:numPr>
        <w:ilvl w:val="2"/>
      </w:numPr>
      <w:tabs>
        <w:tab w:val="num" w:pos="3150"/>
      </w:tabs>
      <w:ind w:left="990"/>
      <w:outlineLvl w:val="2"/>
    </w:pPr>
  </w:style>
  <w:style w:type="paragraph" w:customStyle="1" w:styleId="Article5L4">
    <w:name w:val="Article5_L4"/>
    <w:basedOn w:val="Article5L3"/>
    <w:next w:val="BodyText"/>
    <w:pPr>
      <w:numPr>
        <w:ilvl w:val="3"/>
      </w:numPr>
      <w:tabs>
        <w:tab w:val="num" w:pos="1710"/>
        <w:tab w:val="num" w:pos="3600"/>
      </w:tabs>
      <w:ind w:left="720" w:firstLine="1800"/>
      <w:outlineLvl w:val="3"/>
    </w:pPr>
  </w:style>
  <w:style w:type="paragraph" w:customStyle="1" w:styleId="Article5L5">
    <w:name w:val="Article5_L5"/>
    <w:basedOn w:val="Article5L4"/>
    <w:next w:val="BodyText"/>
    <w:pPr>
      <w:numPr>
        <w:ilvl w:val="4"/>
      </w:numPr>
      <w:tabs>
        <w:tab w:val="num" w:pos="2880"/>
      </w:tabs>
      <w:outlineLvl w:val="4"/>
    </w:pPr>
    <w:rPr>
      <w:rFonts w:eastAsia="MS Mincho"/>
    </w:rPr>
  </w:style>
  <w:style w:type="paragraph" w:customStyle="1" w:styleId="Article5L6">
    <w:name w:val="Article5_L6"/>
    <w:basedOn w:val="Article5L5"/>
    <w:next w:val="BodyText"/>
    <w:pPr>
      <w:numPr>
        <w:ilvl w:val="5"/>
      </w:numPr>
      <w:tabs>
        <w:tab w:val="num" w:pos="2880"/>
        <w:tab w:val="num" w:pos="3888"/>
      </w:tabs>
      <w:spacing w:after="240" w:line="240" w:lineRule="auto"/>
      <w:jc w:val="left"/>
      <w:outlineLvl w:val="5"/>
    </w:pPr>
    <w:rPr>
      <w:rFonts w:ascii="Courier New" w:hAnsi="Courier New" w:cs="Courier New"/>
    </w:rPr>
  </w:style>
  <w:style w:type="paragraph" w:customStyle="1" w:styleId="Article5L7">
    <w:name w:val="Article5_L7"/>
    <w:basedOn w:val="Article5L6"/>
    <w:next w:val="BodyText"/>
    <w:pPr>
      <w:numPr>
        <w:ilvl w:val="6"/>
      </w:numPr>
      <w:tabs>
        <w:tab w:val="num" w:pos="2988"/>
        <w:tab w:val="num" w:pos="5040"/>
      </w:tabs>
      <w:outlineLvl w:val="6"/>
    </w:pPr>
  </w:style>
  <w:style w:type="paragraph" w:customStyle="1" w:styleId="Article5L8">
    <w:name w:val="Article5_L8"/>
    <w:basedOn w:val="Article5L7"/>
    <w:next w:val="BodyText"/>
    <w:pPr>
      <w:numPr>
        <w:ilvl w:val="7"/>
      </w:numPr>
      <w:tabs>
        <w:tab w:val="num" w:pos="3150"/>
        <w:tab w:val="num" w:pos="5760"/>
      </w:tabs>
      <w:outlineLvl w:val="7"/>
    </w:pPr>
  </w:style>
  <w:style w:type="character" w:customStyle="1" w:styleId="BBBodyText2Char">
    <w:name w:val="BB Body Text 2 Char"/>
    <w:link w:val="BBBodyText2"/>
    <w:rPr>
      <w:sz w:val="24"/>
      <w:szCs w:val="24"/>
    </w:rPr>
  </w:style>
  <w:style w:type="character" w:customStyle="1" w:styleId="CharacterStyle1">
    <w:name w:val="Character Style 1"/>
    <w:uiPriority w:val="99"/>
    <w:rPr>
      <w:sz w:val="22"/>
    </w:rPr>
  </w:style>
  <w:style w:type="paragraph" w:styleId="ListParagraph">
    <w:name w:val="List Paragraph"/>
    <w:basedOn w:val="Normal"/>
    <w:uiPriority w:val="34"/>
    <w:qFormat/>
    <w:pPr>
      <w:ind w:left="720"/>
    </w:pPr>
  </w:style>
  <w:style w:type="paragraph" w:customStyle="1" w:styleId="BBSignature">
    <w:name w:val="BB Signature"/>
    <w:basedOn w:val="Normal"/>
    <w:pPr>
      <w:keepNext/>
      <w:widowControl/>
      <w:overflowPunct/>
      <w:autoSpaceDE/>
      <w:autoSpaceDN/>
      <w:adjustRightInd/>
      <w:ind w:left="4320"/>
      <w:textAlignment w:val="auto"/>
    </w:pPr>
  </w:style>
  <w:style w:type="paragraph" w:customStyle="1" w:styleId="BBBodyText">
    <w:name w:val="BB Body Text"/>
    <w:basedOn w:val="Normal"/>
    <w:link w:val="BBBodyTextChar"/>
    <w:pPr>
      <w:widowControl/>
      <w:overflowPunct/>
      <w:autoSpaceDE/>
      <w:autoSpaceDN/>
      <w:adjustRightInd/>
      <w:spacing w:after="240"/>
      <w:ind w:firstLine="720"/>
      <w:jc w:val="both"/>
      <w:textAlignment w:val="auto"/>
    </w:pPr>
  </w:style>
  <w:style w:type="character" w:customStyle="1" w:styleId="BBBodyTextChar">
    <w:name w:val="BB Body Text Char"/>
    <w:link w:val="BBBodyText"/>
    <w:rPr>
      <w:sz w:val="24"/>
      <w:szCs w:val="24"/>
    </w:rPr>
  </w:style>
  <w:style w:type="paragraph" w:customStyle="1" w:styleId="DocID">
    <w:name w:val="DocID"/>
    <w:basedOn w:val="Normal"/>
    <w:link w:val="DocIDChar"/>
    <w:pPr>
      <w:widowControl/>
      <w:suppressAutoHyphens/>
    </w:pPr>
    <w:rPr>
      <w:sz w:val="16"/>
    </w:rPr>
  </w:style>
  <w:style w:type="character" w:customStyle="1" w:styleId="DocIDChar">
    <w:name w:val="DocID Char"/>
    <w:basedOn w:val="DefaultParagraphFont"/>
    <w:link w:val="DocID"/>
    <w:rPr>
      <w:sz w:val="16"/>
      <w:szCs w:val="24"/>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rPr>
      <w:sz w:val="24"/>
      <w:szCs w:val="24"/>
    </w:rPr>
  </w:style>
  <w:style w:type="paragraph" w:styleId="Revision">
    <w:name w:val="Revision"/>
    <w:hidden/>
    <w:uiPriority w:val="99"/>
    <w:semiHidden/>
    <w:rsid w:val="00750359"/>
    <w:rPr>
      <w:sz w:val="24"/>
      <w:szCs w:val="24"/>
    </w:rPr>
  </w:style>
  <w:style w:type="paragraph" w:styleId="TOCHeading">
    <w:name w:val="TOC Heading"/>
    <w:basedOn w:val="Heading1"/>
    <w:next w:val="Normal"/>
    <w:uiPriority w:val="39"/>
    <w:semiHidden/>
    <w:unhideWhenUsed/>
    <w:qFormat/>
    <w:rsid w:val="007C4251"/>
    <w:pPr>
      <w:keepNext/>
      <w:keepLines/>
      <w:widowControl/>
      <w:overflowPunct/>
      <w:autoSpaceDE/>
      <w:autoSpaceDN/>
      <w:adjustRightInd/>
      <w:spacing w:before="480" w:line="276" w:lineRule="auto"/>
      <w:textAlignment w:val="auto"/>
      <w:outlineLvl w:val="9"/>
    </w:pPr>
    <w:rPr>
      <w:rFonts w:asciiTheme="majorHAnsi" w:eastAsiaTheme="majorEastAsia" w:hAnsiTheme="majorHAnsi" w:cstheme="majorBidi"/>
      <w:b/>
      <w:bCs/>
      <w:color w:val="365F91" w:themeColor="accent1" w:themeShade="BF"/>
      <w:sz w:val="28"/>
      <w:szCs w:val="28"/>
      <w:lang w:eastAsia="ja-JP"/>
    </w:rPr>
  </w:style>
  <w:style w:type="paragraph" w:customStyle="1" w:styleId="P-Normal">
    <w:name w:val="P-Normal"/>
    <w:basedOn w:val="Normal"/>
    <w:link w:val="P-NormalChar"/>
    <w:rsid w:val="00041E10"/>
    <w:pPr>
      <w:overflowPunct/>
      <w:ind w:firstLine="720"/>
      <w:textAlignment w:val="auto"/>
    </w:pPr>
    <w:rPr>
      <w:rFonts w:eastAsiaTheme="minorEastAsia"/>
    </w:rPr>
  </w:style>
  <w:style w:type="character" w:customStyle="1" w:styleId="P-NormalChar">
    <w:name w:val="P-Normal Char"/>
    <w:basedOn w:val="DefaultParagraphFont"/>
    <w:link w:val="P-Normal"/>
    <w:rsid w:val="00041E10"/>
    <w:rPr>
      <w:rFonts w:eastAsiaTheme="minorEastAsia"/>
      <w:sz w:val="24"/>
      <w:szCs w:val="24"/>
    </w:rPr>
  </w:style>
  <w:style w:type="table" w:styleId="ColorfulGrid-Accent3">
    <w:name w:val="Colorful Grid Accent 3"/>
    <w:basedOn w:val="TableNormal"/>
    <w:rsid w:val="003D3A41"/>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character" w:customStyle="1" w:styleId="ui-provider">
    <w:name w:val="ui-provider"/>
    <w:basedOn w:val="DefaultParagraphFont"/>
    <w:rsid w:val="006C56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533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51</Pages>
  <Words>12969</Words>
  <Characters>77256</Characters>
  <Application>Microsoft Office Word</Application>
  <DocSecurity>0</DocSecurity>
  <Lines>643</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2023-10-26T15:40:00Z</dcterms:created>
  <dcterms:modified xsi:type="dcterms:W3CDTF">2023-10-26T15:41:00Z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