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E733B" w14:textId="2601CFAA" w:rsidR="006703B1" w:rsidRDefault="006703B1" w:rsidP="00135118"/>
    <w:p w14:paraId="2E8865DB" w14:textId="41B845C5" w:rsidR="00680A08" w:rsidRDefault="00680A08" w:rsidP="00135118"/>
    <w:p w14:paraId="29D9ED1A" w14:textId="64EBD62B" w:rsidR="00680A08" w:rsidRDefault="006703B1" w:rsidP="00135118">
      <w:pPr>
        <w:pStyle w:val="BodyText"/>
        <w:ind w:left="160"/>
      </w:pPr>
      <w:r>
        <w:t>March 21</w:t>
      </w:r>
      <w:r w:rsidR="00E63278">
        <w:t>,</w:t>
      </w:r>
      <w:r w:rsidR="00470E1D">
        <w:t xml:space="preserve"> 202</w:t>
      </w:r>
      <w:r>
        <w:t>3</w:t>
      </w:r>
    </w:p>
    <w:p w14:paraId="2869B884" w14:textId="0F3C5DC7" w:rsidR="00680A08" w:rsidRDefault="00680A08" w:rsidP="00135118">
      <w:pPr>
        <w:pStyle w:val="BodyText"/>
        <w:ind w:left="160"/>
      </w:pPr>
    </w:p>
    <w:p w14:paraId="19E65D15" w14:textId="0D637185" w:rsidR="00E63278" w:rsidRDefault="00E63278" w:rsidP="00135118">
      <w:pPr>
        <w:pStyle w:val="BodyText"/>
        <w:ind w:left="160"/>
      </w:pPr>
      <w:r>
        <w:t xml:space="preserve">Via </w:t>
      </w:r>
      <w:r w:rsidR="006703B1">
        <w:t>Electronic Filing</w:t>
      </w:r>
    </w:p>
    <w:p w14:paraId="61FB57E7" w14:textId="1FC6C1BF" w:rsidR="00E63278" w:rsidRDefault="00E63278" w:rsidP="00135118">
      <w:pPr>
        <w:pStyle w:val="BodyText"/>
        <w:ind w:left="160"/>
      </w:pPr>
    </w:p>
    <w:p w14:paraId="4E8941BD" w14:textId="1093BD18" w:rsidR="006703B1" w:rsidRDefault="006703B1" w:rsidP="00135118">
      <w:pPr>
        <w:pStyle w:val="BodyText"/>
        <w:ind w:left="160"/>
      </w:pPr>
      <w:r>
        <w:t>Sallie Tanner</w:t>
      </w:r>
    </w:p>
    <w:p w14:paraId="270380B9" w14:textId="0BEAECC0" w:rsidR="00C7744F" w:rsidRDefault="006703B1" w:rsidP="00135118">
      <w:pPr>
        <w:pStyle w:val="BodyText"/>
        <w:ind w:left="160"/>
      </w:pPr>
      <w:r>
        <w:t>Executive Secretary</w:t>
      </w:r>
    </w:p>
    <w:p w14:paraId="1BD54D60" w14:textId="09FBC465" w:rsidR="00CA6BE0" w:rsidRDefault="006703B1" w:rsidP="00135118">
      <w:pPr>
        <w:pStyle w:val="BodyText"/>
        <w:ind w:left="160"/>
      </w:pPr>
      <w:r>
        <w:t>Georgia Public Service Commission</w:t>
      </w:r>
    </w:p>
    <w:p w14:paraId="4D3FF82F" w14:textId="31577AAD" w:rsidR="00C7744F" w:rsidRDefault="006703B1" w:rsidP="00135118">
      <w:pPr>
        <w:pStyle w:val="BodyText"/>
        <w:ind w:left="160"/>
      </w:pPr>
      <w:r w:rsidRPr="006703B1">
        <w:t>244 Washington Street, SW</w:t>
      </w:r>
      <w:r w:rsidRPr="006703B1">
        <w:br/>
        <w:t>Atlanta GA, 30334-</w:t>
      </w:r>
      <w:r>
        <w:t>5701</w:t>
      </w:r>
    </w:p>
    <w:p w14:paraId="7433190C" w14:textId="77777777" w:rsidR="006703B1" w:rsidRDefault="006703B1" w:rsidP="00135118">
      <w:pPr>
        <w:pStyle w:val="BodyText"/>
        <w:ind w:left="160"/>
      </w:pPr>
    </w:p>
    <w:p w14:paraId="257A1E84" w14:textId="67D1BF42" w:rsidR="00E63278" w:rsidRPr="008D34B9" w:rsidRDefault="00E63278" w:rsidP="00135118">
      <w:pPr>
        <w:pStyle w:val="BodyText"/>
        <w:ind w:left="715" w:hanging="555"/>
        <w:rPr>
          <w:b/>
          <w:bCs/>
        </w:rPr>
      </w:pPr>
      <w:r w:rsidRPr="008D34B9">
        <w:rPr>
          <w:b/>
          <w:bCs/>
        </w:rPr>
        <w:t xml:space="preserve">Re: </w:t>
      </w:r>
      <w:r w:rsidR="008D34B9">
        <w:rPr>
          <w:b/>
          <w:bCs/>
        </w:rPr>
        <w:tab/>
      </w:r>
      <w:r w:rsidR="006703B1">
        <w:rPr>
          <w:b/>
          <w:bCs/>
        </w:rPr>
        <w:t>Change of Address for Southern Light LL</w:t>
      </w:r>
      <w:r w:rsidR="006703B1" w:rsidRPr="006703B1">
        <w:rPr>
          <w:b/>
          <w:bCs/>
        </w:rPr>
        <w:t>C (L-0454)</w:t>
      </w:r>
    </w:p>
    <w:p w14:paraId="0BE21B7E" w14:textId="77777777" w:rsidR="00135118" w:rsidRDefault="00135118" w:rsidP="00135118">
      <w:pPr>
        <w:pStyle w:val="BodyText"/>
        <w:ind w:left="160"/>
      </w:pPr>
    </w:p>
    <w:p w14:paraId="7AD87106" w14:textId="4D9C585B" w:rsidR="00680A08" w:rsidRDefault="008D34B9" w:rsidP="00135118">
      <w:pPr>
        <w:pStyle w:val="BodyText"/>
        <w:ind w:left="160"/>
      </w:pPr>
      <w:r>
        <w:t xml:space="preserve">Dear </w:t>
      </w:r>
      <w:r w:rsidR="006703B1">
        <w:t>Ms. Tanner</w:t>
      </w:r>
      <w:r w:rsidR="00680A08">
        <w:t>:</w:t>
      </w:r>
    </w:p>
    <w:p w14:paraId="6649D867" w14:textId="62CCC4A2" w:rsidR="00A55D43" w:rsidRDefault="00A55D43" w:rsidP="00135118">
      <w:pPr>
        <w:pStyle w:val="BodyText"/>
        <w:ind w:left="160"/>
      </w:pPr>
    </w:p>
    <w:p w14:paraId="25EEF9FF" w14:textId="77777777" w:rsidR="006703B1" w:rsidRDefault="006703B1" w:rsidP="00135118">
      <w:pPr>
        <w:pStyle w:val="BodyText"/>
        <w:ind w:left="160"/>
      </w:pPr>
      <w:r>
        <w:t xml:space="preserve">Please accept this letter as a request to change the Commission’s address of record for Southern Light LLC (a subsidiary of Uniti Group Inc.).  </w:t>
      </w:r>
    </w:p>
    <w:p w14:paraId="0E09B06D" w14:textId="77777777" w:rsidR="006703B1" w:rsidRDefault="006703B1" w:rsidP="00135118">
      <w:pPr>
        <w:pStyle w:val="BodyText"/>
        <w:ind w:left="160"/>
      </w:pPr>
    </w:p>
    <w:p w14:paraId="4B078297" w14:textId="5BF98254" w:rsidR="006C51BB" w:rsidRDefault="006703B1" w:rsidP="00135118">
      <w:pPr>
        <w:pStyle w:val="BodyText"/>
        <w:ind w:left="160"/>
      </w:pPr>
      <w:r>
        <w:t>The address for Southern Light LLC should be:</w:t>
      </w:r>
    </w:p>
    <w:p w14:paraId="71DE9A8E" w14:textId="03DC221D" w:rsidR="006703B1" w:rsidRDefault="006703B1" w:rsidP="00135118">
      <w:pPr>
        <w:pStyle w:val="BodyText"/>
        <w:ind w:left="160"/>
      </w:pPr>
    </w:p>
    <w:p w14:paraId="2F1574FF" w14:textId="498F28E0" w:rsidR="006703B1" w:rsidRDefault="006703B1" w:rsidP="00135118">
      <w:pPr>
        <w:pStyle w:val="BodyText"/>
        <w:ind w:left="160"/>
      </w:pPr>
      <w:r>
        <w:t>107 St. Francis Street</w:t>
      </w:r>
      <w:r>
        <w:br/>
        <w:t>Suite 1800</w:t>
      </w:r>
    </w:p>
    <w:p w14:paraId="141FEF19" w14:textId="2CBD847C" w:rsidR="006703B1" w:rsidRDefault="006703B1" w:rsidP="00135118">
      <w:pPr>
        <w:pStyle w:val="BodyText"/>
        <w:ind w:left="160"/>
      </w:pPr>
      <w:r>
        <w:t>Mobile, AL 36602</w:t>
      </w:r>
    </w:p>
    <w:p w14:paraId="7D9061AF" w14:textId="079A3E89" w:rsidR="006703B1" w:rsidRDefault="006703B1" w:rsidP="00135118">
      <w:pPr>
        <w:pStyle w:val="BodyText"/>
        <w:ind w:left="160"/>
      </w:pPr>
    </w:p>
    <w:p w14:paraId="435DBCE6" w14:textId="39639AEF" w:rsidR="006703B1" w:rsidRDefault="006703B1" w:rsidP="00135118">
      <w:pPr>
        <w:pStyle w:val="BodyText"/>
        <w:ind w:left="160"/>
      </w:pPr>
      <w:r>
        <w:t>Thank you for your attention to this matter.</w:t>
      </w:r>
    </w:p>
    <w:p w14:paraId="5F29CCAE" w14:textId="77777777" w:rsidR="006703B1" w:rsidRDefault="006703B1" w:rsidP="00135118">
      <w:pPr>
        <w:pStyle w:val="BodyText"/>
        <w:ind w:left="160"/>
      </w:pPr>
    </w:p>
    <w:p w14:paraId="50BF8616" w14:textId="0F6E1F09" w:rsidR="00680A08" w:rsidRDefault="00680A08" w:rsidP="00135118">
      <w:pPr>
        <w:pStyle w:val="BodyText"/>
        <w:ind w:left="160"/>
      </w:pPr>
      <w:r>
        <w:t>Sincerely,</w:t>
      </w:r>
    </w:p>
    <w:p w14:paraId="5F304F1A" w14:textId="26DE91E2" w:rsidR="00470E1D" w:rsidRDefault="009D050A" w:rsidP="00135118">
      <w:pPr>
        <w:pStyle w:val="BodyText"/>
        <w:ind w:left="160"/>
      </w:pPr>
      <w:r>
        <w:rPr>
          <w:noProof/>
        </w:rPr>
        <w:drawing>
          <wp:inline distT="0" distB="0" distL="0" distR="0" wp14:anchorId="438F6278" wp14:editId="6EC1677D">
            <wp:extent cx="1819275" cy="590550"/>
            <wp:effectExtent l="0" t="0" r="9525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507" cy="59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81B55" w14:textId="77777777" w:rsidR="00135118" w:rsidRDefault="00135118" w:rsidP="00135118">
      <w:pPr>
        <w:pStyle w:val="BodyText"/>
        <w:ind w:left="160"/>
      </w:pPr>
    </w:p>
    <w:p w14:paraId="78A65DF9" w14:textId="707BC5EC" w:rsidR="00680A08" w:rsidRDefault="00410DE2" w:rsidP="00135118">
      <w:pPr>
        <w:pStyle w:val="BodyText"/>
        <w:ind w:left="160"/>
      </w:pPr>
      <w:r>
        <w:t>Jeffrey R. Strenkowski</w:t>
      </w:r>
    </w:p>
    <w:p w14:paraId="09209B70" w14:textId="4F703D57" w:rsidR="006C51BB" w:rsidRDefault="006C51BB" w:rsidP="00135118">
      <w:pPr>
        <w:pStyle w:val="BodyText"/>
        <w:ind w:left="160"/>
      </w:pPr>
      <w:r>
        <w:t>VP, Deputy General Counsel</w:t>
      </w:r>
      <w:r w:rsidR="00410DE2">
        <w:t xml:space="preserve"> of Governmental Affairs</w:t>
      </w:r>
    </w:p>
    <w:p w14:paraId="09E84DC9" w14:textId="7F625B03" w:rsidR="006C51BB" w:rsidRDefault="006703B1" w:rsidP="00135118">
      <w:pPr>
        <w:pStyle w:val="BodyText"/>
        <w:ind w:left="160"/>
      </w:pPr>
      <w:r>
        <w:t>Uniti Group Inc. and Southern Light LLC</w:t>
      </w:r>
    </w:p>
    <w:p w14:paraId="265C2C36" w14:textId="0AB33218" w:rsidR="006C51BB" w:rsidRDefault="00E57A0E" w:rsidP="00135118">
      <w:pPr>
        <w:pStyle w:val="BodyText"/>
        <w:ind w:left="160"/>
      </w:pPr>
      <w:r>
        <w:t xml:space="preserve">(T) </w:t>
      </w:r>
      <w:r w:rsidR="00410DE2">
        <w:t>501-458-4397</w:t>
      </w:r>
    </w:p>
    <w:p w14:paraId="72266A3C" w14:textId="3E87A621" w:rsidR="003229D2" w:rsidRDefault="006703B1" w:rsidP="00135118">
      <w:pPr>
        <w:pStyle w:val="BodyText"/>
        <w:ind w:left="160"/>
      </w:pPr>
      <w:hyperlink r:id="rId8" w:history="1">
        <w:r w:rsidR="00410DE2" w:rsidRPr="00E50D5D">
          <w:rPr>
            <w:rStyle w:val="Hyperlink"/>
          </w:rPr>
          <w:t>jeffrey.strenkowski@uniti.com</w:t>
        </w:r>
      </w:hyperlink>
    </w:p>
    <w:sectPr w:rsidR="003229D2" w:rsidSect="00470E1D">
      <w:headerReference w:type="first" r:id="rId9"/>
      <w:footerReference w:type="first" r:id="rId10"/>
      <w:pgSz w:w="12240" w:h="15840"/>
      <w:pgMar w:top="1080" w:right="1080" w:bottom="1080" w:left="1080" w:header="720" w:footer="17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DCBF" w14:textId="77777777" w:rsidR="0095417C" w:rsidRDefault="0095417C" w:rsidP="00C76001">
      <w:r>
        <w:separator/>
      </w:r>
    </w:p>
  </w:endnote>
  <w:endnote w:type="continuationSeparator" w:id="0">
    <w:p w14:paraId="66D0952A" w14:textId="77777777" w:rsidR="0095417C" w:rsidRDefault="0095417C" w:rsidP="00C7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21"/>
    </w:tblGrid>
    <w:tr w:rsidR="00470E1D" w14:paraId="0274AF3F" w14:textId="77777777" w:rsidTr="006703B1">
      <w:trPr>
        <w:trHeight w:val="1030"/>
      </w:trPr>
      <w:tc>
        <w:tcPr>
          <w:tcW w:w="5102" w:type="dxa"/>
        </w:tcPr>
        <w:p w14:paraId="5E8689D4" w14:textId="11B98B5B" w:rsidR="00470E1D" w:rsidRPr="00782ACB" w:rsidRDefault="00470E1D" w:rsidP="00470E1D">
          <w:pPr>
            <w:pStyle w:val="Footer"/>
            <w:jc w:val="center"/>
            <w:rPr>
              <w:sz w:val="14"/>
              <w:szCs w:val="14"/>
            </w:rPr>
          </w:pPr>
        </w:p>
      </w:tc>
      <w:tc>
        <w:tcPr>
          <w:tcW w:w="5121" w:type="dxa"/>
        </w:tcPr>
        <w:p w14:paraId="438C8FC7" w14:textId="522C3F27" w:rsidR="00470E1D" w:rsidRPr="00782ACB" w:rsidRDefault="00470E1D" w:rsidP="00470E1D">
          <w:pPr>
            <w:pStyle w:val="Footer"/>
            <w:jc w:val="center"/>
            <w:rPr>
              <w:sz w:val="14"/>
              <w:szCs w:val="14"/>
            </w:rPr>
          </w:pPr>
        </w:p>
      </w:tc>
    </w:tr>
  </w:tbl>
  <w:p w14:paraId="5173B138" w14:textId="77777777" w:rsidR="00470E1D" w:rsidRPr="002E0FB2" w:rsidRDefault="00470E1D" w:rsidP="00470E1D">
    <w:pPr>
      <w:pStyle w:val="Footer"/>
    </w:pPr>
  </w:p>
  <w:p w14:paraId="3E30DF27" w14:textId="77777777" w:rsidR="00470E1D" w:rsidRDefault="00470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1CE3" w14:textId="77777777" w:rsidR="0095417C" w:rsidRDefault="0095417C" w:rsidP="00C76001">
      <w:r>
        <w:separator/>
      </w:r>
    </w:p>
  </w:footnote>
  <w:footnote w:type="continuationSeparator" w:id="0">
    <w:p w14:paraId="6303E6E8" w14:textId="77777777" w:rsidR="0095417C" w:rsidRDefault="0095417C" w:rsidP="00C76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20D6" w14:textId="77777777" w:rsidR="00470E1D" w:rsidRPr="00782ACB" w:rsidRDefault="00470E1D" w:rsidP="00470E1D">
    <w:pPr>
      <w:pStyle w:val="Header"/>
      <w:jc w:val="right"/>
      <w:rPr>
        <w:color w:val="595959" w:themeColor="text1" w:themeTint="A6"/>
        <w:sz w:val="15"/>
        <w:szCs w:val="15"/>
      </w:rPr>
    </w:pPr>
    <w:r>
      <w:rPr>
        <w:b/>
        <w:noProof/>
        <w:color w:val="595959" w:themeColor="text1" w:themeTint="A6"/>
        <w:sz w:val="15"/>
        <w:szCs w:val="15"/>
      </w:rPr>
      <w:drawing>
        <wp:anchor distT="0" distB="0" distL="114300" distR="114300" simplePos="0" relativeHeight="251660288" behindDoc="0" locked="0" layoutInCell="1" allowOverlap="1" wp14:anchorId="5C90536D" wp14:editId="27DD6486">
          <wp:simplePos x="0" y="0"/>
          <wp:positionH relativeFrom="margin">
            <wp:posOffset>-287020</wp:posOffset>
          </wp:positionH>
          <wp:positionV relativeFrom="margin">
            <wp:posOffset>-573405</wp:posOffset>
          </wp:positionV>
          <wp:extent cx="1518920" cy="493395"/>
          <wp:effectExtent l="0" t="0" r="0" b="0"/>
          <wp:wrapThrough wrapText="bothSides">
            <wp:wrapPolygon edited="0">
              <wp:start x="1445" y="0"/>
              <wp:lineTo x="361" y="7784"/>
              <wp:lineTo x="361" y="16680"/>
              <wp:lineTo x="2167" y="20015"/>
              <wp:lineTo x="4334" y="20015"/>
              <wp:lineTo x="20950" y="17792"/>
              <wp:lineTo x="20950" y="2224"/>
              <wp:lineTo x="5418" y="0"/>
              <wp:lineTo x="1445" y="0"/>
            </wp:wrapPolygon>
          </wp:wrapThrough>
          <wp:docPr id="1" name="Picture 1" descr="../../../Desktop/UNITI_50632_Fiber_Logo_RGB%20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Desktop/UNITI_50632_Fiber_Logo_RGB%20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2ACB">
      <w:rPr>
        <w:b/>
        <w:color w:val="595959" w:themeColor="text1" w:themeTint="A6"/>
        <w:sz w:val="15"/>
        <w:szCs w:val="15"/>
      </w:rPr>
      <w:t>Uniti Group Corporate H</w:t>
    </w:r>
    <w:r>
      <w:rPr>
        <w:b/>
        <w:color w:val="595959" w:themeColor="text1" w:themeTint="A6"/>
        <w:sz w:val="15"/>
        <w:szCs w:val="15"/>
      </w:rPr>
      <w:t>eadquarters</w:t>
    </w:r>
    <w:r w:rsidRPr="00782ACB">
      <w:rPr>
        <w:color w:val="595959" w:themeColor="text1" w:themeTint="A6"/>
        <w:sz w:val="15"/>
        <w:szCs w:val="15"/>
      </w:rPr>
      <w:t xml:space="preserve"> </w:t>
    </w:r>
  </w:p>
  <w:p w14:paraId="51EAEC7D" w14:textId="37B3B3C1" w:rsidR="00470E1D" w:rsidRDefault="006703B1" w:rsidP="006703B1">
    <w:pPr>
      <w:pStyle w:val="Header"/>
      <w:jc w:val="right"/>
      <w:rPr>
        <w:color w:val="595959" w:themeColor="text1" w:themeTint="A6"/>
        <w:sz w:val="15"/>
        <w:szCs w:val="15"/>
      </w:rPr>
    </w:pPr>
    <w:r>
      <w:rPr>
        <w:color w:val="595959" w:themeColor="text1" w:themeTint="A6"/>
        <w:sz w:val="15"/>
        <w:szCs w:val="15"/>
      </w:rPr>
      <w:t>2101 Riverfront Drive</w:t>
    </w:r>
  </w:p>
  <w:p w14:paraId="0403B56E" w14:textId="57452F91" w:rsidR="006703B1" w:rsidRPr="00782ACB" w:rsidRDefault="006703B1" w:rsidP="006703B1">
    <w:pPr>
      <w:pStyle w:val="Header"/>
      <w:jc w:val="right"/>
      <w:rPr>
        <w:color w:val="595959" w:themeColor="text1" w:themeTint="A6"/>
        <w:sz w:val="15"/>
        <w:szCs w:val="15"/>
      </w:rPr>
    </w:pPr>
    <w:r>
      <w:rPr>
        <w:color w:val="595959" w:themeColor="text1" w:themeTint="A6"/>
        <w:sz w:val="15"/>
        <w:szCs w:val="15"/>
      </w:rPr>
      <w:t>Suite A</w:t>
    </w:r>
  </w:p>
  <w:p w14:paraId="3C7F5E10" w14:textId="715210FE" w:rsidR="00470E1D" w:rsidRPr="00782ACB" w:rsidRDefault="00470E1D" w:rsidP="00470E1D">
    <w:pPr>
      <w:pStyle w:val="Header"/>
      <w:jc w:val="right"/>
      <w:rPr>
        <w:color w:val="595959" w:themeColor="text1" w:themeTint="A6"/>
        <w:sz w:val="15"/>
        <w:szCs w:val="15"/>
      </w:rPr>
    </w:pPr>
    <w:r w:rsidRPr="00782ACB">
      <w:rPr>
        <w:color w:val="595959" w:themeColor="text1" w:themeTint="A6"/>
        <w:sz w:val="15"/>
        <w:szCs w:val="15"/>
      </w:rPr>
      <w:t>Little Rock, AR 722</w:t>
    </w:r>
    <w:r w:rsidR="006703B1">
      <w:rPr>
        <w:color w:val="595959" w:themeColor="text1" w:themeTint="A6"/>
        <w:sz w:val="15"/>
        <w:szCs w:val="15"/>
      </w:rPr>
      <w:t>02</w:t>
    </w:r>
  </w:p>
  <w:p w14:paraId="7D485FCE" w14:textId="77777777" w:rsidR="00470E1D" w:rsidRPr="000751B0" w:rsidRDefault="00470E1D" w:rsidP="00470E1D">
    <w:pPr>
      <w:pStyle w:val="Header"/>
      <w:jc w:val="right"/>
      <w:rPr>
        <w:color w:val="808080" w:themeColor="background1" w:themeShade="80"/>
        <w:sz w:val="15"/>
        <w:szCs w:val="15"/>
      </w:rPr>
    </w:pPr>
    <w:r w:rsidRPr="000751B0">
      <w:rPr>
        <w:color w:val="00B0F0"/>
        <w:sz w:val="15"/>
        <w:szCs w:val="15"/>
      </w:rPr>
      <w:t>501.850.0820 | uniti.com</w:t>
    </w:r>
  </w:p>
  <w:p w14:paraId="75A3BBE0" w14:textId="77777777" w:rsidR="00470E1D" w:rsidRDefault="00470E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01"/>
    <w:rsid w:val="00011B32"/>
    <w:rsid w:val="000179A1"/>
    <w:rsid w:val="00027984"/>
    <w:rsid w:val="00054303"/>
    <w:rsid w:val="000751B0"/>
    <w:rsid w:val="000858C5"/>
    <w:rsid w:val="000E46B9"/>
    <w:rsid w:val="000E5D34"/>
    <w:rsid w:val="0010734F"/>
    <w:rsid w:val="00111FF4"/>
    <w:rsid w:val="00135118"/>
    <w:rsid w:val="001C1B26"/>
    <w:rsid w:val="00213A6A"/>
    <w:rsid w:val="00215E8D"/>
    <w:rsid w:val="00227824"/>
    <w:rsid w:val="002617C3"/>
    <w:rsid w:val="0026341B"/>
    <w:rsid w:val="00280DF3"/>
    <w:rsid w:val="002A2ABB"/>
    <w:rsid w:val="002D288C"/>
    <w:rsid w:val="002E0FB2"/>
    <w:rsid w:val="002F409C"/>
    <w:rsid w:val="003137BF"/>
    <w:rsid w:val="003229D2"/>
    <w:rsid w:val="0032668E"/>
    <w:rsid w:val="00350835"/>
    <w:rsid w:val="00362F34"/>
    <w:rsid w:val="003A4376"/>
    <w:rsid w:val="003A59D0"/>
    <w:rsid w:val="003D49FA"/>
    <w:rsid w:val="003F75FD"/>
    <w:rsid w:val="00410DE2"/>
    <w:rsid w:val="00436153"/>
    <w:rsid w:val="00462DFA"/>
    <w:rsid w:val="00470E1D"/>
    <w:rsid w:val="00472407"/>
    <w:rsid w:val="004B5A59"/>
    <w:rsid w:val="004F2549"/>
    <w:rsid w:val="00517362"/>
    <w:rsid w:val="00576F0D"/>
    <w:rsid w:val="00585F78"/>
    <w:rsid w:val="005B35FA"/>
    <w:rsid w:val="005D52B0"/>
    <w:rsid w:val="005F2AF9"/>
    <w:rsid w:val="005F2B9D"/>
    <w:rsid w:val="00605A8E"/>
    <w:rsid w:val="00631186"/>
    <w:rsid w:val="006703B1"/>
    <w:rsid w:val="00680A08"/>
    <w:rsid w:val="006C51BB"/>
    <w:rsid w:val="006D6054"/>
    <w:rsid w:val="006F5063"/>
    <w:rsid w:val="00706302"/>
    <w:rsid w:val="00707C21"/>
    <w:rsid w:val="0074016C"/>
    <w:rsid w:val="007412B6"/>
    <w:rsid w:val="00743F02"/>
    <w:rsid w:val="00771EE6"/>
    <w:rsid w:val="0077393F"/>
    <w:rsid w:val="00782ACB"/>
    <w:rsid w:val="00783D46"/>
    <w:rsid w:val="007A4A2A"/>
    <w:rsid w:val="007D6352"/>
    <w:rsid w:val="007E762D"/>
    <w:rsid w:val="00805A46"/>
    <w:rsid w:val="008200F8"/>
    <w:rsid w:val="0083185E"/>
    <w:rsid w:val="0083621B"/>
    <w:rsid w:val="008531A5"/>
    <w:rsid w:val="008629AB"/>
    <w:rsid w:val="00876B13"/>
    <w:rsid w:val="008A20B4"/>
    <w:rsid w:val="008D12E4"/>
    <w:rsid w:val="008D34B9"/>
    <w:rsid w:val="008F09EA"/>
    <w:rsid w:val="008F42DA"/>
    <w:rsid w:val="00906B01"/>
    <w:rsid w:val="0095417C"/>
    <w:rsid w:val="00990A42"/>
    <w:rsid w:val="00993077"/>
    <w:rsid w:val="00994E24"/>
    <w:rsid w:val="00995333"/>
    <w:rsid w:val="009D050A"/>
    <w:rsid w:val="00A3424F"/>
    <w:rsid w:val="00A55D43"/>
    <w:rsid w:val="00A77A20"/>
    <w:rsid w:val="00AC1286"/>
    <w:rsid w:val="00AC3D88"/>
    <w:rsid w:val="00AD129B"/>
    <w:rsid w:val="00B05B3D"/>
    <w:rsid w:val="00B115D1"/>
    <w:rsid w:val="00B20A28"/>
    <w:rsid w:val="00BF199B"/>
    <w:rsid w:val="00C0730B"/>
    <w:rsid w:val="00C306A1"/>
    <w:rsid w:val="00C47AF2"/>
    <w:rsid w:val="00C745CA"/>
    <w:rsid w:val="00C76001"/>
    <w:rsid w:val="00C7744F"/>
    <w:rsid w:val="00CA6BE0"/>
    <w:rsid w:val="00CB6A98"/>
    <w:rsid w:val="00D06519"/>
    <w:rsid w:val="00D10709"/>
    <w:rsid w:val="00D149CB"/>
    <w:rsid w:val="00D16921"/>
    <w:rsid w:val="00D34A69"/>
    <w:rsid w:val="00D87B23"/>
    <w:rsid w:val="00DB4007"/>
    <w:rsid w:val="00DF3CCF"/>
    <w:rsid w:val="00DF6E6B"/>
    <w:rsid w:val="00E20873"/>
    <w:rsid w:val="00E225EC"/>
    <w:rsid w:val="00E50870"/>
    <w:rsid w:val="00E57A0D"/>
    <w:rsid w:val="00E57A0E"/>
    <w:rsid w:val="00E619F8"/>
    <w:rsid w:val="00E62828"/>
    <w:rsid w:val="00E63278"/>
    <w:rsid w:val="00E74747"/>
    <w:rsid w:val="00EB16BF"/>
    <w:rsid w:val="00EF2071"/>
    <w:rsid w:val="00EF30A0"/>
    <w:rsid w:val="00EF6D50"/>
    <w:rsid w:val="00F00CFE"/>
    <w:rsid w:val="00F57A29"/>
    <w:rsid w:val="00F907E4"/>
    <w:rsid w:val="00FA7C94"/>
    <w:rsid w:val="00FC01DD"/>
    <w:rsid w:val="00FC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7E535"/>
  <w15:docId w15:val="{7A582EEA-DDC2-4743-9C41-AF93430A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001"/>
  </w:style>
  <w:style w:type="paragraph" w:styleId="Footer">
    <w:name w:val="footer"/>
    <w:basedOn w:val="Normal"/>
    <w:link w:val="FooterChar"/>
    <w:uiPriority w:val="99"/>
    <w:unhideWhenUsed/>
    <w:rsid w:val="00C76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1"/>
  </w:style>
  <w:style w:type="paragraph" w:customStyle="1" w:styleId="p1">
    <w:name w:val="p1"/>
    <w:basedOn w:val="Normal"/>
    <w:rsid w:val="00C76001"/>
    <w:pPr>
      <w:jc w:val="right"/>
    </w:pPr>
    <w:rPr>
      <w:rFonts w:ascii="Calibri" w:hAnsi="Calibri" w:cs="Times New Roman"/>
      <w:color w:val="B4B8BB"/>
      <w:sz w:val="14"/>
      <w:szCs w:val="14"/>
    </w:rPr>
  </w:style>
  <w:style w:type="character" w:customStyle="1" w:styleId="apple-converted-space">
    <w:name w:val="apple-converted-space"/>
    <w:basedOn w:val="DefaultParagraphFont"/>
    <w:rsid w:val="00C76001"/>
  </w:style>
  <w:style w:type="character" w:customStyle="1" w:styleId="s1">
    <w:name w:val="s1"/>
    <w:basedOn w:val="DefaultParagraphFont"/>
    <w:rsid w:val="00C76001"/>
    <w:rPr>
      <w:spacing w:val="5"/>
    </w:rPr>
  </w:style>
  <w:style w:type="table" w:styleId="TableGrid">
    <w:name w:val="Table Grid"/>
    <w:basedOn w:val="TableNormal"/>
    <w:uiPriority w:val="39"/>
    <w:rsid w:val="002E0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6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06B01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680A0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80A08"/>
    <w:rPr>
      <w:rFonts w:ascii="Calibri" w:eastAsia="Calibri" w:hAnsi="Calibri" w:cs="Calibri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2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0C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0C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0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rey.strenkowski@unit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B1539-243A-49B0-9D5F-D973C3D4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Bullard</dc:creator>
  <cp:keywords/>
  <dc:description/>
  <cp:lastModifiedBy>Jeffrey Strenkowski</cp:lastModifiedBy>
  <cp:revision>2</cp:revision>
  <cp:lastPrinted>2017-11-01T14:17:00Z</cp:lastPrinted>
  <dcterms:created xsi:type="dcterms:W3CDTF">2023-03-21T20:44:00Z</dcterms:created>
  <dcterms:modified xsi:type="dcterms:W3CDTF">2023-03-21T20:44:00Z</dcterms:modified>
</cp:coreProperties>
</file>