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2CFC" w14:textId="112DDFA6" w:rsidR="00552B2D" w:rsidRPr="00C96151" w:rsidRDefault="00C96151" w:rsidP="00C9615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Exhibit 1</w:t>
      </w:r>
    </w:p>
    <w:p w14:paraId="668E8F24" w14:textId="77777777" w:rsidR="00C96151" w:rsidRDefault="00C96151" w:rsidP="00E676A1">
      <w:pPr>
        <w:jc w:val="both"/>
        <w:rPr>
          <w:sz w:val="24"/>
        </w:rPr>
      </w:pPr>
    </w:p>
    <w:p w14:paraId="60A124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5944: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MCIMetro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Access Transmission Services LLC (L-003)</w:t>
      </w:r>
    </w:p>
    <w:p w14:paraId="20F433A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5943: Comcast Phone of Georgia, LLC (L-002)</w:t>
      </w:r>
    </w:p>
    <w:p w14:paraId="536F28F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6328: Business Telecom, LLC (L-007)</w:t>
      </w:r>
    </w:p>
    <w:p w14:paraId="6A83A9F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6543: CenturyLink Communications, LLC (L-017)</w:t>
      </w:r>
    </w:p>
    <w:p w14:paraId="581CCDA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6937: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DeltaCom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(L-024)</w:t>
      </w:r>
    </w:p>
    <w:p w14:paraId="6409BCA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7127: City of LaGrange (L033)</w:t>
      </w:r>
    </w:p>
    <w:p w14:paraId="6498509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7381: Fusion Cloud Services, LLC (L-037)</w:t>
      </w:r>
    </w:p>
    <w:p w14:paraId="425810C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7559: Talk America, LLC (L-042)</w:t>
      </w:r>
    </w:p>
    <w:p w14:paraId="4788D2C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7539: US LEC of Georgia, LLC (L-045)</w:t>
      </w:r>
    </w:p>
    <w:p w14:paraId="6709E08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8043: BellSouth Long Distance, Inc. (L-068)</w:t>
      </w:r>
    </w:p>
    <w:p w14:paraId="00F7472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8180: Global Crossing Local Services, Inc. (L-070)</w:t>
      </w:r>
    </w:p>
    <w:p w14:paraId="297262A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8558: Level 3 Communications, LLC (L-081)</w:t>
      </w:r>
    </w:p>
    <w:p w14:paraId="243FDB0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8574: City of Cartersville (L-077)</w:t>
      </w:r>
    </w:p>
    <w:p w14:paraId="40C203D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8576: City of Calhoun (L-076)</w:t>
      </w:r>
    </w:p>
    <w:p w14:paraId="6E19B64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1912: Consolidated Communications of Florida Company (L-069)</w:t>
      </w:r>
    </w:p>
    <w:p w14:paraId="6B72338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9039: Cox Georgia Telecom, LLC (L-087)</w:t>
      </w:r>
    </w:p>
    <w:p w14:paraId="1730BB4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9185: Plant Telecommunications Sales &amp; Services, Inc. (L-0109)</w:t>
      </w:r>
    </w:p>
    <w:p w14:paraId="438E8E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9283: Communication Services Integrated, Inc. (L-0097)</w:t>
      </w:r>
    </w:p>
    <w:p w14:paraId="4F075FC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9471: Network Telephone, LLC (L-0107)</w:t>
      </w:r>
    </w:p>
    <w:p w14:paraId="68F20AB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9492: Verizon Select Services Inc. (L-0116)</w:t>
      </w:r>
    </w:p>
    <w:p w14:paraId="2891FBE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9759: NOS Communications, Inc. (L-0117)</w:t>
      </w:r>
    </w:p>
    <w:p w14:paraId="0378A1B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9810: Parker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(L-0098)</w:t>
      </w:r>
    </w:p>
    <w:p w14:paraId="45E074B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9893: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AmeriMex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Corp. (L-0122)</w:t>
      </w:r>
    </w:p>
    <w:p w14:paraId="4EEA9A2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10049: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TelCove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Operations, LLC (L-0130)</w:t>
      </w:r>
    </w:p>
    <w:p w14:paraId="19278AF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10373: Al-Call, Inc. (L-0164)</w:t>
      </w:r>
    </w:p>
    <w:p w14:paraId="1D0A778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10140: Ernest Communications, Inc. (L-0132)</w:t>
      </w:r>
    </w:p>
    <w:p w14:paraId="359740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10916: Image Access, Inc. (L-0203)</w:t>
      </w:r>
    </w:p>
    <w:p w14:paraId="0694D7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11268: Dalton Utilities (L-0166)</w:t>
      </w:r>
    </w:p>
    <w:p w14:paraId="170B593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11410: City of Fort Valley and Fort Valley Utility Commission (L-0184)</w:t>
      </w:r>
    </w:p>
    <w:p w14:paraId="296AECC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11472: Windstream New Edge,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(L-0168)</w:t>
      </w:r>
    </w:p>
    <w:p w14:paraId="060B291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11575: PAETEC Communications, LLC (L-0182)</w:t>
      </w:r>
    </w:p>
    <w:p w14:paraId="7533850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11595: BT Communications Sales LLC (L-0239)</w:t>
      </w:r>
    </w:p>
    <w:p w14:paraId="5482860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11636: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ComSouth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(L-0226)</w:t>
      </w:r>
    </w:p>
    <w:p w14:paraId="2E5C8E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11645: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QuantumShift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Inc. (L-0225)</w:t>
      </w:r>
    </w:p>
    <w:p w14:paraId="2FCF4F9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11698: BTC Communications, Inc. (L-0270)</w:t>
      </w:r>
    </w:p>
    <w:p w14:paraId="3F2E50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11926: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BroadRiver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 Corporation (L-0191)</w:t>
      </w:r>
    </w:p>
    <w:p w14:paraId="6ED5A1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12165: PNG Telecommunications, Inc.  (L-0273)</w:t>
      </w:r>
    </w:p>
    <w:p w14:paraId="1499933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12247: Southern Telecom, Inc. (L-0213)</w:t>
      </w:r>
    </w:p>
    <w:p w14:paraId="62B063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11716: BCN Telecom, Inc. (L-0305)</w:t>
      </w:r>
    </w:p>
    <w:p w14:paraId="23DDF95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12625: Frontier Communications of America,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(L-0241)</w:t>
      </w:r>
    </w:p>
    <w:p w14:paraId="15B2F77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12815: Windstream Communications, LLC (L-0237)</w:t>
      </w:r>
    </w:p>
    <w:p w14:paraId="0DCD46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>Docket No. 12985: Darien Communications, Inc. (L-0246)</w:t>
      </w:r>
    </w:p>
    <w:p w14:paraId="1713E9D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12978: Level 3 Telecom of Georgia, LP (L-0228)</w:t>
      </w:r>
    </w:p>
    <w:p w14:paraId="71FF9F7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13145: Georgia Public Web, Inc. (L-0269)</w:t>
      </w:r>
    </w:p>
    <w:p w14:paraId="7694C2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14733: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Intrado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(L-0335)</w:t>
      </w:r>
    </w:p>
    <w:p w14:paraId="43EE5DA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14805: City of Moultrie (L-0290)</w:t>
      </w:r>
    </w:p>
    <w:p w14:paraId="2A8CE37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14865: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Hargray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of Georgia, LLC (L-0291)</w:t>
      </w:r>
    </w:p>
    <w:p w14:paraId="79FED40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15029: City of Covington (L-0297)</w:t>
      </w:r>
    </w:p>
    <w:p w14:paraId="4018BFD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15125: Broadview Networks, Inc.(L-0300)</w:t>
      </w:r>
    </w:p>
    <w:p w14:paraId="1083CCC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15166: City of Dublin (L-0301)</w:t>
      </w:r>
    </w:p>
    <w:p w14:paraId="2B54DBC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15191: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DoveTel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(L-0293)</w:t>
      </w:r>
    </w:p>
    <w:p w14:paraId="7180D63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15345: Granite Telecommunications, L.L.C. (L-0298)</w:t>
      </w:r>
    </w:p>
    <w:p w14:paraId="76A78D5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15374: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Intellifiber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(L-0308)</w:t>
      </w:r>
    </w:p>
    <w:p w14:paraId="14E54E3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15182: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DukeNet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(L-0294)</w:t>
      </w:r>
    </w:p>
    <w:p w14:paraId="3BF777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15513: City of Albany (L-0312)</w:t>
      </w:r>
    </w:p>
    <w:p w14:paraId="1F9F992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15575: Cypress Communications Operating Company, LLC (L-0303)</w:t>
      </w:r>
    </w:p>
    <w:p w14:paraId="48C315B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15693: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BullsEye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Telecom, Inc.(L-0304)</w:t>
      </w:r>
    </w:p>
    <w:p w14:paraId="7F247E7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16091: Metropolitan Telecommunications of Georgia, Inc. (L-0320)</w:t>
      </w:r>
    </w:p>
    <w:p w14:paraId="36159B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16446: RTC Solutions, Inc.(L-0334)</w:t>
      </w:r>
    </w:p>
    <w:p w14:paraId="75F709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16496: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NGTelecom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a division of ECG, Inc.(L-0329)</w:t>
      </w:r>
    </w:p>
    <w:p w14:paraId="212C64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16514: France Telecom Corporate Solutions L.L.C. (L-0331)</w:t>
      </w:r>
    </w:p>
    <w:p w14:paraId="3F149B7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16303: ACN Communication Services, LLC (ACN) (L-0326)</w:t>
      </w:r>
    </w:p>
    <w:p w14:paraId="149CC1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17567: Spirit Tower Company LLC (L-0343)</w:t>
      </w:r>
    </w:p>
    <w:p w14:paraId="5CC1D25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17772: Charter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- Georgia, LLC (L-0367)</w:t>
      </w:r>
    </w:p>
    <w:p w14:paraId="12AE590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18183: COMTECH 21, LLC (L-0351)</w:t>
      </w:r>
    </w:p>
    <w:p w14:paraId="459A0EB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18172: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Spectrotel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(L-0361)</w:t>
      </w:r>
    </w:p>
    <w:p w14:paraId="4233BD5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18819: ANS Connect, Inc.  (L-0366)</w:t>
      </w:r>
    </w:p>
    <w:p w14:paraId="55F3FFF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19382: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Airespring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(L-0372)</w:t>
      </w:r>
    </w:p>
    <w:p w14:paraId="0CB03BA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19479: MCC Telephony of Georgia, LLC (L-0383)</w:t>
      </w:r>
    </w:p>
    <w:p w14:paraId="5FEDCFC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19548: Neutral Tandem-Georgia, LLC (L-0376)</w:t>
      </w:r>
    </w:p>
    <w:p w14:paraId="4149227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19921: Windstream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NuVox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(L-0377)</w:t>
      </w:r>
    </w:p>
    <w:p w14:paraId="2DBD18C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19920: inContact, Inc. (L-0385)</w:t>
      </w:r>
    </w:p>
    <w:p w14:paraId="4A6BB44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20136: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BalsamWest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(L-0386)</w:t>
      </w:r>
    </w:p>
    <w:p w14:paraId="20EFCD8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20457: Matrix Telecom, LLC (L-0388)</w:t>
      </w:r>
    </w:p>
    <w:p w14:paraId="2AAD782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21207: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FiberLight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(L-0394)</w:t>
      </w:r>
    </w:p>
    <w:p w14:paraId="5BE8745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21955: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Telrite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Corporation (L-0407)</w:t>
      </w:r>
    </w:p>
    <w:p w14:paraId="7FC53D6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22119: CONEXIZ Corporation (L-0398)</w:t>
      </w:r>
    </w:p>
    <w:p w14:paraId="4CD23B1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22635: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Corp.</w:t>
      </w:r>
      <w:r w:rsidRPr="00B27BA2">
        <w:rPr>
          <w:rFonts w:ascii="Times New Roman" w:hAnsi="Times New Roman" w:cs="Times New Roman"/>
          <w:sz w:val="24"/>
          <w:szCs w:val="24"/>
        </w:rPr>
        <w:tab/>
        <w:t>(L-0404)</w:t>
      </w:r>
    </w:p>
    <w:p w14:paraId="3830C52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22801: Access One, Inc. (L-0405)</w:t>
      </w:r>
    </w:p>
    <w:p w14:paraId="4207678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23437: Peerless Network of Georgia, LLC (L-0408)</w:t>
      </w:r>
    </w:p>
    <w:p w14:paraId="311C103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24507: Planters Communications LLC (L-0415)</w:t>
      </w:r>
    </w:p>
    <w:p w14:paraId="1CA619B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24670: Georgia Business Net Telecommunications, LLC (L-0422)</w:t>
      </w:r>
    </w:p>
    <w:p w14:paraId="2B3478B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24850: Bandwidth.com CLEC, LLC (L-0432)</w:t>
      </w:r>
    </w:p>
    <w:p w14:paraId="1708B18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25336: Plant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(L-0427)</w:t>
      </w:r>
    </w:p>
    <w:p w14:paraId="438FF4E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>Docket No. 25396: Norstar Telecommunications, LLC (L-0440)</w:t>
      </w:r>
    </w:p>
    <w:p w14:paraId="04B2AF0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25506: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Dynalink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Inc. (L-0428)</w:t>
      </w:r>
    </w:p>
    <w:p w14:paraId="55F1CEC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25702: South Carolina Net, Inc. (L-0431)</w:t>
      </w:r>
    </w:p>
    <w:p w14:paraId="389762D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25731: Touchtone Communications Inc. (L-0430)</w:t>
      </w:r>
    </w:p>
    <w:p w14:paraId="22B7C02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26164: Wholesale Carrier Services, Inc. (L-0435)</w:t>
      </w:r>
    </w:p>
    <w:p w14:paraId="7E5451A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26279: Bright House Networks Information Services (Alabama), LLC (L-0441)</w:t>
      </w:r>
    </w:p>
    <w:p w14:paraId="03CDE65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26460: City of Monroe (L-0449)</w:t>
      </w:r>
    </w:p>
    <w:p w14:paraId="0D0B3E2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27172: First Communications, LLC (L-0458)</w:t>
      </w:r>
    </w:p>
    <w:p w14:paraId="035C12C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27248: Preferred Long Distance, Inc. (L-0450)</w:t>
      </w:r>
    </w:p>
    <w:p w14:paraId="7E48D6A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27506: BCM One, Inc. (L-0452)</w:t>
      </w:r>
    </w:p>
    <w:p w14:paraId="4B606CC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27881: Southern Light, LLC (L-0454)</w:t>
      </w:r>
    </w:p>
    <w:p w14:paraId="4D3A2ED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27987: ATC Outdoor DAS, LLC (L-0455)</w:t>
      </w:r>
    </w:p>
    <w:p w14:paraId="4C24B7F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28154: DSCI, LLC (L-0456)</w:t>
      </w:r>
    </w:p>
    <w:p w14:paraId="37B1625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28663: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CoreTel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Georgia, Inc. (L-0460)</w:t>
      </w:r>
    </w:p>
    <w:p w14:paraId="2B1713A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28785: 321 Communications, Inc.(L-0462)</w:t>
      </w:r>
    </w:p>
    <w:p w14:paraId="2F5AACC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29343: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Broadvox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-CLEC, LLC (L-0465)</w:t>
      </w:r>
    </w:p>
    <w:p w14:paraId="44A38C2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29355: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EnTelegent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Solutions, Inc. (L-0480)</w:t>
      </w:r>
    </w:p>
    <w:p w14:paraId="5144E55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29906: Velocity, A Managed Services Company, Inc.</w:t>
      </w:r>
      <w:r w:rsidRPr="00B27BA2">
        <w:rPr>
          <w:rFonts w:ascii="Times New Roman" w:hAnsi="Times New Roman" w:cs="Times New Roman"/>
          <w:sz w:val="24"/>
          <w:szCs w:val="24"/>
        </w:rPr>
        <w:tab/>
        <w:t>(L-0472)</w:t>
      </w:r>
    </w:p>
    <w:p w14:paraId="5B205D9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30049: LMK Communications, LLC (L-0473)</w:t>
      </w:r>
    </w:p>
    <w:p w14:paraId="03B3D2F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30108: CBTS Technology Solutions LLC (L-0479)</w:t>
      </w:r>
    </w:p>
    <w:p w14:paraId="24B0DE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30229: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Airus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(L-0476)</w:t>
      </w:r>
    </w:p>
    <w:p w14:paraId="3043FC9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30862: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ExteNet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Systems, LLC (L-0482)</w:t>
      </w:r>
    </w:p>
    <w:p w14:paraId="3B3DA1C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31054: Telecom One, Inc. (L-0483)</w:t>
      </w:r>
    </w:p>
    <w:p w14:paraId="4673BA8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31430: Bulloch Cellular, Inc.(L-0484)</w:t>
      </w:r>
    </w:p>
    <w:p w14:paraId="60C80DE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31685: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Crexendo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Business Solutions, Inc. (L-0487)</w:t>
      </w:r>
    </w:p>
    <w:p w14:paraId="75CA6BF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31688: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Intrado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Safety Communications, Inc. (L-0492)</w:t>
      </w:r>
    </w:p>
    <w:p w14:paraId="719C2DF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31728: One Voice Communications, Inc. (L-0486)</w:t>
      </w:r>
    </w:p>
    <w:p w14:paraId="0F9CD4D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32244: EPB Telecom (L-0489)</w:t>
      </w:r>
    </w:p>
    <w:p w14:paraId="0E9D3FA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32332: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WiMacTel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(L-0498)</w:t>
      </w:r>
    </w:p>
    <w:p w14:paraId="419FA87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32442: NextGen Communications, Inc. (L-0490)</w:t>
      </w:r>
    </w:p>
    <w:p w14:paraId="250E729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32466: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Mobilitie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(L-0493)</w:t>
      </w:r>
    </w:p>
    <w:p w14:paraId="364EB56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33127: Pineland Communications, Inc. (L-0495)</w:t>
      </w:r>
    </w:p>
    <w:p w14:paraId="049283F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33605: GC Pivotal, LLC (L-0502)</w:t>
      </w:r>
    </w:p>
    <w:p w14:paraId="03DC85A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33616: Fusion Connect LLC (L-0503)</w:t>
      </w:r>
    </w:p>
    <w:p w14:paraId="3DFF132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33613: Zayo Group, LLC (L-0496)</w:t>
      </w:r>
    </w:p>
    <w:p w14:paraId="7D8DC82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33697: Lingo Telecom LLC (L-0500)</w:t>
      </w:r>
    </w:p>
    <w:p w14:paraId="43457BD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33695: Matrix Telecom, LLC (L-0499)</w:t>
      </w:r>
    </w:p>
    <w:p w14:paraId="5BAC5C3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33712: Advanced Communications Solutions LLC (L-0504)</w:t>
      </w:r>
    </w:p>
    <w:p w14:paraId="7E5B836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33895: Mosaic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Networx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(L-0505)</w:t>
      </w:r>
    </w:p>
    <w:p w14:paraId="17CCC7D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34803: Broadband Dynamics, L.L.C. (L-0508)</w:t>
      </w:r>
    </w:p>
    <w:p w14:paraId="261AFFE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34739: Sago Broadband, LLC (L-0509)</w:t>
      </w:r>
    </w:p>
    <w:p w14:paraId="74D7623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35656: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TruVista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of Georgia, LLC (L-0513)</w:t>
      </w:r>
    </w:p>
    <w:p w14:paraId="05DF74A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35011: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dishNET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Wireline L.L.C. (L-0511)</w:t>
      </w:r>
    </w:p>
    <w:p w14:paraId="688C009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36074: AT&amp;T Corp. (L-0515)</w:t>
      </w:r>
    </w:p>
    <w:p w14:paraId="5DFE8DD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 xml:space="preserve">Docket No. 36113: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Crosstel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Tandem, Inc. (L-0516)</w:t>
      </w:r>
    </w:p>
    <w:p w14:paraId="099489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36269: North Georgia Network Cooperative, Inc. (L-0517)</w:t>
      </w:r>
    </w:p>
    <w:p w14:paraId="225DCC3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36596: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Conterra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Ultra Broadband, LLC (L-0525)</w:t>
      </w:r>
    </w:p>
    <w:p w14:paraId="037160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36733: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DataSource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Technical Consulting, Inc. (L-0522)</w:t>
      </w:r>
    </w:p>
    <w:p w14:paraId="2F81CAA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37534: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Onvoy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(L-0527)</w:t>
      </w:r>
    </w:p>
    <w:p w14:paraId="2147208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37736: Macon-Bibb County (L-0530)</w:t>
      </w:r>
    </w:p>
    <w:p w14:paraId="40B7FB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37886: ANPI, LLC (L-0538)</w:t>
      </w:r>
    </w:p>
    <w:p w14:paraId="6D33FA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38042: GetGo Communications LLC (L-0529)</w:t>
      </w:r>
    </w:p>
    <w:p w14:paraId="7E0DA76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38091: Campus Communications Group, Inc. (L-0533)</w:t>
      </w:r>
    </w:p>
    <w:p w14:paraId="6CDD22F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38389: American Broadband and Telecommunications Company (L-0534)</w:t>
      </w:r>
    </w:p>
    <w:p w14:paraId="7A934F3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38426: Wide Voice, LLC (L-0541)</w:t>
      </w:r>
    </w:p>
    <w:p w14:paraId="005404E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38536: RCLEC, Inc. (L-0535)</w:t>
      </w:r>
    </w:p>
    <w:p w14:paraId="324D8DE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38873: Georgia Communications Corporation (L-0543)</w:t>
      </w:r>
    </w:p>
    <w:p w14:paraId="6449AB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38872: One Ring Networks, Inc. (L-0542)</w:t>
      </w:r>
    </w:p>
    <w:p w14:paraId="793D0BF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39227: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NetFortris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Acquisition Co., Inc. (L-0545)</w:t>
      </w:r>
    </w:p>
    <w:p w14:paraId="360144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39840: City of Commerce (L-0550)</w:t>
      </w:r>
    </w:p>
    <w:p w14:paraId="69A7CB9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39960: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PacOptic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(L-0548)</w:t>
      </w:r>
    </w:p>
    <w:p w14:paraId="653A68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39976: SQF, LLC (L-0551)</w:t>
      </w:r>
    </w:p>
    <w:p w14:paraId="0CB783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40058: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Altaworx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 (L-0560)</w:t>
      </w:r>
    </w:p>
    <w:p w14:paraId="77344DF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40167: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InteleTel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(L-0552)</w:t>
      </w:r>
    </w:p>
    <w:p w14:paraId="2C9F599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40501: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eNetworks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(L-0555)</w:t>
      </w:r>
    </w:p>
    <w:p w14:paraId="783CC88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40559: Kudzu Networks, Inc. (L-0558)</w:t>
      </w:r>
    </w:p>
    <w:p w14:paraId="4EE4BDC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40652: A2D, Incorporated (L-0559)</w:t>
      </w:r>
    </w:p>
    <w:p w14:paraId="3850544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40819: South Carolina Telecommunications Group Holdings LLC (L- 0570)</w:t>
      </w:r>
    </w:p>
    <w:p w14:paraId="7CBE06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41057: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Invision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Technologies, LLC (L-0562)</w:t>
      </w:r>
    </w:p>
    <w:p w14:paraId="21068D6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41091: Communications Venture Corporation (L-0563)</w:t>
      </w:r>
    </w:p>
    <w:p w14:paraId="136A7E4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41092: IRU Networks, LLC (L-0565)</w:t>
      </w:r>
    </w:p>
    <w:p w14:paraId="777A70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41143: Progressive Cooperative Communication Services, LLC (L-0566) </w:t>
      </w:r>
    </w:p>
    <w:p w14:paraId="2F373C1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41254: Georgia Network Operations Company, LLC (L-0564)</w:t>
      </w:r>
    </w:p>
    <w:p w14:paraId="7509375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41362: Voice Ring, Inc. (L-0568)</w:t>
      </w:r>
    </w:p>
    <w:p w14:paraId="7D9DD20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41505: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RingSquared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 LLC (L-0574)</w:t>
      </w:r>
    </w:p>
    <w:p w14:paraId="2A8F88C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41512: Noble Systems Communications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(L-0571)</w:t>
      </w:r>
    </w:p>
    <w:p w14:paraId="5F7FD8B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41622: Time Clock Solutions, LLC (L-0585)</w:t>
      </w:r>
    </w:p>
    <w:p w14:paraId="46AADAA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41670: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IntegriCom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(L-0572)</w:t>
      </w:r>
    </w:p>
    <w:p w14:paraId="2393D6A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41721: Crown Castle Fiber LLC (L-0577)</w:t>
      </w:r>
    </w:p>
    <w:p w14:paraId="799F445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41725: Vero Fiber Networks, LLC (L-0576)</w:t>
      </w:r>
    </w:p>
    <w:p w14:paraId="6E0CF4B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41837: City of Sylvester (L-0580)</w:t>
      </w:r>
    </w:p>
    <w:p w14:paraId="02145B1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41874: City Communications Inc (L-0586)</w:t>
      </w:r>
    </w:p>
    <w:p w14:paraId="61F614C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37534: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Onvoy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(L-7629)</w:t>
      </w:r>
    </w:p>
    <w:p w14:paraId="3889122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42117: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Teliax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(L-0583)</w:t>
      </w:r>
    </w:p>
    <w:p w14:paraId="7D8B5C6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42119: Switch Business Solutions GA, LLC (L-0582)</w:t>
      </w:r>
    </w:p>
    <w:p w14:paraId="6664D89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42209: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Commnet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Rural America, LLC (L-0584)</w:t>
      </w:r>
    </w:p>
    <w:p w14:paraId="45D739A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42402: Advanced Technology Group, LLC (L-7654)</w:t>
      </w:r>
    </w:p>
    <w:p w14:paraId="6CCCB3F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>Docket No. 42413: Blue Casa Telephone, LLC (L-0588)</w:t>
      </w:r>
    </w:p>
    <w:p w14:paraId="04209F7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42454: AFN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Wyyerd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(L-0589)</w:t>
      </w:r>
    </w:p>
    <w:p w14:paraId="72933E0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42518: Hudson Fiber Network Inc (L-7662)</w:t>
      </w:r>
    </w:p>
    <w:p w14:paraId="15BF4E3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42524: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Onepath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Systems, LLC (L-7663)</w:t>
      </w:r>
    </w:p>
    <w:p w14:paraId="672751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42602: United Commercial Telecom, LLC (L-7708)</w:t>
      </w:r>
    </w:p>
    <w:p w14:paraId="6A6A4DE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42821: Bandwidth IG, LLC (L-7739)</w:t>
      </w:r>
    </w:p>
    <w:p w14:paraId="0B3AA7C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42976: South Georgia Broadband, Inc. (L-7745)</w:t>
      </w:r>
    </w:p>
    <w:p w14:paraId="64442F0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43024: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Simwood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Inc. (L-7746)</w:t>
      </w:r>
    </w:p>
    <w:p w14:paraId="26CBF0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43041: TNC Communications of Georgia, LLC (L-7748)</w:t>
      </w:r>
    </w:p>
    <w:p w14:paraId="78D3BF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43065: Tone Communication Services LLC (L-7749)</w:t>
      </w:r>
    </w:p>
    <w:p w14:paraId="6E69176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43068: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Clik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Broadband,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(L-7750)</w:t>
      </w:r>
    </w:p>
    <w:p w14:paraId="50B4DD9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43081: White Label Communications, LLC (L-7753)</w:t>
      </w:r>
    </w:p>
    <w:p w14:paraId="45A66CE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19763: Windstream KDL, LLC (L-7758)</w:t>
      </w:r>
    </w:p>
    <w:p w14:paraId="1CABF15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4320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7B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GigaMonster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(L-7764)</w:t>
      </w:r>
    </w:p>
    <w:p w14:paraId="0B559A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43119: Motorola Solutions Connectivity, Inc. (L-7765)</w:t>
      </w:r>
    </w:p>
    <w:p w14:paraId="6E1E87E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43234: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Trailwave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Fiber, Inc. (L-7772)</w:t>
      </w:r>
    </w:p>
    <w:p w14:paraId="2451503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43150: Appalachian Broadband Technologies, LLC (L-7775) </w:t>
      </w:r>
    </w:p>
    <w:p w14:paraId="5E7EFB9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43397: Cathect Communications, Inc. (L-7776)</w:t>
      </w:r>
    </w:p>
    <w:p w14:paraId="4887814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43454: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wanrACK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(L-7785)</w:t>
      </w:r>
    </w:p>
    <w:p w14:paraId="1176CF4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43498: Easton Telecom Services, L.L.C. (L-7786)</w:t>
      </w:r>
    </w:p>
    <w:p w14:paraId="15FA3B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43553: Forsyth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CableNet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(L-7788)</w:t>
      </w:r>
    </w:p>
    <w:p w14:paraId="3BB8F3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43638: Vector Choice Technology Solutions, Corp. (L-7790) </w:t>
      </w:r>
    </w:p>
    <w:p w14:paraId="415FD79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43793: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CompassMSP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(L-7813)</w:t>
      </w:r>
    </w:p>
    <w:p w14:paraId="14DFB0A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43815: Tri-County Service Center, Inc. (L-7815)</w:t>
      </w:r>
    </w:p>
    <w:p w14:paraId="6487B70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43817: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Conexon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Connect LLC (L-7817)</w:t>
      </w:r>
    </w:p>
    <w:p w14:paraId="458462C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43836: The Altamaha Electric Membership Corporation (L-7820)</w:t>
      </w:r>
    </w:p>
    <w:p w14:paraId="02CE35B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43834: Access Tandem,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(L-7821)</w:t>
      </w:r>
    </w:p>
    <w:p w14:paraId="3BEFD4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43878: RHMD LLC (L-7832)</w:t>
      </w:r>
    </w:p>
    <w:p w14:paraId="7AB2218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43896: Coastal Fiber, Inc. (L-7836)</w:t>
      </w:r>
    </w:p>
    <w:p w14:paraId="1EBCA4D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43914: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Starlink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Services, LLC (L-7839)</w:t>
      </w:r>
    </w:p>
    <w:p w14:paraId="460D78F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43922: Mediacom Wireless of Georgia, LLC (L-7844)</w:t>
      </w:r>
    </w:p>
    <w:p w14:paraId="0DE59A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44069: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ExteNet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Asset Entity, LLC (L-7857)</w:t>
      </w:r>
    </w:p>
    <w:p w14:paraId="3C614DF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44127: CenturyTel Broadband Services,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(L-7861)</w:t>
      </w:r>
    </w:p>
    <w:p w14:paraId="7BF9C45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44152: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Maxsip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 Corporation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(L-7865)</w:t>
      </w:r>
    </w:p>
    <w:p w14:paraId="37ED365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44187: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Dialpad.Cloud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 (L-7868)</w:t>
      </w:r>
    </w:p>
    <w:p w14:paraId="224B46A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44218: Barr Tell USA, LLC (L-7870)</w:t>
      </w:r>
    </w:p>
    <w:p w14:paraId="3CE26FB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44336: Velocity Fiber LLC (L-7878)</w:t>
      </w:r>
    </w:p>
    <w:p w14:paraId="55E4099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44496: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Accelecom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GA, LLC (L-7890)</w:t>
      </w:r>
    </w:p>
    <w:p w14:paraId="2851688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44513: Vivacity Networks, LLC (L-7891)</w:t>
      </w:r>
    </w:p>
    <w:p w14:paraId="56231DF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44555: BIF IV Intrepid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OpCo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 (L-7896)</w:t>
      </w:r>
    </w:p>
    <w:p w14:paraId="1C41654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44614: Coastal Telecommunications, LLC (L-7900)</w:t>
      </w:r>
    </w:p>
    <w:p w14:paraId="13D7E2E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44739: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EarthGrid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PBC (L-7904)</w:t>
      </w:r>
    </w:p>
    <w:p w14:paraId="5C28D75D" w14:textId="3DBCA819" w:rsidR="009F586D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44779: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Broadsmart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Global, Inc. (L-7907)</w:t>
      </w:r>
    </w:p>
    <w:p w14:paraId="04591D7D" w14:textId="3F19811F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30118: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America Internet Sales Group, Inc. (L-0469)</w:t>
      </w:r>
    </w:p>
    <w:p w14:paraId="69CCF230" w14:textId="500B830D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 xml:space="preserve">Docket No. 11271: American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MetroComm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/ Georgia,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(L-0167)</w:t>
      </w:r>
    </w:p>
    <w:p w14:paraId="76741AF6" w14:textId="30F87C61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lastRenderedPageBreak/>
        <w:t xml:space="preserve">Docket No. 10466: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Broadwing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Communications, LLC (L-0143)</w:t>
      </w:r>
    </w:p>
    <w:p w14:paraId="5F3B556A" w14:textId="52C6AF8B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7584: Globe Telecommunications, Inc. (L-055)</w:t>
      </w:r>
    </w:p>
    <w:p w14:paraId="02489BB4" w14:textId="3BAED729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 xml:space="preserve">Docket No. 28524: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iNetworks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Group, Inc. (L-0459)</w:t>
      </w:r>
    </w:p>
    <w:p w14:paraId="3689F3DA" w14:textId="686CEECD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39682:</w:t>
      </w:r>
      <w:r w:rsidR="004F3D2D"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Optical Communications, Inc. (L-0546)</w:t>
      </w:r>
    </w:p>
    <w:p w14:paraId="655CB329" w14:textId="6E59C546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38385:</w:t>
      </w:r>
      <w:r w:rsidR="004F3D2D"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Vodafone US Inc. (L-0539)</w:t>
      </w:r>
    </w:p>
    <w:p w14:paraId="0989A366" w14:textId="67D3B64A" w:rsid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8412: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XO Communications Services, LLC (L-066)</w:t>
      </w:r>
    </w:p>
    <w:p w14:paraId="462F99D5" w14:textId="77777777" w:rsidR="000D55FF" w:rsidRDefault="000D55FF" w:rsidP="00E676A1">
      <w:pPr>
        <w:jc w:val="both"/>
        <w:rPr>
          <w:sz w:val="24"/>
        </w:rPr>
      </w:pPr>
    </w:p>
    <w:p w14:paraId="2B2D5A72" w14:textId="77777777" w:rsidR="000D55FF" w:rsidRPr="0013141E" w:rsidRDefault="000D55FF" w:rsidP="00E676A1">
      <w:pPr>
        <w:jc w:val="both"/>
        <w:rPr>
          <w:sz w:val="24"/>
        </w:rPr>
      </w:pPr>
    </w:p>
    <w:p w14:paraId="05F387A2" w14:textId="77777777" w:rsidR="00EF4CAE" w:rsidRPr="00EA746D" w:rsidRDefault="00EF4CAE" w:rsidP="00E676A1">
      <w:pPr>
        <w:jc w:val="both"/>
        <w:rPr>
          <w:sz w:val="24"/>
        </w:rPr>
      </w:pPr>
    </w:p>
    <w:sectPr w:rsidR="00EF4CAE" w:rsidRPr="00EA746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6207" w14:textId="77777777" w:rsidR="00A72714" w:rsidRDefault="00A72714" w:rsidP="00C96151">
      <w:r>
        <w:separator/>
      </w:r>
    </w:p>
  </w:endnote>
  <w:endnote w:type="continuationSeparator" w:id="0">
    <w:p w14:paraId="69774B07" w14:textId="77777777" w:rsidR="00A72714" w:rsidRDefault="00A72714" w:rsidP="00C9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B37C" w14:textId="77777777" w:rsidR="004F3D2D" w:rsidRDefault="004F3D2D" w:rsidP="004F3D2D">
    <w:pPr>
      <w:pStyle w:val="Footer"/>
      <w:jc w:val="center"/>
    </w:pPr>
  </w:p>
  <w:p w14:paraId="4E347B0D" w14:textId="1CADC5AF" w:rsidR="004F3D2D" w:rsidRDefault="004F3D2D" w:rsidP="004F3D2D">
    <w:pPr>
      <w:pStyle w:val="Footer"/>
      <w:jc w:val="center"/>
    </w:pPr>
    <w:r w:rsidRPr="004F3D2D">
      <w:t>Exhibit 1</w:t>
    </w:r>
  </w:p>
  <w:p w14:paraId="6CADBD59" w14:textId="01C16279" w:rsidR="004F3D2D" w:rsidRPr="004F3D2D" w:rsidRDefault="004F3D2D" w:rsidP="004F3D2D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3FDE" w14:textId="77777777" w:rsidR="00A72714" w:rsidRDefault="00A72714" w:rsidP="00C96151">
      <w:r>
        <w:separator/>
      </w:r>
    </w:p>
  </w:footnote>
  <w:footnote w:type="continuationSeparator" w:id="0">
    <w:p w14:paraId="073E5515" w14:textId="77777777" w:rsidR="00A72714" w:rsidRDefault="00A72714" w:rsidP="00C9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051A" w14:textId="33C70BC2" w:rsidR="00C96151" w:rsidRPr="00C96151" w:rsidRDefault="00C96151" w:rsidP="00C96151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5ECD"/>
    <w:multiLevelType w:val="hybridMultilevel"/>
    <w:tmpl w:val="69BCC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284"/>
    <w:multiLevelType w:val="hybridMultilevel"/>
    <w:tmpl w:val="4F387EA2"/>
    <w:lvl w:ilvl="0" w:tplc="411C1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3691"/>
    <w:multiLevelType w:val="hybridMultilevel"/>
    <w:tmpl w:val="3900226A"/>
    <w:lvl w:ilvl="0" w:tplc="411C1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01775">
    <w:abstractNumId w:val="1"/>
  </w:num>
  <w:num w:numId="2" w16cid:durableId="1589539692">
    <w:abstractNumId w:val="2"/>
  </w:num>
  <w:num w:numId="3" w16cid:durableId="1427772374">
    <w:abstractNumId w:val="3"/>
  </w:num>
  <w:num w:numId="4" w16cid:durableId="15664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D"/>
    <w:rsid w:val="00032F7D"/>
    <w:rsid w:val="000D55FF"/>
    <w:rsid w:val="001018D1"/>
    <w:rsid w:val="00103F34"/>
    <w:rsid w:val="00176155"/>
    <w:rsid w:val="002A25CA"/>
    <w:rsid w:val="00352C26"/>
    <w:rsid w:val="00357F80"/>
    <w:rsid w:val="003A37B8"/>
    <w:rsid w:val="00405A91"/>
    <w:rsid w:val="004D7F92"/>
    <w:rsid w:val="004E45BD"/>
    <w:rsid w:val="004F3D2D"/>
    <w:rsid w:val="00522750"/>
    <w:rsid w:val="00522B92"/>
    <w:rsid w:val="00534C9F"/>
    <w:rsid w:val="00552B2D"/>
    <w:rsid w:val="00673D2F"/>
    <w:rsid w:val="006A6FCE"/>
    <w:rsid w:val="00705ADE"/>
    <w:rsid w:val="007B3901"/>
    <w:rsid w:val="00815340"/>
    <w:rsid w:val="00825548"/>
    <w:rsid w:val="00883B05"/>
    <w:rsid w:val="008931C4"/>
    <w:rsid w:val="008F7583"/>
    <w:rsid w:val="009143F7"/>
    <w:rsid w:val="00951E70"/>
    <w:rsid w:val="009F586D"/>
    <w:rsid w:val="00A72714"/>
    <w:rsid w:val="00A83A8B"/>
    <w:rsid w:val="00AF5C21"/>
    <w:rsid w:val="00B92B50"/>
    <w:rsid w:val="00BA7C26"/>
    <w:rsid w:val="00C96151"/>
    <w:rsid w:val="00CD0C5C"/>
    <w:rsid w:val="00CD35EA"/>
    <w:rsid w:val="00D3038C"/>
    <w:rsid w:val="00D32560"/>
    <w:rsid w:val="00D426D2"/>
    <w:rsid w:val="00D75C0D"/>
    <w:rsid w:val="00DC44B5"/>
    <w:rsid w:val="00E10629"/>
    <w:rsid w:val="00E65A67"/>
    <w:rsid w:val="00E676A1"/>
    <w:rsid w:val="00EA746D"/>
    <w:rsid w:val="00EF4CAE"/>
    <w:rsid w:val="00EF6420"/>
    <w:rsid w:val="00F67BFA"/>
    <w:rsid w:val="00F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8AF4E"/>
  <w15:docId w15:val="{E5270DEF-D6A3-A148-A32E-8A34FCF2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pBdr>
        <w:bottom w:val="double" w:sz="6" w:space="1" w:color="auto"/>
      </w:pBdr>
      <w:jc w:val="both"/>
      <w:outlineLvl w:val="1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2D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D7F92"/>
  </w:style>
  <w:style w:type="paragraph" w:styleId="Header">
    <w:name w:val="header"/>
    <w:basedOn w:val="Normal"/>
    <w:link w:val="HeaderChar"/>
    <w:unhideWhenUsed/>
    <w:rsid w:val="00C96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6151"/>
  </w:style>
  <w:style w:type="paragraph" w:styleId="Footer">
    <w:name w:val="footer"/>
    <w:basedOn w:val="Normal"/>
    <w:link w:val="FooterChar"/>
    <w:unhideWhenUsed/>
    <w:rsid w:val="00C96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gpsc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patrickr</dc:creator>
  <cp:lastModifiedBy>Patrick Reinhardt</cp:lastModifiedBy>
  <cp:revision>3</cp:revision>
  <dcterms:created xsi:type="dcterms:W3CDTF">2023-02-27T15:18:00Z</dcterms:created>
  <dcterms:modified xsi:type="dcterms:W3CDTF">2023-02-27T15:20:00Z</dcterms:modified>
</cp:coreProperties>
</file>