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D6DE0" w:rsidRDefault="000D6DE0" w:rsidP="000D6DE0">
      <w:pPr>
        <w:tabs>
          <w:tab w:val="center" w:pos="4680"/>
        </w:tabs>
        <w:suppressAutoHyphens/>
        <w:jc w:val="center"/>
      </w:pPr>
      <w:r>
        <w:t xml:space="preserve">BEFORE THE </w:t>
      </w:r>
      <w:smartTag w:uri="urn:schemas-microsoft-com:office:smarttags" w:element="country-region">
        <w:smartTag w:uri="urn:schemas-microsoft-com:office:smarttags" w:element="place">
          <w:r>
            <w:t>GEORGIA</w:t>
          </w:r>
        </w:smartTag>
      </w:smartTag>
      <w:r>
        <w:t xml:space="preserve"> PUBLIC SERVICE COMMISSION</w:t>
      </w:r>
    </w:p>
    <w:p w:rsidR="000D6DE0" w:rsidRDefault="000D6DE0" w:rsidP="000D6DE0">
      <w:pPr>
        <w:tabs>
          <w:tab w:val="center" w:pos="4680"/>
        </w:tabs>
        <w:suppressAutoHyphens/>
        <w:jc w:val="center"/>
      </w:pPr>
      <w:r>
        <w:t xml:space="preserve">STATE OF </w:t>
      </w:r>
      <w:smartTag w:uri="urn:schemas-microsoft-com:office:smarttags" w:element="place">
        <w:smartTag w:uri="urn:schemas-microsoft-com:office:smarttags" w:element="country-region">
          <w:r>
            <w:t>GEORGIA</w:t>
          </w:r>
        </w:smartTag>
      </w:smartTag>
    </w:p>
    <w:p w:rsidR="000D6DE0" w:rsidRDefault="000D6DE0" w:rsidP="000D6DE0">
      <w:pPr>
        <w:tabs>
          <w:tab w:val="left" w:pos="-720"/>
        </w:tabs>
        <w:suppressAutoHyphens/>
      </w:pPr>
    </w:p>
    <w:p w:rsidR="000D6DE0" w:rsidRDefault="000D6DE0" w:rsidP="000D6DE0">
      <w:pPr>
        <w:tabs>
          <w:tab w:val="left" w:pos="-720"/>
        </w:tabs>
        <w:suppressAutoHyphens/>
      </w:pPr>
    </w:p>
    <w:p w:rsidR="00231F56" w:rsidRPr="00D57DAE" w:rsidRDefault="00231F56" w:rsidP="00231F56">
      <w:pPr>
        <w:rPr>
          <w:rFonts w:cs="Courier New"/>
        </w:rPr>
      </w:pPr>
      <w:r w:rsidRPr="00D57DAE">
        <w:rPr>
          <w:rFonts w:cs="Courier New"/>
        </w:rPr>
        <w:t>IN RE:</w:t>
      </w:r>
      <w:r w:rsidRPr="00D57DAE">
        <w:rPr>
          <w:rFonts w:cs="Courier New"/>
        </w:rPr>
        <w:tab/>
      </w:r>
      <w:r w:rsidRPr="00D57DAE">
        <w:rPr>
          <w:rFonts w:cs="Courier New"/>
        </w:rPr>
        <w:tab/>
      </w:r>
      <w:r w:rsidRPr="00D57DAE">
        <w:rPr>
          <w:rFonts w:cs="Courier New"/>
        </w:rPr>
        <w:tab/>
      </w:r>
      <w:r w:rsidRPr="00D57DAE">
        <w:rPr>
          <w:rFonts w:cs="Courier New"/>
        </w:rPr>
        <w:tab/>
      </w:r>
      <w:r w:rsidRPr="00D57DAE">
        <w:rPr>
          <w:rFonts w:cs="Courier New"/>
        </w:rPr>
        <w:tab/>
      </w:r>
      <w:r w:rsidRPr="00D57DAE">
        <w:rPr>
          <w:rFonts w:cs="Courier New"/>
        </w:rPr>
        <w:tab/>
      </w:r>
      <w:r w:rsidRPr="00D57DAE">
        <w:rPr>
          <w:rFonts w:cs="Courier New"/>
        </w:rPr>
        <w:tab/>
      </w:r>
      <w:r w:rsidRPr="00D57DAE">
        <w:rPr>
          <w:rFonts w:cs="Courier New"/>
        </w:rPr>
        <w:tab/>
        <w:t>)</w:t>
      </w:r>
    </w:p>
    <w:p w:rsidR="00231F56" w:rsidRPr="00D57DAE" w:rsidRDefault="00231F56" w:rsidP="00231F56">
      <w:pPr>
        <w:rPr>
          <w:rFonts w:cs="Courier New"/>
        </w:rPr>
      </w:pPr>
      <w:r w:rsidRPr="00D57DAE">
        <w:rPr>
          <w:rFonts w:cs="Courier New"/>
        </w:rPr>
        <w:tab/>
      </w:r>
      <w:r w:rsidRPr="00D57DAE">
        <w:rPr>
          <w:rFonts w:cs="Courier New"/>
        </w:rPr>
        <w:tab/>
      </w:r>
      <w:r w:rsidRPr="00D57DAE">
        <w:rPr>
          <w:rFonts w:cs="Courier New"/>
        </w:rPr>
        <w:tab/>
      </w:r>
      <w:r w:rsidRPr="00D57DAE">
        <w:rPr>
          <w:rFonts w:cs="Courier New"/>
        </w:rPr>
        <w:tab/>
      </w:r>
      <w:r w:rsidRPr="00D57DAE">
        <w:rPr>
          <w:rFonts w:cs="Courier New"/>
        </w:rPr>
        <w:tab/>
      </w:r>
      <w:r w:rsidRPr="00D57DAE">
        <w:rPr>
          <w:rFonts w:cs="Courier New"/>
        </w:rPr>
        <w:tab/>
      </w:r>
      <w:r w:rsidRPr="00D57DAE">
        <w:rPr>
          <w:rFonts w:cs="Courier New"/>
        </w:rPr>
        <w:tab/>
      </w:r>
      <w:r w:rsidRPr="00D57DAE">
        <w:rPr>
          <w:rFonts w:cs="Courier New"/>
        </w:rPr>
        <w:tab/>
      </w:r>
      <w:r w:rsidRPr="00D57DAE">
        <w:rPr>
          <w:rFonts w:cs="Courier New"/>
        </w:rPr>
        <w:tab/>
      </w:r>
      <w:r>
        <w:rPr>
          <w:rFonts w:cs="Courier New"/>
        </w:rPr>
        <w:t xml:space="preserve">)  </w:t>
      </w:r>
      <w:r w:rsidRPr="00D57DAE">
        <w:rPr>
          <w:rFonts w:cs="Courier New"/>
        </w:rPr>
        <w:t>Docket No. 42315</w:t>
      </w:r>
    </w:p>
    <w:p w:rsidR="00231F56" w:rsidRPr="00D57DAE" w:rsidRDefault="00231F56" w:rsidP="00231F56">
      <w:pPr>
        <w:rPr>
          <w:rFonts w:cs="Courier New"/>
        </w:rPr>
      </w:pPr>
      <w:r w:rsidRPr="00D57DAE">
        <w:rPr>
          <w:rFonts w:cs="Courier New"/>
        </w:rPr>
        <w:t>2019 ATLANTA GAS LIGHT RATE CASE/AFFILLIATE</w:t>
      </w:r>
      <w:r w:rsidRPr="00D57DAE">
        <w:rPr>
          <w:rFonts w:cs="Courier New"/>
        </w:rPr>
        <w:tab/>
        <w:t>)</w:t>
      </w:r>
    </w:p>
    <w:p w:rsidR="00231F56" w:rsidRPr="00D57DAE" w:rsidRDefault="00231F56" w:rsidP="00231F56">
      <w:pPr>
        <w:rPr>
          <w:rFonts w:cs="Courier New"/>
        </w:rPr>
      </w:pPr>
      <w:r w:rsidRPr="00D57DAE">
        <w:rPr>
          <w:rFonts w:cs="Courier New"/>
        </w:rPr>
        <w:t>TRANSCTION AUDIT</w:t>
      </w:r>
      <w:r w:rsidRPr="00D57DAE">
        <w:rPr>
          <w:rFonts w:cs="Courier New"/>
        </w:rPr>
        <w:tab/>
      </w:r>
      <w:r w:rsidRPr="00D57DAE">
        <w:rPr>
          <w:rFonts w:cs="Courier New"/>
        </w:rPr>
        <w:tab/>
      </w:r>
      <w:r w:rsidRPr="00D57DAE">
        <w:rPr>
          <w:rFonts w:cs="Courier New"/>
        </w:rPr>
        <w:tab/>
      </w:r>
      <w:r w:rsidRPr="00D57DAE">
        <w:rPr>
          <w:rFonts w:cs="Courier New"/>
        </w:rPr>
        <w:tab/>
      </w:r>
      <w:r w:rsidRPr="00D57DAE">
        <w:rPr>
          <w:rFonts w:cs="Courier New"/>
        </w:rPr>
        <w:tab/>
      </w:r>
      <w:r w:rsidRPr="00D57DAE">
        <w:rPr>
          <w:rFonts w:cs="Courier New"/>
        </w:rPr>
        <w:tab/>
        <w:t>)</w:t>
      </w:r>
    </w:p>
    <w:p w:rsidR="00231F56" w:rsidRPr="00D57DAE" w:rsidRDefault="00231F56" w:rsidP="00231F56">
      <w:pPr>
        <w:rPr>
          <w:rFonts w:cs="Courier New"/>
        </w:rPr>
      </w:pPr>
      <w:r w:rsidRPr="00D57DAE">
        <w:rPr>
          <w:rFonts w:cs="Courier New"/>
        </w:rPr>
        <w:tab/>
      </w:r>
      <w:r w:rsidRPr="00D57DAE">
        <w:rPr>
          <w:rFonts w:cs="Courier New"/>
        </w:rPr>
        <w:tab/>
      </w:r>
      <w:r w:rsidRPr="00D57DAE">
        <w:rPr>
          <w:rFonts w:cs="Courier New"/>
        </w:rPr>
        <w:tab/>
      </w:r>
      <w:r w:rsidRPr="00D57DAE">
        <w:rPr>
          <w:rFonts w:cs="Courier New"/>
        </w:rPr>
        <w:tab/>
      </w:r>
      <w:r w:rsidRPr="00D57DAE">
        <w:rPr>
          <w:rFonts w:cs="Courier New"/>
        </w:rPr>
        <w:tab/>
      </w:r>
      <w:r w:rsidRPr="00D57DAE">
        <w:rPr>
          <w:rFonts w:cs="Courier New"/>
        </w:rPr>
        <w:tab/>
      </w:r>
      <w:r w:rsidRPr="00D57DAE">
        <w:rPr>
          <w:rFonts w:cs="Courier New"/>
        </w:rPr>
        <w:tab/>
      </w:r>
      <w:r w:rsidRPr="00D57DAE">
        <w:rPr>
          <w:rFonts w:cs="Courier New"/>
        </w:rPr>
        <w:tab/>
      </w:r>
      <w:r w:rsidRPr="00D57DAE">
        <w:rPr>
          <w:rFonts w:cs="Courier New"/>
        </w:rPr>
        <w:tab/>
        <w:t>)</w:t>
      </w:r>
    </w:p>
    <w:p w:rsidR="00231F56" w:rsidRPr="00D57DAE" w:rsidRDefault="00231F56" w:rsidP="00231F56">
      <w:pPr>
        <w:rPr>
          <w:rFonts w:cs="Courier New"/>
        </w:rPr>
      </w:pPr>
      <w:r w:rsidRPr="00D57DAE">
        <w:rPr>
          <w:rFonts w:cs="Courier New"/>
        </w:rPr>
        <w:t>ORDER APPROVING ADM’S WAIVER OF SUPPLY</w:t>
      </w:r>
      <w:r w:rsidRPr="00D57DAE">
        <w:rPr>
          <w:rFonts w:cs="Courier New"/>
        </w:rPr>
        <w:tab/>
      </w:r>
      <w:r w:rsidRPr="00D57DAE">
        <w:rPr>
          <w:rFonts w:cs="Courier New"/>
        </w:rPr>
        <w:tab/>
        <w:t>)</w:t>
      </w:r>
    </w:p>
    <w:p w:rsidR="00231F56" w:rsidRPr="00D57DAE" w:rsidRDefault="00231F56" w:rsidP="00231F56">
      <w:pPr>
        <w:rPr>
          <w:rFonts w:cs="Courier New"/>
        </w:rPr>
      </w:pPr>
      <w:r w:rsidRPr="00D57DAE">
        <w:rPr>
          <w:rFonts w:cs="Courier New"/>
          <w:u w:val="single"/>
        </w:rPr>
        <w:t>MISMATCH PENALTY</w:t>
      </w:r>
      <w:r w:rsidRPr="00D57DAE">
        <w:rPr>
          <w:rFonts w:cs="Courier New"/>
          <w:u w:val="single"/>
        </w:rPr>
        <w:tab/>
      </w:r>
      <w:r w:rsidRPr="00D57DAE">
        <w:rPr>
          <w:rFonts w:cs="Courier New"/>
          <w:u w:val="single"/>
        </w:rPr>
        <w:tab/>
      </w:r>
      <w:r w:rsidRPr="00D57DAE">
        <w:rPr>
          <w:rFonts w:cs="Courier New"/>
          <w:u w:val="single"/>
        </w:rPr>
        <w:tab/>
      </w:r>
      <w:r w:rsidRPr="00D57DAE">
        <w:rPr>
          <w:rFonts w:cs="Courier New"/>
          <w:u w:val="single"/>
        </w:rPr>
        <w:tab/>
      </w:r>
      <w:r w:rsidRPr="00D57DAE">
        <w:rPr>
          <w:rFonts w:cs="Courier New"/>
          <w:u w:val="single"/>
        </w:rPr>
        <w:tab/>
      </w:r>
      <w:r w:rsidRPr="00D57DAE">
        <w:rPr>
          <w:rFonts w:cs="Courier New"/>
          <w:u w:val="single"/>
        </w:rPr>
        <w:tab/>
      </w:r>
      <w:r w:rsidRPr="00D57DAE">
        <w:rPr>
          <w:rFonts w:cs="Courier New"/>
        </w:rPr>
        <w:t>)</w:t>
      </w:r>
    </w:p>
    <w:p w:rsidR="000D6DE0" w:rsidRDefault="000D6DE0" w:rsidP="000D6DE0">
      <w:pPr>
        <w:tabs>
          <w:tab w:val="left" w:pos="-720"/>
        </w:tabs>
        <w:suppressAutoHyphens/>
      </w:pPr>
    </w:p>
    <w:p w:rsidR="000D6DE0" w:rsidRPr="00E343C6" w:rsidRDefault="000D6DE0" w:rsidP="000D6DE0">
      <w:pPr>
        <w:pStyle w:val="Heading8"/>
      </w:pPr>
      <w:r w:rsidRPr="00E343C6">
        <w:t>TRADE SECRET CERTIFICATION OF</w:t>
      </w:r>
    </w:p>
    <w:p w:rsidR="000D6DE0" w:rsidRDefault="000D6DE0" w:rsidP="000D6DE0">
      <w:pPr>
        <w:pStyle w:val="Heading8"/>
        <w:rPr>
          <w:u w:val="single"/>
        </w:rPr>
      </w:pPr>
      <w:r>
        <w:rPr>
          <w:u w:val="single"/>
        </w:rPr>
        <w:t>SOUTHSTAR ENERGY SERVICES LLC</w:t>
      </w:r>
    </w:p>
    <w:p w:rsidR="000D6DE0" w:rsidRDefault="000D6DE0" w:rsidP="000D6DE0">
      <w:pPr>
        <w:tabs>
          <w:tab w:val="left" w:pos="-720"/>
        </w:tabs>
        <w:suppressAutoHyphens/>
        <w:jc w:val="center"/>
        <w:rPr>
          <w:b/>
          <w:u w:val="single"/>
        </w:rPr>
      </w:pPr>
    </w:p>
    <w:p w:rsidR="000D6DE0" w:rsidRDefault="000D6DE0" w:rsidP="000D6DE0">
      <w:pPr>
        <w:spacing w:line="480" w:lineRule="auto"/>
      </w:pPr>
      <w:r>
        <w:tab/>
        <w:t>Pursuant to Commission Rule 515-3-1-.11(1)(c), SouthStar Energy Services LLC d/b/a Georgia Natural Gas (“GNG”) files</w:t>
      </w:r>
      <w:r w:rsidR="003D63D0">
        <w:t xml:space="preserve"> the exhibits attached to</w:t>
      </w:r>
      <w:r>
        <w:t xml:space="preserve"> its </w:t>
      </w:r>
      <w:r w:rsidR="000529D9">
        <w:t>Notice of Compliance</w:t>
      </w:r>
      <w:r w:rsidR="00A7107F">
        <w:t xml:space="preserve"> </w:t>
      </w:r>
      <w:r w:rsidR="000C2A45">
        <w:t>pursuant to the</w:t>
      </w:r>
      <w:r w:rsidR="00A7107F">
        <w:t xml:space="preserve"> Commission’s November 22, 2022</w:t>
      </w:r>
      <w:r w:rsidR="000C2A45">
        <w:t xml:space="preserve"> Order</w:t>
      </w:r>
      <w:r>
        <w:t xml:space="preserve"> as a trade secret subject to the protection of the Georgia Trade Secrets Act and the Commission’s Trade Secret Rule.  The</w:t>
      </w:r>
      <w:r w:rsidR="000529D9">
        <w:t xml:space="preserve"> </w:t>
      </w:r>
      <w:r w:rsidR="003D63D0">
        <w:t>exhibits</w:t>
      </w:r>
      <w:r>
        <w:t xml:space="preserve"> contain competitively sen</w:t>
      </w:r>
      <w:r w:rsidR="00A7107F">
        <w:t>sitive information regarding GNG</w:t>
      </w:r>
      <w:r>
        <w:t>’s customers</w:t>
      </w:r>
      <w:r w:rsidR="003D63D0">
        <w:t>, pricing, consumption</w:t>
      </w:r>
      <w:r>
        <w:t xml:space="preserve"> and market share.  T</w:t>
      </w:r>
      <w:r w:rsidR="003D63D0">
        <w:t>he information contained in the exhibits</w:t>
      </w:r>
      <w:r w:rsidR="000529D9">
        <w:t xml:space="preserve"> </w:t>
      </w:r>
      <w:r>
        <w:t>derives economic value from not being known to others because, among other reasons, it contains competitively sensitive information the disclosure of which would cause harm to GNG.  Competitors would obtain economic value from the information, including information that would assist them in marketing and pricing, thereby allowing them to compete unfairly against GNG.</w:t>
      </w:r>
    </w:p>
    <w:p w:rsidR="000D6DE0" w:rsidRDefault="000D6DE0" w:rsidP="000D6DE0">
      <w:pPr>
        <w:spacing w:line="480" w:lineRule="auto"/>
        <w:ind w:firstLine="720"/>
      </w:pPr>
      <w:r>
        <w:lastRenderedPageBreak/>
        <w:t xml:space="preserve">The information contained in the </w:t>
      </w:r>
      <w:r w:rsidR="003D63D0">
        <w:t>exhibits</w:t>
      </w:r>
      <w:r>
        <w:t xml:space="preserve"> has not been disclosed to anyone outside of those compiling the information, is not disseminated to anyone except those with an express need to know, and is maintained in a secure manner at GNG’s offices.</w:t>
      </w:r>
    </w:p>
    <w:p w:rsidR="000D6DE0" w:rsidRDefault="000D6DE0" w:rsidP="000D6DE0">
      <w:pPr>
        <w:spacing w:line="480" w:lineRule="auto"/>
        <w:ind w:firstLine="720"/>
      </w:pPr>
      <w:r>
        <w:t xml:space="preserve">Based on the foregoing, the attached </w:t>
      </w:r>
      <w:r w:rsidR="000529D9">
        <w:t xml:space="preserve">Notice is </w:t>
      </w:r>
      <w:r>
        <w:t>being filed as a trade secret and the Commission is requested to prohibit public disclosure of the same.</w:t>
      </w:r>
    </w:p>
    <w:p w:rsidR="000D6DE0" w:rsidRDefault="000D6DE0" w:rsidP="000D6DE0">
      <w:pPr>
        <w:spacing w:line="480" w:lineRule="auto"/>
        <w:ind w:firstLine="720"/>
      </w:pPr>
      <w:r>
        <w:t xml:space="preserve">Respectfully submitted this </w:t>
      </w:r>
      <w:r w:rsidR="00856030">
        <w:t>23rd</w:t>
      </w:r>
      <w:bookmarkStart w:id="0" w:name="_GoBack"/>
      <w:bookmarkEnd w:id="0"/>
      <w:r>
        <w:t xml:space="preserve"> day of </w:t>
      </w:r>
      <w:r w:rsidR="004B4F66">
        <w:t>January</w:t>
      </w:r>
      <w:r>
        <w:t>, 202</w:t>
      </w:r>
      <w:r w:rsidR="004B4F66">
        <w:t>3</w:t>
      </w:r>
      <w:r>
        <w:t>.</w:t>
      </w:r>
    </w:p>
    <w:p w:rsidR="000D6DE0" w:rsidRDefault="000D6DE0" w:rsidP="000D6DE0">
      <w:pPr>
        <w:tabs>
          <w:tab w:val="left" w:pos="720"/>
          <w:tab w:val="left" w:pos="1440"/>
          <w:tab w:val="left" w:pos="2160"/>
          <w:tab w:val="left" w:pos="2880"/>
          <w:tab w:val="left" w:pos="3600"/>
          <w:tab w:val="left" w:pos="4320"/>
          <w:tab w:val="left" w:pos="5040"/>
          <w:tab w:val="right" w:pos="9360"/>
        </w:tabs>
        <w:suppressAutoHyphens/>
      </w:pPr>
    </w:p>
    <w:p w:rsidR="000D6DE0" w:rsidRDefault="000D6DE0" w:rsidP="000D6DE0">
      <w:pPr>
        <w:tabs>
          <w:tab w:val="left" w:pos="720"/>
          <w:tab w:val="left" w:pos="1440"/>
          <w:tab w:val="left" w:pos="2160"/>
          <w:tab w:val="left" w:pos="2880"/>
          <w:tab w:val="left" w:pos="3600"/>
          <w:tab w:val="left" w:pos="4320"/>
          <w:tab w:val="left" w:pos="5040"/>
          <w:tab w:val="right" w:pos="9360"/>
        </w:tabs>
        <w:suppressAutoHyphens/>
      </w:pPr>
    </w:p>
    <w:p w:rsidR="000D6DE0" w:rsidRDefault="000D6DE0" w:rsidP="000D6DE0">
      <w:pPr>
        <w:tabs>
          <w:tab w:val="left" w:pos="720"/>
          <w:tab w:val="left" w:pos="1440"/>
          <w:tab w:val="left" w:pos="2160"/>
          <w:tab w:val="left" w:pos="2880"/>
          <w:tab w:val="left" w:pos="3600"/>
          <w:tab w:val="left" w:pos="4320"/>
          <w:tab w:val="left" w:pos="5040"/>
          <w:tab w:val="right" w:pos="9360"/>
        </w:tabs>
        <w:suppressAutoHyphens/>
      </w:pPr>
      <w:r>
        <w:tab/>
      </w:r>
      <w:r>
        <w:tab/>
      </w:r>
      <w:r>
        <w:tab/>
      </w:r>
      <w:r>
        <w:tab/>
      </w:r>
      <w:r>
        <w:tab/>
      </w:r>
      <w:r>
        <w:tab/>
      </w:r>
      <w:r w:rsidR="00907FE3">
        <w:rPr>
          <w:u w:val="single"/>
        </w:rPr>
        <w:t>/s/Robert B. Remar</w:t>
      </w:r>
      <w:r>
        <w:t>________________</w:t>
      </w:r>
    </w:p>
    <w:p w:rsidR="000D6DE0" w:rsidRDefault="000D6DE0" w:rsidP="000D6DE0">
      <w:pPr>
        <w:tabs>
          <w:tab w:val="left" w:pos="-720"/>
        </w:tabs>
        <w:suppressAutoHyphens/>
      </w:pPr>
      <w:r>
        <w:tab/>
      </w:r>
      <w:r>
        <w:tab/>
      </w:r>
      <w:r>
        <w:tab/>
      </w:r>
      <w:r>
        <w:tab/>
      </w:r>
      <w:r>
        <w:tab/>
      </w:r>
      <w:r>
        <w:tab/>
        <w:t>Robert B. Remar</w:t>
      </w:r>
    </w:p>
    <w:p w:rsidR="000D6DE0" w:rsidRDefault="000D6DE0" w:rsidP="000D6DE0">
      <w:pPr>
        <w:tabs>
          <w:tab w:val="left" w:pos="-720"/>
        </w:tabs>
        <w:suppressAutoHyphens/>
      </w:pPr>
      <w:r>
        <w:tab/>
      </w:r>
      <w:r>
        <w:tab/>
      </w:r>
      <w:r>
        <w:tab/>
      </w:r>
      <w:r>
        <w:tab/>
      </w:r>
      <w:r>
        <w:tab/>
      </w:r>
      <w:r>
        <w:tab/>
      </w:r>
      <w:smartTag w:uri="urn:schemas-microsoft-com:office:smarttags" w:element="place">
        <w:smartTag w:uri="urn:schemas-microsoft-com:office:smarttags" w:element="country-region">
          <w:r>
            <w:t>Georgia</w:t>
          </w:r>
        </w:smartTag>
      </w:smartTag>
      <w:r>
        <w:t xml:space="preserve"> State Bar No. 600575</w:t>
      </w:r>
    </w:p>
    <w:p w:rsidR="000D6DE0" w:rsidRDefault="000D6DE0" w:rsidP="000D6DE0">
      <w:pPr>
        <w:pStyle w:val="FootnoteText"/>
        <w:tabs>
          <w:tab w:val="left" w:pos="-720"/>
        </w:tabs>
        <w:suppressAutoHyphens/>
        <w:spacing w:after="0"/>
      </w:pPr>
    </w:p>
    <w:p w:rsidR="000D6DE0" w:rsidRDefault="000D6DE0" w:rsidP="000D6DE0">
      <w:pPr>
        <w:tabs>
          <w:tab w:val="left" w:pos="-720"/>
        </w:tabs>
        <w:suppressAutoHyphens/>
        <w:rPr>
          <w:i/>
          <w:iCs/>
        </w:rPr>
      </w:pPr>
      <w:r>
        <w:tab/>
      </w:r>
      <w:r>
        <w:tab/>
      </w:r>
      <w:r>
        <w:tab/>
      </w:r>
      <w:r>
        <w:tab/>
      </w:r>
      <w:r>
        <w:tab/>
      </w:r>
      <w:r>
        <w:tab/>
      </w:r>
      <w:r>
        <w:rPr>
          <w:i/>
          <w:iCs/>
        </w:rPr>
        <w:t>Attorney for SouthStar Energy</w:t>
      </w:r>
    </w:p>
    <w:p w:rsidR="000D6DE0" w:rsidRDefault="000D6DE0" w:rsidP="000D6DE0">
      <w:pPr>
        <w:tabs>
          <w:tab w:val="left" w:pos="-720"/>
        </w:tabs>
        <w:suppressAutoHyphens/>
        <w:ind w:left="4320"/>
      </w:pPr>
      <w:r>
        <w:rPr>
          <w:i/>
          <w:iCs/>
        </w:rPr>
        <w:t xml:space="preserve">Services LLC d/b/a </w:t>
      </w:r>
      <w:smartTag w:uri="urn:schemas-microsoft-com:office:smarttags" w:element="country-region">
        <w:smartTag w:uri="urn:schemas-microsoft-com:office:smarttags" w:element="place">
          <w:r>
            <w:rPr>
              <w:i/>
              <w:iCs/>
            </w:rPr>
            <w:t>Georgia</w:t>
          </w:r>
        </w:smartTag>
      </w:smartTag>
      <w:r>
        <w:rPr>
          <w:i/>
          <w:iCs/>
        </w:rPr>
        <w:t xml:space="preserve"> Natural Gas</w:t>
      </w:r>
    </w:p>
    <w:p w:rsidR="000D6DE0" w:rsidRDefault="000D6DE0" w:rsidP="000D6DE0">
      <w:pPr>
        <w:tabs>
          <w:tab w:val="left" w:pos="-720"/>
        </w:tabs>
        <w:suppressAutoHyphens/>
      </w:pPr>
    </w:p>
    <w:p w:rsidR="00DF6772" w:rsidRDefault="00DF6772" w:rsidP="00DF6772">
      <w:pPr>
        <w:tabs>
          <w:tab w:val="left" w:pos="-720"/>
        </w:tabs>
        <w:suppressAutoHyphens/>
        <w:rPr>
          <w:rFonts w:cs="Courier New"/>
          <w:szCs w:val="24"/>
        </w:rPr>
      </w:pPr>
      <w:r>
        <w:rPr>
          <w:rFonts w:cs="Courier New"/>
          <w:szCs w:val="24"/>
        </w:rPr>
        <w:t>SMITH, GAMBRELL &amp; RUSSELL, LLP</w:t>
      </w:r>
    </w:p>
    <w:p w:rsidR="00DF6772" w:rsidRDefault="00DF6772" w:rsidP="00DF6772">
      <w:pPr>
        <w:rPr>
          <w:rFonts w:cs="Courier New"/>
          <w:i/>
        </w:rPr>
      </w:pPr>
      <w:r>
        <w:rPr>
          <w:rFonts w:cs="Courier New"/>
        </w:rPr>
        <w:t>1105 W. Peachtree St. NE, Suite 1000</w:t>
      </w:r>
      <w:r>
        <w:rPr>
          <w:rFonts w:cs="Courier New"/>
          <w:i/>
        </w:rPr>
        <w:tab/>
      </w:r>
      <w:r>
        <w:rPr>
          <w:rFonts w:cs="Courier New"/>
          <w:i/>
        </w:rPr>
        <w:tab/>
      </w:r>
    </w:p>
    <w:p w:rsidR="00DF6772" w:rsidRDefault="00DF6772" w:rsidP="00DF6772">
      <w:pPr>
        <w:rPr>
          <w:rFonts w:cs="Courier New"/>
        </w:rPr>
      </w:pPr>
      <w:r>
        <w:rPr>
          <w:rFonts w:cs="Courier New"/>
        </w:rPr>
        <w:t>Atlanta, GA 30309</w:t>
      </w:r>
    </w:p>
    <w:p w:rsidR="00DF6772" w:rsidRDefault="00DF6772" w:rsidP="00DF6772">
      <w:pPr>
        <w:rPr>
          <w:rFonts w:cs="Courier New"/>
        </w:rPr>
      </w:pPr>
      <w:r>
        <w:rPr>
          <w:rFonts w:cs="Courier New"/>
        </w:rPr>
        <w:t>Telephone: (404) 815-3500</w:t>
      </w:r>
    </w:p>
    <w:p w:rsidR="000D6DE0" w:rsidRDefault="00DF6772" w:rsidP="00DF6772">
      <w:pPr>
        <w:tabs>
          <w:tab w:val="left" w:pos="-720"/>
        </w:tabs>
        <w:suppressAutoHyphens/>
      </w:pPr>
      <w:r>
        <w:rPr>
          <w:rFonts w:cs="Courier New"/>
        </w:rPr>
        <w:t>Facsimile: (404) 815-3509</w:t>
      </w:r>
    </w:p>
    <w:p w:rsidR="0063617F" w:rsidRDefault="0063617F"/>
    <w:sectPr w:rsidR="0063617F" w:rsidSect="000D6DE0">
      <w:headerReference w:type="even" r:id="rId7"/>
      <w:headerReference w:type="default" r:id="rId8"/>
      <w:footerReference w:type="even" r:id="rId9"/>
      <w:footerReference w:type="default" r:id="rId10"/>
      <w:headerReference w:type="first" r:id="rId11"/>
      <w:footerReference w:type="first" r:id="rId12"/>
      <w:pgSz w:w="12240" w:h="15840" w:code="1"/>
      <w:pgMar w:top="1440" w:right="1440" w:bottom="1440" w:left="1440" w:header="1440" w:footer="144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84210" w:rsidRDefault="00835B3C">
      <w:r>
        <w:separator/>
      </w:r>
    </w:p>
  </w:endnote>
  <w:endnote w:type="continuationSeparator" w:id="0">
    <w:p w:rsidR="00D84210" w:rsidRDefault="00835B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4284" w:rsidRDefault="000D6DE0">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3A4284" w:rsidRDefault="00490947" w:rsidP="00490947">
    <w:pPr>
      <w:pStyle w:val="DocID"/>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4284" w:rsidRDefault="000D6DE0">
    <w:pPr>
      <w:pStyle w:val="Footer"/>
      <w:framePr w:wrap="around" w:vAnchor="text" w:hAnchor="margin" w:xAlign="center" w:y="1"/>
      <w:rPr>
        <w:rStyle w:val="PageNumber"/>
      </w:rPr>
    </w:pPr>
    <w:r>
      <w:rPr>
        <w:rStyle w:val="PageNumber"/>
      </w:rPr>
      <w:t>-</w:t>
    </w:r>
    <w:r>
      <w:rPr>
        <w:rStyle w:val="PageNumber"/>
      </w:rPr>
      <w:fldChar w:fldCharType="begin"/>
    </w:r>
    <w:r>
      <w:rPr>
        <w:rStyle w:val="PageNumber"/>
      </w:rPr>
      <w:instrText xml:space="preserve">PAGE  </w:instrText>
    </w:r>
    <w:r>
      <w:rPr>
        <w:rStyle w:val="PageNumber"/>
      </w:rPr>
      <w:fldChar w:fldCharType="separate"/>
    </w:r>
    <w:r w:rsidR="00490947">
      <w:rPr>
        <w:rStyle w:val="PageNumber"/>
        <w:noProof/>
      </w:rPr>
      <w:t>2</w:t>
    </w:r>
    <w:r>
      <w:rPr>
        <w:rStyle w:val="PageNumber"/>
      </w:rPr>
      <w:fldChar w:fldCharType="end"/>
    </w:r>
    <w:r>
      <w:rPr>
        <w:rStyle w:val="PageNumber"/>
      </w:rPr>
      <w:t>-</w:t>
    </w:r>
  </w:p>
  <w:p w:rsidR="00A205A7" w:rsidRDefault="00A205A7" w:rsidP="00490947">
    <w:pPr>
      <w:pStyle w:val="DocID"/>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205A7" w:rsidRPr="00490947" w:rsidRDefault="00A205A7" w:rsidP="0049094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84210" w:rsidRDefault="00835B3C">
      <w:r>
        <w:separator/>
      </w:r>
    </w:p>
  </w:footnote>
  <w:footnote w:type="continuationSeparator" w:id="0">
    <w:p w:rsidR="00D84210" w:rsidRDefault="00835B3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205A7" w:rsidRDefault="00A205A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4284" w:rsidRDefault="00490947">
    <w:pPr>
      <w:pStyle w:val="Header"/>
      <w:rPr>
        <w:rFonts w:ascii="Courier New" w:hAnsi="Courier New" w:cs="Courier New"/>
        <w:b/>
        <w:bCs/>
        <w:sz w:val="25"/>
      </w:rPr>
    </w:pPr>
  </w:p>
  <w:p w:rsidR="003A4284" w:rsidRDefault="00490947">
    <w:pPr>
      <w:pStyle w:val="Header"/>
      <w:rPr>
        <w:b/>
        <w:bCs/>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205A7" w:rsidRDefault="00A205A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6"/>
  <w:defaultTabStop w:val="720"/>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WDocIDLayout" w:val="1"/>
    <w:docVar w:name="SWDocIDLocation" w:val="4096"/>
  </w:docVars>
  <w:rsids>
    <w:rsidRoot w:val="000D6DE0"/>
    <w:rsid w:val="000318B2"/>
    <w:rsid w:val="000529D9"/>
    <w:rsid w:val="0007383E"/>
    <w:rsid w:val="000C2A45"/>
    <w:rsid w:val="000D6DE0"/>
    <w:rsid w:val="001B43ED"/>
    <w:rsid w:val="00231F56"/>
    <w:rsid w:val="00300E2C"/>
    <w:rsid w:val="00321D86"/>
    <w:rsid w:val="003D63D0"/>
    <w:rsid w:val="00490947"/>
    <w:rsid w:val="004B4F66"/>
    <w:rsid w:val="004F6919"/>
    <w:rsid w:val="005065B7"/>
    <w:rsid w:val="00566AE2"/>
    <w:rsid w:val="0063617F"/>
    <w:rsid w:val="006A2DF6"/>
    <w:rsid w:val="006B06A8"/>
    <w:rsid w:val="006B57F2"/>
    <w:rsid w:val="00760EA8"/>
    <w:rsid w:val="008205B9"/>
    <w:rsid w:val="00825F77"/>
    <w:rsid w:val="00827866"/>
    <w:rsid w:val="00835B3C"/>
    <w:rsid w:val="00841D21"/>
    <w:rsid w:val="0084360A"/>
    <w:rsid w:val="00856030"/>
    <w:rsid w:val="00871FFF"/>
    <w:rsid w:val="00907FE3"/>
    <w:rsid w:val="00995D6B"/>
    <w:rsid w:val="009A690D"/>
    <w:rsid w:val="009F10DA"/>
    <w:rsid w:val="00A205A7"/>
    <w:rsid w:val="00A7107F"/>
    <w:rsid w:val="00A83533"/>
    <w:rsid w:val="00AB2678"/>
    <w:rsid w:val="00B033E1"/>
    <w:rsid w:val="00CC19B6"/>
    <w:rsid w:val="00CE4C42"/>
    <w:rsid w:val="00D24BB7"/>
    <w:rsid w:val="00D72AA5"/>
    <w:rsid w:val="00D84210"/>
    <w:rsid w:val="00DC7210"/>
    <w:rsid w:val="00DF1373"/>
    <w:rsid w:val="00DF6772"/>
    <w:rsid w:val="00E343C6"/>
    <w:rsid w:val="00ED5B68"/>
    <w:rsid w:val="00F4777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place"/>
  <w:shapeDefaults>
    <o:shapedefaults v:ext="edit" spidmax="20481"/>
    <o:shapelayout v:ext="edit">
      <o:idmap v:ext="edit" data="1"/>
    </o:shapelayout>
  </w:shapeDefaults>
  <w:decimalSymbol w:val="."/>
  <w:listSeparator w:val=","/>
  <w14:docId w14:val="519FCC77"/>
  <w15:chartTrackingRefBased/>
  <w15:docId w15:val="{484E2868-7EAE-4143-94B3-FE04D2AC5C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D6DE0"/>
    <w:pPr>
      <w:spacing w:after="0" w:line="240" w:lineRule="auto"/>
    </w:pPr>
    <w:rPr>
      <w:rFonts w:ascii="Courier New" w:eastAsia="Times New Roman" w:hAnsi="Courier New" w:cs="Times New Roman"/>
      <w:sz w:val="24"/>
      <w:szCs w:val="20"/>
    </w:rPr>
  </w:style>
  <w:style w:type="paragraph" w:styleId="Heading8">
    <w:name w:val="heading 8"/>
    <w:basedOn w:val="Normal"/>
    <w:next w:val="Normal"/>
    <w:link w:val="Heading8Char"/>
    <w:qFormat/>
    <w:rsid w:val="000D6DE0"/>
    <w:pPr>
      <w:keepNext/>
      <w:tabs>
        <w:tab w:val="left" w:pos="-720"/>
      </w:tabs>
      <w:suppressAutoHyphens/>
      <w:jc w:val="center"/>
      <w:outlineLvl w:val="7"/>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8Char">
    <w:name w:val="Heading 8 Char"/>
    <w:basedOn w:val="DefaultParagraphFont"/>
    <w:link w:val="Heading8"/>
    <w:rsid w:val="000D6DE0"/>
    <w:rPr>
      <w:rFonts w:ascii="Courier New" w:eastAsia="Times New Roman" w:hAnsi="Courier New" w:cs="Times New Roman"/>
      <w:b/>
      <w:sz w:val="24"/>
      <w:szCs w:val="20"/>
    </w:rPr>
  </w:style>
  <w:style w:type="paragraph" w:styleId="FootnoteText">
    <w:name w:val="footnote text"/>
    <w:basedOn w:val="Normal"/>
    <w:link w:val="FootnoteTextChar"/>
    <w:semiHidden/>
    <w:rsid w:val="000D6DE0"/>
    <w:pPr>
      <w:spacing w:after="240"/>
    </w:pPr>
  </w:style>
  <w:style w:type="character" w:customStyle="1" w:styleId="FootnoteTextChar">
    <w:name w:val="Footnote Text Char"/>
    <w:basedOn w:val="DefaultParagraphFont"/>
    <w:link w:val="FootnoteText"/>
    <w:semiHidden/>
    <w:rsid w:val="000D6DE0"/>
    <w:rPr>
      <w:rFonts w:ascii="Courier New" w:eastAsia="Times New Roman" w:hAnsi="Courier New" w:cs="Times New Roman"/>
      <w:sz w:val="24"/>
      <w:szCs w:val="20"/>
    </w:rPr>
  </w:style>
  <w:style w:type="paragraph" w:styleId="Footer">
    <w:name w:val="footer"/>
    <w:basedOn w:val="Normal"/>
    <w:link w:val="FooterChar"/>
    <w:rsid w:val="000D6DE0"/>
    <w:pPr>
      <w:tabs>
        <w:tab w:val="center" w:pos="4320"/>
        <w:tab w:val="right" w:pos="8640"/>
      </w:tabs>
    </w:pPr>
    <w:rPr>
      <w:sz w:val="16"/>
    </w:rPr>
  </w:style>
  <w:style w:type="character" w:customStyle="1" w:styleId="FooterChar">
    <w:name w:val="Footer Char"/>
    <w:basedOn w:val="DefaultParagraphFont"/>
    <w:link w:val="Footer"/>
    <w:rsid w:val="000D6DE0"/>
    <w:rPr>
      <w:rFonts w:ascii="Courier New" w:eastAsia="Times New Roman" w:hAnsi="Courier New" w:cs="Times New Roman"/>
      <w:sz w:val="16"/>
      <w:szCs w:val="20"/>
    </w:rPr>
  </w:style>
  <w:style w:type="character" w:styleId="PageNumber">
    <w:name w:val="page number"/>
    <w:basedOn w:val="DefaultParagraphFont"/>
    <w:rsid w:val="000D6DE0"/>
    <w:rPr>
      <w:rFonts w:ascii="Courier New" w:hAnsi="Courier New"/>
      <w:sz w:val="24"/>
    </w:rPr>
  </w:style>
  <w:style w:type="paragraph" w:styleId="Header">
    <w:name w:val="header"/>
    <w:basedOn w:val="Normal"/>
    <w:link w:val="HeaderChar"/>
    <w:rsid w:val="000D6DE0"/>
    <w:pPr>
      <w:widowControl w:val="0"/>
      <w:tabs>
        <w:tab w:val="left" w:pos="0"/>
        <w:tab w:val="right" w:pos="8640"/>
      </w:tabs>
      <w:suppressAutoHyphens/>
    </w:pPr>
    <w:rPr>
      <w:rFonts w:ascii="Courier" w:hAnsi="Courier"/>
      <w:snapToGrid w:val="0"/>
    </w:rPr>
  </w:style>
  <w:style w:type="character" w:customStyle="1" w:styleId="HeaderChar">
    <w:name w:val="Header Char"/>
    <w:basedOn w:val="DefaultParagraphFont"/>
    <w:link w:val="Header"/>
    <w:rsid w:val="000D6DE0"/>
    <w:rPr>
      <w:rFonts w:ascii="Courier" w:eastAsia="Times New Roman" w:hAnsi="Courier" w:cs="Times New Roman"/>
      <w:snapToGrid w:val="0"/>
      <w:sz w:val="24"/>
      <w:szCs w:val="20"/>
    </w:rPr>
  </w:style>
  <w:style w:type="paragraph" w:styleId="BalloonText">
    <w:name w:val="Balloon Text"/>
    <w:basedOn w:val="Normal"/>
    <w:link w:val="BalloonTextChar"/>
    <w:uiPriority w:val="99"/>
    <w:semiHidden/>
    <w:unhideWhenUsed/>
    <w:rsid w:val="000318B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318B2"/>
    <w:rPr>
      <w:rFonts w:ascii="Segoe UI" w:eastAsia="Times New Roman" w:hAnsi="Segoe UI" w:cs="Segoe UI"/>
      <w:sz w:val="18"/>
      <w:szCs w:val="18"/>
    </w:rPr>
  </w:style>
  <w:style w:type="paragraph" w:customStyle="1" w:styleId="DocID">
    <w:name w:val="DocID"/>
    <w:basedOn w:val="Normal"/>
    <w:rsid w:val="000318B2"/>
    <w:pPr>
      <w:spacing w:after="160" w:line="259" w:lineRule="auto"/>
      <w:jc w:val="right"/>
    </w:pPr>
    <w:rPr>
      <w:rFonts w:ascii="Times New Roman" w:eastAsiaTheme="minorEastAsia" w:hAnsi="Times New Roman" w:cstheme="minorBidi"/>
      <w:sz w:val="16"/>
      <w:szCs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862962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130EB0-FCD9-4C73-83FF-7DB051BCEF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286</Words>
  <Characters>1603</Characters>
  <Application>Microsoft Office Word</Application>
  <DocSecurity>0</DocSecurity>
  <Lines>53</Lines>
  <Paragraphs>25</Paragraphs>
  <ScaleCrop>false</ScaleCrop>
  <HeadingPairs>
    <vt:vector size="2" baseType="variant">
      <vt:variant>
        <vt:lpstr>Title</vt:lpstr>
      </vt:variant>
      <vt:variant>
        <vt:i4>1</vt:i4>
      </vt:variant>
    </vt:vector>
  </HeadingPairs>
  <TitlesOfParts>
    <vt:vector size="1" baseType="lpstr">
      <vt:lpstr/>
    </vt:vector>
  </TitlesOfParts>
  <Company>Rogers and Hardin LLP</Company>
  <LinksUpToDate>false</LinksUpToDate>
  <CharactersWithSpaces>1931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Vicario, Larry J.</dc:creator>
  <cp:keywords/>
  <dc:description/>
  <cp:lastModifiedBy>Kueper, Thanousinh</cp:lastModifiedBy>
  <cp:revision>3</cp:revision>
  <cp:lastPrinted>2023-01-05T14:58:00Z</cp:lastPrinted>
  <dcterms:created xsi:type="dcterms:W3CDTF">2023-01-23T20:01:00Z</dcterms:created>
  <dcterms:modified xsi:type="dcterms:W3CDTF">2023-01-23T20:01:00Z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WDocID">
    <vt:lpwstr>SGR/41050671.1</vt:lpwstr>
  </property>
  <property fmtid="{D5CDD505-2E9C-101B-9397-08002B2CF9AE}" pid="3" name="iManageFooter">
    <vt:lpwstr>#41939734v2&lt;SGR&gt; - 2023.1.20 Trade Secret Certification</vt:lpwstr>
  </property>
  <property fmtid="{D5CDD505-2E9C-101B-9397-08002B2CF9AE}" pid="4" name="DOCXDOCID">
    <vt:lpwstr>SGR/41939734.2</vt:lpwstr>
  </property>
  <property fmtid="{D5CDD505-2E9C-101B-9397-08002B2CF9AE}" pid="5" name="DocXFormat">
    <vt:lpwstr>DefaultFormat</vt:lpwstr>
  </property>
  <property fmtid="{D5CDD505-2E9C-101B-9397-08002B2CF9AE}" pid="6" name="DocXLocation">
    <vt:lpwstr>(none)</vt:lpwstr>
  </property>
</Properties>
</file>