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763" w:rsidRDefault="003F2763" w:rsidP="00352252">
      <w:pPr>
        <w:pStyle w:val="Heading1"/>
        <w:jc w:val="left"/>
      </w:pPr>
    </w:p>
    <w:p w:rsidR="005B6F16" w:rsidRPr="005B6F16" w:rsidRDefault="005B6F16" w:rsidP="005B6F16">
      <w:pPr>
        <w:tabs>
          <w:tab w:val="center" w:pos="4680"/>
        </w:tabs>
        <w:suppressAutoHyphens/>
        <w:ind w:left="720" w:hanging="360"/>
      </w:pPr>
      <w:r w:rsidRPr="005B6F16">
        <w:t>October 27, 2022</w:t>
      </w:r>
    </w:p>
    <w:p w:rsidR="005B6F16" w:rsidRPr="005B6F16" w:rsidRDefault="005B6F16" w:rsidP="005B6F16">
      <w:pPr>
        <w:tabs>
          <w:tab w:val="center" w:pos="4680"/>
        </w:tabs>
        <w:suppressAutoHyphens/>
        <w:ind w:left="720" w:hanging="360"/>
        <w:jc w:val="center"/>
      </w:pPr>
    </w:p>
    <w:p w:rsidR="005B6F16" w:rsidRPr="005B6F16" w:rsidRDefault="005B6F16" w:rsidP="005B6F16">
      <w:pPr>
        <w:tabs>
          <w:tab w:val="center" w:pos="4680"/>
        </w:tabs>
        <w:suppressAutoHyphens/>
        <w:ind w:left="720" w:hanging="360"/>
        <w:jc w:val="center"/>
      </w:pPr>
    </w:p>
    <w:p w:rsidR="005B6F16" w:rsidRPr="005B6F16" w:rsidRDefault="005B6F16" w:rsidP="005B6F16">
      <w:pPr>
        <w:ind w:left="720" w:hanging="360"/>
      </w:pPr>
      <w:r w:rsidRPr="005B6F16">
        <w:t>Ms. Sallie Tanner</w:t>
      </w:r>
    </w:p>
    <w:p w:rsidR="005B6F16" w:rsidRPr="005B6F16" w:rsidRDefault="005B6F16" w:rsidP="005B6F16">
      <w:pPr>
        <w:ind w:left="720" w:hanging="360"/>
      </w:pPr>
      <w:r w:rsidRPr="005B6F16">
        <w:t>Executive Secretary</w:t>
      </w:r>
    </w:p>
    <w:p w:rsidR="005B6F16" w:rsidRPr="005B6F16" w:rsidRDefault="005B6F16" w:rsidP="005B6F16">
      <w:pPr>
        <w:ind w:left="720" w:hanging="360"/>
      </w:pPr>
      <w:smartTag w:uri="urn:schemas-microsoft-com:office:smarttags" w:element="place">
        <w:smartTag w:uri="urn:schemas-microsoft-com:office:smarttags" w:element="country-region">
          <w:r w:rsidRPr="005B6F16">
            <w:t>Georgia</w:t>
          </w:r>
        </w:smartTag>
      </w:smartTag>
      <w:r w:rsidRPr="005B6F16">
        <w:t xml:space="preserve"> Public Service Commission</w:t>
      </w:r>
    </w:p>
    <w:p w:rsidR="005B6F16" w:rsidRPr="005B6F16" w:rsidRDefault="005B6F16" w:rsidP="005B6F16">
      <w:pPr>
        <w:ind w:left="720" w:hanging="360"/>
      </w:pP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 w:rsidRPr="005B6F16">
                <w:t>244 Washington Street, S.</w:t>
              </w:r>
            </w:smartTag>
          </w:smartTag>
          <w:r w:rsidRPr="005B6F16">
            <w:t>W.</w:t>
          </w:r>
        </w:smartTag>
      </w:smartTag>
    </w:p>
    <w:p w:rsidR="005B6F16" w:rsidRPr="005B6F16" w:rsidRDefault="005B6F16" w:rsidP="005B6F16">
      <w:pPr>
        <w:tabs>
          <w:tab w:val="left" w:pos="-720"/>
        </w:tabs>
        <w:suppressAutoHyphens/>
        <w:ind w:left="720" w:hanging="360"/>
      </w:pPr>
      <w:smartTag w:uri="urn:schemas-microsoft-com:office:smarttags" w:element="place">
        <w:smartTag w:uri="urn:schemas-microsoft-com:office:smarttags" w:element="City">
          <w:r w:rsidRPr="005B6F16">
            <w:t>Atlanta</w:t>
          </w:r>
        </w:smartTag>
        <w:r w:rsidRPr="005B6F16">
          <w:t xml:space="preserve">, </w:t>
        </w:r>
        <w:smartTag w:uri="urn:schemas-microsoft-com:office:smarttags" w:element="State">
          <w:r w:rsidRPr="005B6F16">
            <w:t>GA</w:t>
          </w:r>
        </w:smartTag>
        <w:r w:rsidRPr="005B6F16">
          <w:t xml:space="preserve">  </w:t>
        </w:r>
        <w:smartTag w:uri="urn:schemas-microsoft-com:office:smarttags" w:element="PostalCode">
          <w:r w:rsidRPr="005B6F16">
            <w:t>30334</w:t>
          </w:r>
        </w:smartTag>
      </w:smartTag>
    </w:p>
    <w:p w:rsidR="005B6F16" w:rsidRPr="005B6F16" w:rsidRDefault="005B6F16" w:rsidP="005B6F16">
      <w:pPr>
        <w:tabs>
          <w:tab w:val="left" w:pos="-720"/>
        </w:tabs>
        <w:suppressAutoHyphens/>
        <w:ind w:left="720" w:hanging="360"/>
      </w:pPr>
    </w:p>
    <w:p w:rsidR="005B6F16" w:rsidRPr="005B6F16" w:rsidRDefault="005B6F16" w:rsidP="005B6F16">
      <w:pPr>
        <w:tabs>
          <w:tab w:val="left" w:pos="-720"/>
        </w:tabs>
        <w:suppressAutoHyphens/>
        <w:ind w:left="720" w:hanging="360"/>
      </w:pPr>
    </w:p>
    <w:p w:rsidR="005B6F16" w:rsidRPr="005B6F16" w:rsidRDefault="005B6F16" w:rsidP="005B6F16">
      <w:pPr>
        <w:tabs>
          <w:tab w:val="center" w:pos="4680"/>
        </w:tabs>
        <w:suppressAutoHyphens/>
        <w:ind w:left="615" w:hanging="615"/>
        <w:rPr>
          <w:color w:val="000000"/>
        </w:rPr>
      </w:pPr>
      <w:r w:rsidRPr="005B6F16">
        <w:rPr>
          <w:b/>
          <w:lang w:val="es-ES"/>
        </w:rPr>
        <w:t>RE:</w:t>
      </w:r>
      <w:proofErr w:type="gramStart"/>
      <w:r w:rsidRPr="005B6F16">
        <w:rPr>
          <w:b/>
          <w:lang w:val="es-ES"/>
        </w:rPr>
        <w:tab/>
        <w:t xml:space="preserve">  </w:t>
      </w:r>
      <w:proofErr w:type="spellStart"/>
      <w:r w:rsidRPr="005B6F16">
        <w:rPr>
          <w:b/>
          <w:lang w:val="es-ES"/>
        </w:rPr>
        <w:t>Docket</w:t>
      </w:r>
      <w:proofErr w:type="spellEnd"/>
      <w:proofErr w:type="gramEnd"/>
      <w:r w:rsidRPr="005B6F16">
        <w:rPr>
          <w:b/>
          <w:lang w:val="es-ES"/>
        </w:rPr>
        <w:t xml:space="preserve"> No. </w:t>
      </w:r>
      <w:r w:rsidRPr="005B6F16">
        <w:rPr>
          <w:b/>
          <w:color w:val="000000"/>
        </w:rPr>
        <w:t>29849 / Georgia Power Company's 26th Vogtle Construction                   Monitoring (</w:t>
      </w:r>
      <w:proofErr w:type="spellStart"/>
      <w:r w:rsidRPr="005B6F16">
        <w:rPr>
          <w:b/>
          <w:color w:val="000000"/>
        </w:rPr>
        <w:t>VMC</w:t>
      </w:r>
      <w:proofErr w:type="spellEnd"/>
      <w:r w:rsidRPr="005B6F16">
        <w:rPr>
          <w:b/>
          <w:color w:val="000000"/>
        </w:rPr>
        <w:t xml:space="preserve"> 26): </w:t>
      </w:r>
      <w:r w:rsidRPr="005B6F16">
        <w:rPr>
          <w:b/>
        </w:rPr>
        <w:t>Georgia Watch Hearing Request</w:t>
      </w:r>
    </w:p>
    <w:p w:rsidR="005B6F16" w:rsidRPr="005B6F16" w:rsidRDefault="005B6F16" w:rsidP="005B6F16">
      <w:pPr>
        <w:ind w:left="720" w:hanging="360"/>
        <w:rPr>
          <w:b/>
        </w:rPr>
      </w:pPr>
    </w:p>
    <w:p w:rsidR="005B6F16" w:rsidRPr="005B6F16" w:rsidRDefault="005B6F16" w:rsidP="005B6F16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</w:pPr>
      <w:r w:rsidRPr="005B6F16">
        <w:rPr>
          <w:b/>
          <w:lang w:val="es-ES"/>
        </w:rPr>
        <w:tab/>
      </w:r>
      <w:r w:rsidRPr="005B6F16">
        <w:rPr>
          <w:b/>
          <w:lang w:val="es-ES"/>
        </w:rPr>
        <w:tab/>
      </w:r>
      <w:r w:rsidRPr="005B6F16">
        <w:rPr>
          <w:b/>
          <w:lang w:val="es-ES"/>
        </w:rPr>
        <w:tab/>
      </w:r>
    </w:p>
    <w:p w:rsidR="005B6F16" w:rsidRPr="005B6F16" w:rsidRDefault="005B6F16" w:rsidP="005B6F16">
      <w:pPr>
        <w:tabs>
          <w:tab w:val="left" w:pos="-1440"/>
          <w:tab w:val="left" w:pos="-720"/>
        </w:tabs>
        <w:suppressAutoHyphens/>
        <w:ind w:left="720" w:hanging="360"/>
      </w:pPr>
      <w:r w:rsidRPr="005B6F16">
        <w:t>Dear Ms. Tanner:</w:t>
      </w:r>
    </w:p>
    <w:p w:rsidR="005B6F16" w:rsidRPr="005B6F16" w:rsidRDefault="005B6F16" w:rsidP="005B6F16">
      <w:pPr>
        <w:tabs>
          <w:tab w:val="left" w:pos="-1440"/>
          <w:tab w:val="left" w:pos="-720"/>
        </w:tabs>
        <w:suppressAutoHyphens/>
        <w:ind w:left="720" w:hanging="360"/>
      </w:pPr>
    </w:p>
    <w:p w:rsidR="005B6F16" w:rsidRPr="005B6F16" w:rsidRDefault="005B6F16" w:rsidP="005B6F16">
      <w:pPr>
        <w:ind w:left="360"/>
      </w:pPr>
      <w:r w:rsidRPr="005B6F16">
        <w:t>Enclosed for filing please find the Georgia Public Service Commission Public Interest Advocacy Staff’s Reply to Georgia Watch’s Request in VCM 26 Hearing.</w:t>
      </w:r>
    </w:p>
    <w:p w:rsidR="005B6F16" w:rsidRPr="005B6F16" w:rsidRDefault="005B6F16" w:rsidP="005B6F16">
      <w:pPr>
        <w:ind w:left="720" w:hanging="360"/>
        <w:jc w:val="both"/>
      </w:pPr>
    </w:p>
    <w:p w:rsidR="005B6F16" w:rsidRPr="005B6F16" w:rsidRDefault="005B6F16" w:rsidP="005B6F16">
      <w:pPr>
        <w:ind w:left="360"/>
        <w:jc w:val="both"/>
      </w:pPr>
      <w:r w:rsidRPr="005B6F16">
        <w:t xml:space="preserve">We have furnished an electronic and/or a copy by mail of this filing to all parties in these </w:t>
      </w:r>
      <w:bookmarkStart w:id="0" w:name="_GoBack"/>
      <w:bookmarkEnd w:id="0"/>
      <w:r w:rsidRPr="005B6F16">
        <w:t>dockets.</w:t>
      </w:r>
    </w:p>
    <w:p w:rsidR="005B6F16" w:rsidRPr="005B6F16" w:rsidRDefault="005B6F16" w:rsidP="005B6F16">
      <w:pPr>
        <w:tabs>
          <w:tab w:val="left" w:pos="-1440"/>
          <w:tab w:val="left" w:pos="-720"/>
        </w:tabs>
        <w:suppressAutoHyphens/>
        <w:ind w:left="360" w:hanging="360"/>
      </w:pPr>
    </w:p>
    <w:p w:rsidR="005B6F16" w:rsidRPr="005B6F16" w:rsidRDefault="005B6F16" w:rsidP="005B6F16">
      <w:pPr>
        <w:ind w:left="720" w:hanging="360"/>
      </w:pPr>
    </w:p>
    <w:p w:rsidR="005B6F16" w:rsidRPr="005B6F16" w:rsidRDefault="005B6F16" w:rsidP="005B6F16">
      <w:pPr>
        <w:ind w:left="720" w:hanging="360"/>
      </w:pPr>
      <w:r w:rsidRPr="005B6F16">
        <w:tab/>
      </w:r>
      <w:r w:rsidRPr="005B6F16">
        <w:tab/>
      </w:r>
      <w:r w:rsidRPr="005B6F16">
        <w:tab/>
      </w:r>
      <w:r w:rsidRPr="005B6F16">
        <w:tab/>
      </w:r>
      <w:r w:rsidRPr="005B6F16">
        <w:tab/>
      </w:r>
      <w:r w:rsidRPr="005B6F16">
        <w:tab/>
      </w:r>
      <w:r w:rsidRPr="005B6F16">
        <w:tab/>
        <w:t>Sincerely,</w:t>
      </w:r>
    </w:p>
    <w:p w:rsidR="005B6F16" w:rsidRPr="005B6F16" w:rsidRDefault="005B6F16" w:rsidP="005B6F16">
      <w:pPr>
        <w:ind w:left="720" w:hanging="360"/>
      </w:pPr>
    </w:p>
    <w:p w:rsidR="005B6F16" w:rsidRPr="005B6F16" w:rsidRDefault="005B6F16" w:rsidP="005B6F16">
      <w:pPr>
        <w:ind w:left="720" w:hanging="360"/>
      </w:pPr>
    </w:p>
    <w:p w:rsidR="005B6F16" w:rsidRPr="005B6F16" w:rsidRDefault="005B6F16" w:rsidP="005B6F16">
      <w:pPr>
        <w:ind w:left="720" w:hanging="360"/>
      </w:pPr>
      <w:r w:rsidRPr="005B6F16">
        <w:tab/>
      </w:r>
      <w:r w:rsidRPr="005B6F16">
        <w:tab/>
      </w:r>
      <w:r w:rsidRPr="005B6F16">
        <w:tab/>
      </w:r>
      <w:r w:rsidRPr="005B6F16">
        <w:tab/>
      </w:r>
      <w:r w:rsidRPr="005B6F16">
        <w:tab/>
      </w:r>
      <w:r w:rsidRPr="005B6F16">
        <w:tab/>
      </w:r>
      <w:r w:rsidRPr="005B6F16">
        <w:tab/>
      </w:r>
    </w:p>
    <w:p w:rsidR="005B6F16" w:rsidRPr="005B6F16" w:rsidRDefault="005B6F16" w:rsidP="005B6F16">
      <w:pPr>
        <w:ind w:left="4320" w:firstLine="720"/>
      </w:pPr>
      <w:r w:rsidRPr="005B6F16">
        <w:tab/>
      </w:r>
      <w:r w:rsidRPr="005B6F16">
        <w:tab/>
      </w:r>
      <w:r w:rsidRPr="005B6F16">
        <w:tab/>
      </w:r>
      <w:r w:rsidRPr="005B6F16">
        <w:tab/>
      </w:r>
      <w:r w:rsidRPr="005B6F16">
        <w:tab/>
      </w:r>
      <w:r w:rsidRPr="005B6F16">
        <w:tab/>
      </w:r>
      <w:r w:rsidRPr="005B6F16">
        <w:tab/>
        <w:t>Tom Newsome</w:t>
      </w:r>
    </w:p>
    <w:p w:rsidR="005B6F16" w:rsidRPr="005B6F16" w:rsidRDefault="005B6F16" w:rsidP="005B6F16">
      <w:pPr>
        <w:ind w:left="4680" w:firstLine="360"/>
      </w:pPr>
      <w:r w:rsidRPr="005B6F16">
        <w:t>Director – Utility Finance</w:t>
      </w:r>
    </w:p>
    <w:p w:rsidR="005B6F16" w:rsidRPr="005B6F16" w:rsidRDefault="005B6F16" w:rsidP="005B6F16">
      <w:pPr>
        <w:tabs>
          <w:tab w:val="left" w:pos="-180"/>
        </w:tabs>
        <w:ind w:left="720" w:hanging="360"/>
      </w:pPr>
      <w:r w:rsidRPr="005B6F16">
        <w:tab/>
      </w:r>
      <w:r w:rsidRPr="005B6F16">
        <w:tab/>
      </w:r>
      <w:r w:rsidRPr="005B6F16">
        <w:tab/>
      </w:r>
      <w:r w:rsidRPr="005B6F16">
        <w:tab/>
      </w:r>
      <w:r w:rsidRPr="005B6F16">
        <w:tab/>
      </w:r>
      <w:r w:rsidRPr="005B6F16">
        <w:tab/>
      </w:r>
      <w:r w:rsidRPr="005B6F16">
        <w:tab/>
      </w:r>
    </w:p>
    <w:p w:rsidR="005B6F16" w:rsidRPr="005B6F16" w:rsidRDefault="005B6F16" w:rsidP="005B6F16"/>
    <w:sectPr w:rsidR="005B6F16" w:rsidRPr="005B6F16" w:rsidSect="00F40698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F16" w:rsidRDefault="005B6F16" w:rsidP="00010488">
      <w:r>
        <w:separator/>
      </w:r>
    </w:p>
  </w:endnote>
  <w:endnote w:type="continuationSeparator" w:id="0">
    <w:p w:rsidR="005B6F16" w:rsidRDefault="005B6F16" w:rsidP="0001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F16" w:rsidRDefault="005B6F16" w:rsidP="00010488">
      <w:r>
        <w:separator/>
      </w:r>
    </w:p>
  </w:footnote>
  <w:footnote w:type="continuationSeparator" w:id="0">
    <w:p w:rsidR="005B6F16" w:rsidRDefault="005B6F16" w:rsidP="00010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5" w:type="dxa"/>
      <w:jc w:val="center"/>
      <w:tblLayout w:type="fixed"/>
      <w:tblCellMar>
        <w:left w:w="84" w:type="dxa"/>
        <w:right w:w="84" w:type="dxa"/>
      </w:tblCellMar>
      <w:tblLook w:val="04A0" w:firstRow="1" w:lastRow="0" w:firstColumn="1" w:lastColumn="0" w:noHBand="0" w:noVBand="1"/>
    </w:tblPr>
    <w:tblGrid>
      <w:gridCol w:w="4357"/>
      <w:gridCol w:w="2970"/>
      <w:gridCol w:w="3728"/>
    </w:tblGrid>
    <w:tr w:rsidR="00F40698" w:rsidRPr="00611A1D" w:rsidTr="003A2E53">
      <w:trPr>
        <w:trHeight w:val="1681"/>
        <w:jc w:val="center"/>
      </w:trPr>
      <w:tc>
        <w:tcPr>
          <w:tcW w:w="4358" w:type="dxa"/>
          <w:hideMark/>
        </w:tcPr>
        <w:p w:rsidR="00F40698" w:rsidRPr="00611A1D" w:rsidRDefault="00F40698" w:rsidP="00F40698">
          <w:pPr>
            <w:spacing w:line="276" w:lineRule="auto"/>
            <w:rPr>
              <w:rStyle w:val="Strong"/>
              <w:sz w:val="20"/>
              <w:szCs w:val="20"/>
            </w:rPr>
          </w:pPr>
          <w:r w:rsidRPr="00611A1D">
            <w:rPr>
              <w:b/>
              <w:sz w:val="20"/>
              <w:szCs w:val="20"/>
            </w:rPr>
            <w:fldChar w:fldCharType="begin"/>
          </w:r>
          <w:r w:rsidRPr="00611A1D">
            <w:rPr>
              <w:b/>
              <w:sz w:val="20"/>
              <w:szCs w:val="20"/>
            </w:rPr>
            <w:instrText>PRIVATE</w:instrText>
          </w:r>
          <w:r w:rsidRPr="00611A1D">
            <w:rPr>
              <w:b/>
              <w:sz w:val="20"/>
              <w:szCs w:val="20"/>
            </w:rPr>
            <w:fldChar w:fldCharType="end"/>
          </w:r>
          <w:r w:rsidRPr="00611A1D">
            <w:rPr>
              <w:rStyle w:val="Strong"/>
              <w:sz w:val="20"/>
              <w:szCs w:val="20"/>
            </w:rPr>
            <w:t>COMMISSIONERS:</w:t>
          </w:r>
        </w:p>
        <w:p w:rsidR="00F40698" w:rsidRPr="00611A1D" w:rsidRDefault="00F40698" w:rsidP="00F40698">
          <w:pPr>
            <w:spacing w:line="276" w:lineRule="auto"/>
            <w:rPr>
              <w:rStyle w:val="Strong"/>
              <w:sz w:val="20"/>
              <w:szCs w:val="20"/>
            </w:rPr>
          </w:pPr>
        </w:p>
        <w:p w:rsidR="00F40698" w:rsidRPr="00611A1D" w:rsidRDefault="00F40698" w:rsidP="00F40698">
          <w:pPr>
            <w:spacing w:line="276" w:lineRule="auto"/>
            <w:rPr>
              <w:rStyle w:val="Strong"/>
              <w:sz w:val="20"/>
              <w:szCs w:val="20"/>
            </w:rPr>
          </w:pPr>
          <w:r w:rsidRPr="00611A1D">
            <w:rPr>
              <w:rStyle w:val="Strong"/>
              <w:sz w:val="20"/>
              <w:szCs w:val="20"/>
            </w:rPr>
            <w:t xml:space="preserve">TRICIA PRIDEMORE, Chairman </w:t>
          </w:r>
        </w:p>
        <w:p w:rsidR="00F40698" w:rsidRPr="00611A1D" w:rsidRDefault="00F40698" w:rsidP="00F40698">
          <w:pPr>
            <w:tabs>
              <w:tab w:val="right" w:pos="4189"/>
            </w:tabs>
            <w:spacing w:line="276" w:lineRule="auto"/>
            <w:rPr>
              <w:rStyle w:val="Strong"/>
              <w:sz w:val="20"/>
              <w:szCs w:val="20"/>
            </w:rPr>
          </w:pPr>
          <w:r w:rsidRPr="00611A1D">
            <w:rPr>
              <w:rStyle w:val="Strong"/>
              <w:sz w:val="20"/>
              <w:szCs w:val="20"/>
            </w:rPr>
            <w:t>TIM G. ECHOLS, Vice-Chairman</w:t>
          </w:r>
          <w:r>
            <w:rPr>
              <w:rStyle w:val="Strong"/>
              <w:sz w:val="20"/>
              <w:szCs w:val="20"/>
            </w:rPr>
            <w:tab/>
            <w:t xml:space="preserve">   </w:t>
          </w:r>
        </w:p>
        <w:p w:rsidR="00F40698" w:rsidRPr="00611A1D" w:rsidRDefault="00F40698" w:rsidP="00F40698">
          <w:pPr>
            <w:spacing w:line="276" w:lineRule="auto"/>
            <w:rPr>
              <w:rStyle w:val="Strong"/>
              <w:sz w:val="20"/>
              <w:szCs w:val="20"/>
            </w:rPr>
          </w:pPr>
          <w:r w:rsidRPr="00611A1D">
            <w:rPr>
              <w:rStyle w:val="Strong"/>
              <w:sz w:val="20"/>
              <w:szCs w:val="20"/>
            </w:rPr>
            <w:t xml:space="preserve">FITZ JOHNSON </w:t>
          </w:r>
        </w:p>
        <w:p w:rsidR="00F40698" w:rsidRDefault="00F40698" w:rsidP="00F40698">
          <w:pPr>
            <w:spacing w:line="276" w:lineRule="auto"/>
          </w:pPr>
          <w:r w:rsidRPr="00611A1D">
            <w:rPr>
              <w:rStyle w:val="Strong"/>
              <w:sz w:val="20"/>
              <w:szCs w:val="20"/>
            </w:rPr>
            <w:t xml:space="preserve">LAUREN “BUBBA” </w:t>
          </w:r>
          <w:proofErr w:type="spellStart"/>
          <w:r w:rsidRPr="00611A1D">
            <w:rPr>
              <w:rStyle w:val="Strong"/>
              <w:sz w:val="20"/>
              <w:szCs w:val="20"/>
            </w:rPr>
            <w:t>McDONALD</w:t>
          </w:r>
          <w:proofErr w:type="spellEnd"/>
          <w:r w:rsidRPr="00611A1D">
            <w:rPr>
              <w:rStyle w:val="Strong"/>
              <w:sz w:val="20"/>
              <w:szCs w:val="20"/>
            </w:rPr>
            <w:t xml:space="preserve">                                  </w:t>
          </w:r>
          <w:r w:rsidRPr="00611A1D">
            <w:rPr>
              <w:b/>
              <w:sz w:val="20"/>
              <w:szCs w:val="20"/>
            </w:rPr>
            <w:br/>
          </w:r>
          <w:r w:rsidRPr="00611A1D">
            <w:rPr>
              <w:rStyle w:val="Strong"/>
              <w:sz w:val="20"/>
              <w:szCs w:val="20"/>
            </w:rPr>
            <w:t>JASON SHAW</w:t>
          </w:r>
          <w:r>
            <w:rPr>
              <w:rStyle w:val="Strong"/>
              <w:rFonts w:ascii="Arial Black" w:hAnsi="Arial Black"/>
              <w:sz w:val="16"/>
              <w:szCs w:val="16"/>
            </w:rPr>
            <w:t xml:space="preserve">                          </w:t>
          </w:r>
          <w:r>
            <w:rPr>
              <w:rFonts w:ascii="Arial Black" w:hAnsi="Arial Black"/>
              <w:b/>
              <w:sz w:val="16"/>
              <w:szCs w:val="16"/>
            </w:rPr>
            <w:br/>
          </w:r>
        </w:p>
      </w:tc>
      <w:tc>
        <w:tcPr>
          <w:tcW w:w="2970" w:type="dxa"/>
          <w:hideMark/>
        </w:tcPr>
        <w:p w:rsidR="00F40698" w:rsidRDefault="00F40698" w:rsidP="00F40698">
          <w:pPr>
            <w:tabs>
              <w:tab w:val="left" w:pos="1410"/>
            </w:tabs>
            <w:spacing w:line="276" w:lineRule="auto"/>
          </w:pPr>
          <w:r>
            <w:t xml:space="preserve">    </w:t>
          </w:r>
          <w:r w:rsidRPr="00A958CB">
            <w:rPr>
              <w:noProof/>
            </w:rPr>
            <w:drawing>
              <wp:inline distT="0" distB="0" distL="0" distR="0" wp14:anchorId="3E655424" wp14:editId="5059AD1D">
                <wp:extent cx="1226190" cy="1179830"/>
                <wp:effectExtent l="0" t="0" r="0" b="127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PSC_seal_GOLD-single_color.png"/>
                        <pic:cNvPicPr/>
                      </pic:nvPicPr>
                      <pic:blipFill>
                        <a:blip r:embed="rId1" cstate="print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artisticCement/>
                                  </a14:imgEffect>
                                  <a14:imgEffect>
                                    <a14:colorTemperature colorTemp="59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5843" cy="1217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8" w:type="dxa"/>
          <w:hideMark/>
        </w:tcPr>
        <w:p w:rsidR="00F40698" w:rsidRPr="00611A1D" w:rsidRDefault="00F40698" w:rsidP="00F40698">
          <w:pPr>
            <w:spacing w:line="276" w:lineRule="auto"/>
            <w:rPr>
              <w:b/>
              <w:sz w:val="20"/>
              <w:szCs w:val="20"/>
            </w:rPr>
          </w:pPr>
        </w:p>
        <w:p w:rsidR="00F40698" w:rsidRPr="00611A1D" w:rsidRDefault="00F40698" w:rsidP="00F40698">
          <w:pPr>
            <w:spacing w:line="276" w:lineRule="auto"/>
            <w:jc w:val="right"/>
            <w:rPr>
              <w:b/>
              <w:sz w:val="20"/>
              <w:szCs w:val="20"/>
            </w:rPr>
          </w:pPr>
          <w:r w:rsidRPr="00611A1D">
            <w:rPr>
              <w:b/>
              <w:sz w:val="20"/>
              <w:szCs w:val="20"/>
            </w:rPr>
            <w:t xml:space="preserve">REECE </w:t>
          </w:r>
          <w:proofErr w:type="spellStart"/>
          <w:r w:rsidRPr="00611A1D">
            <w:rPr>
              <w:b/>
              <w:sz w:val="20"/>
              <w:szCs w:val="20"/>
            </w:rPr>
            <w:t>McALISTER</w:t>
          </w:r>
          <w:proofErr w:type="spellEnd"/>
          <w:r w:rsidRPr="00611A1D">
            <w:rPr>
              <w:b/>
              <w:sz w:val="20"/>
              <w:szCs w:val="20"/>
            </w:rPr>
            <w:t> </w:t>
          </w:r>
        </w:p>
        <w:p w:rsidR="00F40698" w:rsidRPr="00611A1D" w:rsidRDefault="00F40698" w:rsidP="00F40698">
          <w:pPr>
            <w:spacing w:line="276" w:lineRule="auto"/>
            <w:jc w:val="right"/>
            <w:rPr>
              <w:b/>
              <w:sz w:val="20"/>
              <w:szCs w:val="20"/>
            </w:rPr>
          </w:pPr>
          <w:r w:rsidRPr="00611A1D">
            <w:rPr>
              <w:b/>
              <w:sz w:val="20"/>
              <w:szCs w:val="20"/>
            </w:rPr>
            <w:t>EXECUTIVE DIRECTOR</w:t>
          </w:r>
        </w:p>
        <w:p w:rsidR="00F40698" w:rsidRPr="00611A1D" w:rsidRDefault="00F40698" w:rsidP="00F40698">
          <w:pPr>
            <w:spacing w:line="276" w:lineRule="auto"/>
            <w:jc w:val="right"/>
            <w:rPr>
              <w:sz w:val="20"/>
              <w:szCs w:val="20"/>
            </w:rPr>
          </w:pPr>
          <w:r w:rsidRPr="00611A1D">
            <w:rPr>
              <w:b/>
              <w:sz w:val="20"/>
              <w:szCs w:val="20"/>
            </w:rPr>
            <w:t xml:space="preserve"> </w:t>
          </w:r>
          <w:r w:rsidRPr="00611A1D">
            <w:rPr>
              <w:b/>
              <w:sz w:val="20"/>
              <w:szCs w:val="20"/>
            </w:rPr>
            <w:br/>
            <w:t>SALLIE TANNER</w:t>
          </w:r>
          <w:r w:rsidRPr="00611A1D">
            <w:rPr>
              <w:b/>
              <w:sz w:val="20"/>
              <w:szCs w:val="20"/>
            </w:rPr>
            <w:br/>
            <w:t>EXECUTIVE SECRETARY</w:t>
          </w:r>
        </w:p>
      </w:tc>
    </w:tr>
    <w:tr w:rsidR="00F40698" w:rsidTr="003A2E53">
      <w:trPr>
        <w:trHeight w:val="772"/>
        <w:jc w:val="center"/>
      </w:trPr>
      <w:tc>
        <w:tcPr>
          <w:tcW w:w="11056" w:type="dxa"/>
          <w:gridSpan w:val="3"/>
          <w:hideMark/>
        </w:tcPr>
        <w:p w:rsidR="00F40698" w:rsidRDefault="00F40698" w:rsidP="00F40698">
          <w:pPr>
            <w:pStyle w:val="Heading1"/>
            <w:tabs>
              <w:tab w:val="left" w:pos="1410"/>
              <w:tab w:val="left" w:pos="5772"/>
            </w:tabs>
            <w:spacing w:line="276" w:lineRule="auto"/>
            <w:rPr>
              <w:rFonts w:ascii="Old English Text MT" w:hAnsi="Old English Text MT"/>
              <w:sz w:val="42"/>
            </w:rPr>
          </w:pPr>
          <w:r>
            <w:rPr>
              <w:rFonts w:ascii="Old English Text MT" w:hAnsi="Old English Text MT"/>
              <w:sz w:val="42"/>
            </w:rPr>
            <w:t xml:space="preserve">       Georgia Public Service Commission</w:t>
          </w:r>
        </w:p>
      </w:tc>
    </w:tr>
    <w:tr w:rsidR="00F40698" w:rsidTr="003A2E53">
      <w:trPr>
        <w:jc w:val="center"/>
      </w:trPr>
      <w:tc>
        <w:tcPr>
          <w:tcW w:w="4358" w:type="dxa"/>
          <w:hideMark/>
        </w:tcPr>
        <w:p w:rsidR="00F40698" w:rsidRDefault="00F40698" w:rsidP="00F40698">
          <w:pPr>
            <w:spacing w:line="276" w:lineRule="auto"/>
            <w:rPr>
              <w:rFonts w:cs="Arial"/>
              <w:b/>
              <w:bCs/>
              <w:sz w:val="17"/>
              <w:szCs w:val="17"/>
            </w:rPr>
          </w:pPr>
          <w:r>
            <w:rPr>
              <w:rFonts w:cs="Arial"/>
              <w:b/>
              <w:bCs/>
              <w:sz w:val="17"/>
              <w:szCs w:val="17"/>
            </w:rPr>
            <w:t>(404) 656-4501</w:t>
          </w:r>
        </w:p>
        <w:p w:rsidR="00F40698" w:rsidRDefault="00F40698" w:rsidP="00F40698">
          <w:pPr>
            <w:spacing w:line="276" w:lineRule="auto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7"/>
              <w:szCs w:val="17"/>
            </w:rPr>
            <w:t>(800) 282-5813</w:t>
          </w:r>
        </w:p>
      </w:tc>
      <w:tc>
        <w:tcPr>
          <w:tcW w:w="2970" w:type="dxa"/>
          <w:hideMark/>
        </w:tcPr>
        <w:p w:rsidR="00F40698" w:rsidRDefault="00F40698" w:rsidP="00F40698">
          <w:pPr>
            <w:tabs>
              <w:tab w:val="left" w:pos="1410"/>
            </w:tabs>
            <w:spacing w:line="276" w:lineRule="auto"/>
            <w:rPr>
              <w:rFonts w:cs="Arial"/>
              <w:b/>
              <w:sz w:val="17"/>
              <w:szCs w:val="17"/>
            </w:rPr>
          </w:pPr>
          <w:r>
            <w:rPr>
              <w:rFonts w:cs="Arial"/>
              <w:b/>
              <w:sz w:val="17"/>
              <w:szCs w:val="17"/>
            </w:rPr>
            <w:t>244 WASHINGTON STREET, SW</w:t>
          </w:r>
          <w:r>
            <w:rPr>
              <w:rFonts w:cs="Arial"/>
              <w:b/>
              <w:sz w:val="17"/>
              <w:szCs w:val="17"/>
            </w:rPr>
            <w:br/>
          </w:r>
          <w:smartTag w:uri="urn:schemas-microsoft-com:office:smarttags" w:element="City">
            <w:r>
              <w:rPr>
                <w:rFonts w:cs="Arial"/>
                <w:b/>
                <w:sz w:val="17"/>
                <w:szCs w:val="17"/>
              </w:rPr>
              <w:t>ATLANTA</w:t>
            </w:r>
          </w:smartTag>
          <w:r>
            <w:rPr>
              <w:rFonts w:cs="Arial"/>
              <w:b/>
              <w:sz w:val="17"/>
              <w:szCs w:val="17"/>
            </w:rPr>
            <w:t xml:space="preserve">, </w:t>
          </w:r>
          <w:smartTag w:uri="urn:schemas-microsoft-com:office:smarttags" w:element="country-region">
            <w:r>
              <w:rPr>
                <w:rFonts w:cs="Arial"/>
                <w:b/>
                <w:sz w:val="17"/>
                <w:szCs w:val="17"/>
              </w:rPr>
              <w:t>GEORGIA</w:t>
            </w:r>
          </w:smartTag>
          <w:r>
            <w:rPr>
              <w:rFonts w:cs="Arial"/>
              <w:b/>
              <w:sz w:val="17"/>
              <w:szCs w:val="17"/>
            </w:rPr>
            <w:t xml:space="preserve"> 30334-5701</w:t>
          </w:r>
        </w:p>
      </w:tc>
      <w:tc>
        <w:tcPr>
          <w:tcW w:w="3728" w:type="dxa"/>
          <w:hideMark/>
        </w:tcPr>
        <w:p w:rsidR="00F40698" w:rsidRDefault="00F40698" w:rsidP="00F40698">
          <w:pPr>
            <w:spacing w:line="276" w:lineRule="auto"/>
            <w:jc w:val="right"/>
            <w:rPr>
              <w:rFonts w:cs="Arial"/>
              <w:b/>
              <w:bCs/>
              <w:sz w:val="17"/>
              <w:szCs w:val="17"/>
            </w:rPr>
          </w:pPr>
          <w:r>
            <w:rPr>
              <w:rFonts w:cs="Arial"/>
              <w:b/>
              <w:bCs/>
              <w:sz w:val="17"/>
              <w:szCs w:val="17"/>
            </w:rPr>
            <w:t xml:space="preserve">FAX: (404) 656-2341                   </w:t>
          </w:r>
        </w:p>
        <w:p w:rsidR="00F40698" w:rsidRDefault="00F40698" w:rsidP="00F40698">
          <w:pPr>
            <w:spacing w:line="276" w:lineRule="auto"/>
            <w:jc w:val="right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7"/>
              <w:szCs w:val="17"/>
            </w:rPr>
            <w:t>psc.ga.gov</w:t>
          </w:r>
        </w:p>
      </w:tc>
    </w:tr>
  </w:tbl>
  <w:p w:rsidR="00F40698" w:rsidRDefault="00F40698" w:rsidP="00F40698">
    <w:pPr>
      <w:pStyle w:val="Header"/>
    </w:pPr>
    <w:r>
      <w:br/>
    </w:r>
  </w:p>
  <w:p w:rsidR="00F40698" w:rsidRDefault="00F40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81C94"/>
    <w:multiLevelType w:val="hybridMultilevel"/>
    <w:tmpl w:val="73E69E3C"/>
    <w:lvl w:ilvl="0" w:tplc="4B4ADA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F16"/>
    <w:rsid w:val="00010488"/>
    <w:rsid w:val="000112CB"/>
    <w:rsid w:val="0005442F"/>
    <w:rsid w:val="0006325A"/>
    <w:rsid w:val="0010753E"/>
    <w:rsid w:val="001078BC"/>
    <w:rsid w:val="0011770D"/>
    <w:rsid w:val="001704C0"/>
    <w:rsid w:val="001C4F42"/>
    <w:rsid w:val="001D0747"/>
    <w:rsid w:val="001F00F3"/>
    <w:rsid w:val="00237B30"/>
    <w:rsid w:val="00291C03"/>
    <w:rsid w:val="00294639"/>
    <w:rsid w:val="002A3D95"/>
    <w:rsid w:val="002A61FE"/>
    <w:rsid w:val="002B5184"/>
    <w:rsid w:val="002C6DD1"/>
    <w:rsid w:val="00352252"/>
    <w:rsid w:val="003B1182"/>
    <w:rsid w:val="003F2763"/>
    <w:rsid w:val="00467B71"/>
    <w:rsid w:val="00476AA2"/>
    <w:rsid w:val="0048564B"/>
    <w:rsid w:val="00494A05"/>
    <w:rsid w:val="004D75CE"/>
    <w:rsid w:val="004D7BC6"/>
    <w:rsid w:val="00521687"/>
    <w:rsid w:val="00525B80"/>
    <w:rsid w:val="005529E4"/>
    <w:rsid w:val="005639B1"/>
    <w:rsid w:val="005B6F16"/>
    <w:rsid w:val="005F2927"/>
    <w:rsid w:val="005F7054"/>
    <w:rsid w:val="00611A1D"/>
    <w:rsid w:val="006465C2"/>
    <w:rsid w:val="00670AF6"/>
    <w:rsid w:val="00673564"/>
    <w:rsid w:val="006862E4"/>
    <w:rsid w:val="006952CD"/>
    <w:rsid w:val="006A4919"/>
    <w:rsid w:val="006A5FC2"/>
    <w:rsid w:val="006D6992"/>
    <w:rsid w:val="006E65D8"/>
    <w:rsid w:val="00761035"/>
    <w:rsid w:val="007C40EE"/>
    <w:rsid w:val="007D1A4F"/>
    <w:rsid w:val="00810B63"/>
    <w:rsid w:val="00886BED"/>
    <w:rsid w:val="00897E9B"/>
    <w:rsid w:val="008F38EF"/>
    <w:rsid w:val="00945A5F"/>
    <w:rsid w:val="009572C5"/>
    <w:rsid w:val="00994AB6"/>
    <w:rsid w:val="009A4D99"/>
    <w:rsid w:val="009A6D98"/>
    <w:rsid w:val="00A958CB"/>
    <w:rsid w:val="00AF7496"/>
    <w:rsid w:val="00B11BEB"/>
    <w:rsid w:val="00BA2A06"/>
    <w:rsid w:val="00BC27C0"/>
    <w:rsid w:val="00BD2F2B"/>
    <w:rsid w:val="00C36999"/>
    <w:rsid w:val="00DC7E18"/>
    <w:rsid w:val="00DE40A2"/>
    <w:rsid w:val="00E112AD"/>
    <w:rsid w:val="00E87C44"/>
    <w:rsid w:val="00E92FA4"/>
    <w:rsid w:val="00F40698"/>
    <w:rsid w:val="00F45EA9"/>
    <w:rsid w:val="00F538B1"/>
    <w:rsid w:val="00F721DF"/>
    <w:rsid w:val="00FD3B63"/>
    <w:rsid w:val="00FD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37CEC8D"/>
  <w15:docId w15:val="{E6DD7281-73A1-46C7-8985-17F1BE5A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2763"/>
    <w:pPr>
      <w:keepNext/>
      <w:widowControl w:val="0"/>
      <w:tabs>
        <w:tab w:val="center" w:pos="4680"/>
      </w:tabs>
      <w:autoSpaceDE w:val="0"/>
      <w:autoSpaceDN w:val="0"/>
      <w:adjustRightInd w:val="0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763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3F2763"/>
    <w:rPr>
      <w:b/>
      <w:bCs w:val="0"/>
    </w:rPr>
  </w:style>
  <w:style w:type="paragraph" w:styleId="Title">
    <w:name w:val="Title"/>
    <w:basedOn w:val="Normal"/>
    <w:link w:val="TitleChar"/>
    <w:qFormat/>
    <w:rsid w:val="003F2763"/>
    <w:pPr>
      <w:widowControl w:val="0"/>
      <w:tabs>
        <w:tab w:val="center" w:pos="4680"/>
      </w:tabs>
      <w:autoSpaceDE w:val="0"/>
      <w:autoSpaceDN w:val="0"/>
      <w:adjustRightInd w:val="0"/>
      <w:jc w:val="center"/>
    </w:pPr>
  </w:style>
  <w:style w:type="character" w:customStyle="1" w:styleId="TitleChar">
    <w:name w:val="Title Char"/>
    <w:basedOn w:val="DefaultParagraphFont"/>
    <w:link w:val="Title"/>
    <w:rsid w:val="003F276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6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AF7496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F7496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1075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53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0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4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4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N%2029849%20Vogtle%20Monitoring\PSC%20Letterhead%20Official%20(Letterhead%20-%20first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PSC Letterhead Official (Letterhead - first page)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Roetger</dc:creator>
  <cp:lastModifiedBy>Steve Roetger</cp:lastModifiedBy>
  <cp:revision>1</cp:revision>
  <cp:lastPrinted>2022-08-02T15:56:00Z</cp:lastPrinted>
  <dcterms:created xsi:type="dcterms:W3CDTF">2022-10-27T16:32:00Z</dcterms:created>
  <dcterms:modified xsi:type="dcterms:W3CDTF">2022-10-27T16:35:00Z</dcterms:modified>
</cp:coreProperties>
</file>