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2B047A2F" w14:textId="77777777" w:rsidR="00295CF2" w:rsidRDefault="00603C5D" w:rsidP="00295CF2">
      <w:pPr>
        <w:spacing w:after="120" w:line="200" w:lineRule="exact"/>
        <w:ind w:left="288" w:right="216"/>
        <w:rPr>
          <w:rFonts w:ascii="Arial" w:hAnsi="Arial"/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11C1C" wp14:editId="24500E0E">
                <wp:simplePos x="0" y="0"/>
                <wp:positionH relativeFrom="margin">
                  <wp:posOffset>5320665</wp:posOffset>
                </wp:positionH>
                <wp:positionV relativeFrom="margin">
                  <wp:posOffset>-236855</wp:posOffset>
                </wp:positionV>
                <wp:extent cx="966470" cy="1009015"/>
                <wp:effectExtent l="0" t="0" r="5080" b="63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6470" cy="100901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8608191" w14:textId="77777777" w:rsidR="00603C5D" w:rsidRDefault="00603C5D" w:rsidP="00603C5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60BE9CD" wp14:editId="42155BF4">
                                  <wp:extent cx="770708" cy="876524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GA_power_v_rgb.png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70708" cy="8765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46E78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418.95pt;margin-top:-18.65pt;width:76.1pt;height:79.4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" fillcolor="white [3201]" stroked="f" strokeweight="2pt">
                <v:textbox>
                  <w:txbxContent>
                    <w:p w:rsidR="00603C5D" w:rsidRDefault="00603C5D" w:rsidP="00603C5D">
                      <w:r>
                        <w:rPr>
                          <w:noProof/>
                        </w:rPr>
                        <w:drawing>
                          <wp:inline distT="0" distB="0" distL="0" distR="0" wp14:anchorId="3E51EEB8" wp14:editId="683FEFB8">
                            <wp:extent cx="770708" cy="876524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" name="GA_power_v_rgb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70708" cy="87652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95CF2">
        <w:rPr>
          <w:rFonts w:ascii="Arial" w:hAnsi="Arial"/>
          <w:b/>
          <w:u w:val="single"/>
        </w:rPr>
        <w:t>ELECTRIC SERVICE TARIFF:</w:t>
      </w:r>
    </w:p>
    <w:p w14:paraId="65D01D5C" w14:textId="77777777" w:rsidR="004E3264" w:rsidRDefault="00AA60EE" w:rsidP="00295CF2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C</w:t>
      </w:r>
      <w:r w:rsidR="004E3264">
        <w:rPr>
          <w:rFonts w:ascii="Arial" w:hAnsi="Arial"/>
          <w:b/>
          <w:sz w:val="32"/>
        </w:rPr>
        <w:t xml:space="preserve">OMMERCIAL &amp; INDUSTRIAL </w:t>
      </w:r>
    </w:p>
    <w:p w14:paraId="7C034CC7" w14:textId="77777777" w:rsidR="00295CF2" w:rsidRDefault="00AA60EE" w:rsidP="00567A13">
      <w:pPr>
        <w:spacing w:after="240" w:line="320" w:lineRule="exact"/>
        <w:ind w:left="288" w:right="216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REDI</w:t>
      </w:r>
      <w:r w:rsidR="004E3264">
        <w:rPr>
          <w:rFonts w:ascii="Arial" w:hAnsi="Arial"/>
          <w:b/>
          <w:sz w:val="32"/>
        </w:rPr>
        <w:t xml:space="preserve"> </w:t>
      </w:r>
      <w:r w:rsidR="00295CF2">
        <w:rPr>
          <w:rFonts w:ascii="Arial" w:hAnsi="Arial"/>
          <w:b/>
          <w:sz w:val="32"/>
        </w:rPr>
        <w:t>SCHEDULE: “C</w:t>
      </w:r>
      <w:r w:rsidR="00A830BE">
        <w:rPr>
          <w:rFonts w:ascii="Arial" w:hAnsi="Arial"/>
          <w:b/>
          <w:sz w:val="32"/>
        </w:rPr>
        <w:t>I</w:t>
      </w:r>
      <w:r>
        <w:rPr>
          <w:rFonts w:ascii="Arial" w:hAnsi="Arial"/>
          <w:b/>
          <w:sz w:val="32"/>
        </w:rPr>
        <w:t>R</w:t>
      </w:r>
      <w:r w:rsidR="00295CF2">
        <w:rPr>
          <w:rFonts w:ascii="Arial" w:hAnsi="Arial"/>
          <w:b/>
          <w:sz w:val="32"/>
        </w:rPr>
        <w:t>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295CF2" w14:paraId="56B49080" w14:textId="77777777" w:rsidTr="005426FD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14:paraId="25A55FE3" w14:textId="77777777"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14:paraId="545C4907" w14:textId="77777777"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14:paraId="736A68E8" w14:textId="77777777"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14:paraId="5447848A" w14:textId="77777777" w:rsidR="00295CF2" w:rsidRDefault="00295CF2" w:rsidP="005426F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295CF2" w14:paraId="272F32E4" w14:textId="77777777" w:rsidTr="005426FD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14:paraId="68186DB1" w14:textId="77777777" w:rsidR="00295CF2" w:rsidRDefault="00295CF2" w:rsidP="0080783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1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14:paraId="0C350E6C" w14:textId="77777777" w:rsidR="00295CF2" w:rsidRDefault="00295CF2" w:rsidP="00AA60EE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r w:rsidR="00222D5A">
              <w:rPr>
                <w:rFonts w:ascii="Arial" w:hAnsi="Arial"/>
              </w:rPr>
              <w:t>2020</w:t>
            </w:r>
          </w:p>
        </w:tc>
        <w:tc>
          <w:tcPr>
            <w:tcW w:w="1081" w:type="dxa"/>
            <w:shd w:val="pct5" w:color="auto" w:fill="auto"/>
          </w:tcPr>
          <w:p w14:paraId="6A770705" w14:textId="77777777" w:rsidR="00295CF2" w:rsidRDefault="00222D5A" w:rsidP="005426F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2" w:type="dxa"/>
            <w:shd w:val="pct5" w:color="auto" w:fill="auto"/>
          </w:tcPr>
          <w:p w14:paraId="73553716" w14:textId="77777777" w:rsidR="00295CF2" w:rsidRDefault="00C51494" w:rsidP="00AA00D7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11.40</w:t>
            </w:r>
          </w:p>
        </w:tc>
      </w:tr>
    </w:tbl>
    <w:p w14:paraId="58C01DE2" w14:textId="77777777" w:rsidR="00295CF2" w:rsidRDefault="00295CF2" w:rsidP="00295CF2">
      <w:pPr>
        <w:spacing w:before="360" w:after="120" w:line="220" w:lineRule="exact"/>
        <w:ind w:left="288" w:right="216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AVAILABILITY:</w:t>
      </w:r>
    </w:p>
    <w:p w14:paraId="5D4744C3" w14:textId="77777777" w:rsidR="00AA60EE" w:rsidRPr="008B58BE" w:rsidRDefault="00D43E46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A</w:t>
      </w:r>
      <w:r w:rsidR="00295CF2" w:rsidRPr="008B58BE">
        <w:rPr>
          <w:sz w:val="20"/>
        </w:rPr>
        <w:t>vailable throughout the Company’s service area from exis</w:t>
      </w:r>
      <w:r w:rsidR="00AA60EE" w:rsidRPr="008B58BE">
        <w:rPr>
          <w:sz w:val="20"/>
        </w:rPr>
        <w:t>ting lines of adequate capacity to existing Commercial and Industrial customers</w:t>
      </w:r>
      <w:r w:rsidR="004A0202">
        <w:rPr>
          <w:sz w:val="20"/>
        </w:rPr>
        <w:t xml:space="preserve"> </w:t>
      </w:r>
      <w:r w:rsidR="004A0202" w:rsidRPr="004A0202">
        <w:rPr>
          <w:sz w:val="20"/>
        </w:rPr>
        <w:t>as defined in the Company’s Rules</w:t>
      </w:r>
      <w:r w:rsidR="00714309">
        <w:rPr>
          <w:sz w:val="20"/>
        </w:rPr>
        <w:t>,</w:t>
      </w:r>
      <w:r w:rsidR="004A0202" w:rsidRPr="004A0202">
        <w:rPr>
          <w:sz w:val="20"/>
        </w:rPr>
        <w:t xml:space="preserve"> Regulations</w:t>
      </w:r>
      <w:r w:rsidR="00714309">
        <w:rPr>
          <w:sz w:val="20"/>
        </w:rPr>
        <w:t>,</w:t>
      </w:r>
      <w:r w:rsidR="004D2C75">
        <w:rPr>
          <w:sz w:val="20"/>
        </w:rPr>
        <w:t xml:space="preserve"> </w:t>
      </w:r>
      <w:r w:rsidR="00714309">
        <w:rPr>
          <w:sz w:val="20"/>
        </w:rPr>
        <w:t>and Rate Schedule</w:t>
      </w:r>
      <w:r w:rsidR="003F5B9E">
        <w:rPr>
          <w:sz w:val="20"/>
        </w:rPr>
        <w:t>s</w:t>
      </w:r>
      <w:r w:rsidR="004A0202" w:rsidRPr="004A0202">
        <w:rPr>
          <w:sz w:val="20"/>
        </w:rPr>
        <w:t xml:space="preserve"> for Electric Service</w:t>
      </w:r>
      <w:r w:rsidR="004A0202">
        <w:rPr>
          <w:sz w:val="20"/>
        </w:rPr>
        <w:t>.</w:t>
      </w:r>
      <w:r w:rsidR="00C51494">
        <w:rPr>
          <w:sz w:val="20"/>
        </w:rPr>
        <w:t xml:space="preserve">  As of </w:t>
      </w:r>
      <w:r w:rsidR="00720959">
        <w:rPr>
          <w:sz w:val="20"/>
        </w:rPr>
        <w:t>October 2</w:t>
      </w:r>
      <w:r w:rsidR="00222D5A">
        <w:rPr>
          <w:sz w:val="20"/>
        </w:rPr>
        <w:t>, 2017</w:t>
      </w:r>
      <w:r w:rsidR="00C51494">
        <w:rPr>
          <w:sz w:val="20"/>
        </w:rPr>
        <w:t xml:space="preserve">, </w:t>
      </w:r>
      <w:r w:rsidR="00107E5A">
        <w:rPr>
          <w:sz w:val="20"/>
        </w:rPr>
        <w:t>the Company is no longer accepting new applicants</w:t>
      </w:r>
      <w:r w:rsidR="000275FE">
        <w:rPr>
          <w:sz w:val="20"/>
        </w:rPr>
        <w:t>.</w:t>
      </w:r>
    </w:p>
    <w:p w14:paraId="1225C8A1" w14:textId="77777777"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</w:rPr>
      </w:pPr>
      <w:r w:rsidRPr="008B58BE">
        <w:rPr>
          <w:rFonts w:ascii="Arial" w:hAnsi="Arial"/>
          <w:b/>
        </w:rPr>
        <w:t>APPLICABILITY:</w:t>
      </w:r>
    </w:p>
    <w:p w14:paraId="4E8E8F85" w14:textId="77777777" w:rsidR="00D473ED" w:rsidRPr="008B58BE" w:rsidRDefault="00D670B1" w:rsidP="00333777">
      <w:pPr>
        <w:pStyle w:val="BodyTextIndent"/>
        <w:spacing w:line="240" w:lineRule="auto"/>
        <w:ind w:right="216"/>
        <w:jc w:val="both"/>
        <w:rPr>
          <w:sz w:val="20"/>
        </w:rPr>
      </w:pPr>
      <w:r>
        <w:rPr>
          <w:sz w:val="20"/>
        </w:rPr>
        <w:t xml:space="preserve">Existing </w:t>
      </w:r>
      <w:r w:rsidR="00E141C8" w:rsidRPr="008B58BE">
        <w:rPr>
          <w:sz w:val="20"/>
        </w:rPr>
        <w:t>c</w:t>
      </w:r>
      <w:r w:rsidR="00C17072" w:rsidRPr="008B58BE">
        <w:rPr>
          <w:sz w:val="20"/>
        </w:rPr>
        <w:t xml:space="preserve">ustomers </w:t>
      </w:r>
      <w:r>
        <w:rPr>
          <w:sz w:val="20"/>
        </w:rPr>
        <w:t>that</w:t>
      </w:r>
      <w:r w:rsidR="00E141C8" w:rsidRPr="008B58BE">
        <w:rPr>
          <w:sz w:val="20"/>
        </w:rPr>
        <w:t xml:space="preserve"> have</w:t>
      </w:r>
      <w:r w:rsidR="00C17072" w:rsidRPr="008B58BE">
        <w:rPr>
          <w:sz w:val="20"/>
        </w:rPr>
        <w:t xml:space="preserve"> an annual peak demand of three (3) </w:t>
      </w:r>
      <w:r w:rsidR="00AA00D7">
        <w:rPr>
          <w:sz w:val="20"/>
        </w:rPr>
        <w:t>megawatts</w:t>
      </w:r>
      <w:r w:rsidR="00AA00D7" w:rsidRPr="008B58BE">
        <w:rPr>
          <w:sz w:val="20"/>
        </w:rPr>
        <w:t xml:space="preserve"> </w:t>
      </w:r>
      <w:r w:rsidR="00842B39">
        <w:rPr>
          <w:sz w:val="20"/>
        </w:rPr>
        <w:t xml:space="preserve">(MW) </w:t>
      </w:r>
      <w:r w:rsidR="00C17072" w:rsidRPr="008B58BE">
        <w:rPr>
          <w:sz w:val="20"/>
        </w:rPr>
        <w:t>or greater</w:t>
      </w:r>
      <w:r w:rsidR="003D6BE6" w:rsidRPr="008B58BE">
        <w:rPr>
          <w:sz w:val="20"/>
        </w:rPr>
        <w:t xml:space="preserve"> and</w:t>
      </w:r>
      <w:r w:rsidR="0080783C" w:rsidRPr="008B58BE">
        <w:rPr>
          <w:sz w:val="20"/>
        </w:rPr>
        <w:t xml:space="preserve"> </w:t>
      </w:r>
      <w:r w:rsidR="00CB7DCB">
        <w:rPr>
          <w:sz w:val="20"/>
        </w:rPr>
        <w:t>participate</w:t>
      </w:r>
      <w:r w:rsidR="00932BC0">
        <w:rPr>
          <w:sz w:val="20"/>
        </w:rPr>
        <w:t>d</w:t>
      </w:r>
      <w:r w:rsidR="0080783C" w:rsidRPr="008B58BE">
        <w:rPr>
          <w:sz w:val="20"/>
        </w:rPr>
        <w:t xml:space="preserve"> </w:t>
      </w:r>
      <w:r w:rsidR="004A7D1C">
        <w:rPr>
          <w:sz w:val="20"/>
        </w:rPr>
        <w:t>in</w:t>
      </w:r>
      <w:r w:rsidR="004A7D1C" w:rsidRPr="008B58BE">
        <w:rPr>
          <w:sz w:val="20"/>
        </w:rPr>
        <w:t xml:space="preserve"> </w:t>
      </w:r>
      <w:r w:rsidR="00687A7D" w:rsidRPr="008B58BE">
        <w:rPr>
          <w:sz w:val="20"/>
        </w:rPr>
        <w:t xml:space="preserve">the </w:t>
      </w:r>
      <w:r w:rsidR="00293625">
        <w:rPr>
          <w:sz w:val="20"/>
        </w:rPr>
        <w:t xml:space="preserve">Commercial and Industrial </w:t>
      </w:r>
      <w:r w:rsidR="0080783C" w:rsidRPr="008B58BE">
        <w:rPr>
          <w:sz w:val="20"/>
        </w:rPr>
        <w:t>Renewable Energy Development Initiative (</w:t>
      </w:r>
      <w:r w:rsidR="00293625">
        <w:rPr>
          <w:sz w:val="20"/>
        </w:rPr>
        <w:t xml:space="preserve">C&amp;I </w:t>
      </w:r>
      <w:r w:rsidR="0080783C" w:rsidRPr="008B58BE">
        <w:rPr>
          <w:sz w:val="20"/>
        </w:rPr>
        <w:t>REDI)</w:t>
      </w:r>
      <w:r w:rsidR="003A21F3" w:rsidRPr="008B58BE">
        <w:rPr>
          <w:sz w:val="20"/>
        </w:rPr>
        <w:t xml:space="preserve"> </w:t>
      </w:r>
      <w:r w:rsidR="00BE57F8">
        <w:rPr>
          <w:sz w:val="20"/>
        </w:rPr>
        <w:t>N</w:t>
      </w:r>
      <w:r w:rsidR="002D1B0B" w:rsidRPr="008B58BE">
        <w:rPr>
          <w:sz w:val="20"/>
        </w:rPr>
        <w:t xml:space="preserve">otice of </w:t>
      </w:r>
      <w:r w:rsidR="00BE57F8">
        <w:rPr>
          <w:sz w:val="20"/>
        </w:rPr>
        <w:t>I</w:t>
      </w:r>
      <w:r w:rsidR="002D1B0B" w:rsidRPr="008B58BE">
        <w:rPr>
          <w:sz w:val="20"/>
        </w:rPr>
        <w:t>ntent (NOI)</w:t>
      </w:r>
      <w:r w:rsidR="003A21F3" w:rsidRPr="008B58BE">
        <w:rPr>
          <w:sz w:val="20"/>
        </w:rPr>
        <w:t xml:space="preserve"> process</w:t>
      </w:r>
      <w:r w:rsidR="00C17072" w:rsidRPr="008B58BE">
        <w:rPr>
          <w:sz w:val="20"/>
        </w:rPr>
        <w:t>.</w:t>
      </w:r>
      <w:r w:rsidR="0051701F" w:rsidRPr="008B58BE">
        <w:rPr>
          <w:sz w:val="20"/>
        </w:rPr>
        <w:t xml:space="preserve"> </w:t>
      </w:r>
      <w:r w:rsidR="00C17072" w:rsidRPr="008B58BE">
        <w:rPr>
          <w:sz w:val="20"/>
        </w:rPr>
        <w:t>T</w:t>
      </w:r>
      <w:r w:rsidR="0051701F" w:rsidRPr="008B58BE">
        <w:rPr>
          <w:sz w:val="20"/>
        </w:rPr>
        <w:t xml:space="preserve">he Company will only </w:t>
      </w:r>
      <w:r w:rsidR="00810595">
        <w:rPr>
          <w:sz w:val="20"/>
        </w:rPr>
        <w:t>allow</w:t>
      </w:r>
      <w:r w:rsidR="00810595" w:rsidRPr="008B58BE">
        <w:rPr>
          <w:sz w:val="20"/>
        </w:rPr>
        <w:t xml:space="preserve"> </w:t>
      </w:r>
      <w:r w:rsidR="0051701F" w:rsidRPr="008B58BE">
        <w:rPr>
          <w:sz w:val="20"/>
        </w:rPr>
        <w:t>subscriptions from eligible applicants until the cumulative capacity of the program equals 200 MW</w:t>
      </w:r>
      <w:r w:rsidR="00631653" w:rsidRPr="008B58BE">
        <w:rPr>
          <w:sz w:val="20"/>
        </w:rPr>
        <w:t xml:space="preserve">. </w:t>
      </w:r>
      <w:r w:rsidR="00724C93" w:rsidRPr="008B58BE">
        <w:rPr>
          <w:sz w:val="20"/>
        </w:rPr>
        <w:t>C</w:t>
      </w:r>
      <w:r w:rsidR="00D43E46" w:rsidRPr="008B58BE">
        <w:rPr>
          <w:sz w:val="20"/>
        </w:rPr>
        <w:t>ustomers with more</w:t>
      </w:r>
      <w:r w:rsidR="00724C93" w:rsidRPr="008B58BE">
        <w:rPr>
          <w:sz w:val="20"/>
        </w:rPr>
        <w:t xml:space="preserve"> than one (1) </w:t>
      </w:r>
      <w:r w:rsidR="00D43E46" w:rsidRPr="008B58BE">
        <w:rPr>
          <w:sz w:val="20"/>
        </w:rPr>
        <w:t xml:space="preserve">existing </w:t>
      </w:r>
      <w:r w:rsidR="00714309">
        <w:rPr>
          <w:sz w:val="20"/>
        </w:rPr>
        <w:t>P</w:t>
      </w:r>
      <w:r w:rsidR="00D43E46" w:rsidRPr="008B58BE">
        <w:rPr>
          <w:sz w:val="20"/>
        </w:rPr>
        <w:t>remise</w:t>
      </w:r>
      <w:r w:rsidR="00714309">
        <w:rPr>
          <w:sz w:val="20"/>
        </w:rPr>
        <w:t>s</w:t>
      </w:r>
      <w:r w:rsidR="00724C93" w:rsidRPr="008B58BE">
        <w:rPr>
          <w:sz w:val="20"/>
        </w:rPr>
        <w:t xml:space="preserve"> </w:t>
      </w:r>
      <w:r w:rsidR="00143735">
        <w:rPr>
          <w:sz w:val="20"/>
        </w:rPr>
        <w:t xml:space="preserve">served by Georgia Power </w:t>
      </w:r>
      <w:r w:rsidR="00724C93" w:rsidRPr="008B58BE">
        <w:rPr>
          <w:sz w:val="20"/>
        </w:rPr>
        <w:t>may aggregate</w:t>
      </w:r>
      <w:r w:rsidR="00714309">
        <w:rPr>
          <w:sz w:val="20"/>
        </w:rPr>
        <w:t xml:space="preserve"> the</w:t>
      </w:r>
      <w:r w:rsidR="00724C93" w:rsidRPr="008B58BE">
        <w:rPr>
          <w:sz w:val="20"/>
        </w:rPr>
        <w:t xml:space="preserve"> demand</w:t>
      </w:r>
      <w:r w:rsidR="00D43E46" w:rsidRPr="008B58BE">
        <w:rPr>
          <w:sz w:val="20"/>
        </w:rPr>
        <w:t xml:space="preserve"> </w:t>
      </w:r>
      <w:r w:rsidR="00714309">
        <w:rPr>
          <w:sz w:val="20"/>
        </w:rPr>
        <w:t xml:space="preserve">at each Premises to meet </w:t>
      </w:r>
      <w:r w:rsidR="00C51494">
        <w:rPr>
          <w:sz w:val="20"/>
        </w:rPr>
        <w:t xml:space="preserve">these </w:t>
      </w:r>
      <w:r w:rsidR="00714309">
        <w:rPr>
          <w:sz w:val="20"/>
        </w:rPr>
        <w:t xml:space="preserve">criteria </w:t>
      </w:r>
      <w:r w:rsidR="00D43E46" w:rsidRPr="008B58BE">
        <w:rPr>
          <w:sz w:val="20"/>
        </w:rPr>
        <w:t>provided that the aggrega</w:t>
      </w:r>
      <w:r w:rsidR="00AA00D7">
        <w:rPr>
          <w:sz w:val="20"/>
        </w:rPr>
        <w:t>t</w:t>
      </w:r>
      <w:r w:rsidR="00D43E46" w:rsidRPr="008B58BE">
        <w:rPr>
          <w:sz w:val="20"/>
        </w:rPr>
        <w:t xml:space="preserve">ed </w:t>
      </w:r>
      <w:r w:rsidR="00052C0C">
        <w:rPr>
          <w:sz w:val="20"/>
        </w:rPr>
        <w:t xml:space="preserve">peak </w:t>
      </w:r>
      <w:r w:rsidR="00D43E46" w:rsidRPr="008B58BE">
        <w:rPr>
          <w:sz w:val="20"/>
        </w:rPr>
        <w:t>demand is greater than or equal to three (3) MW</w:t>
      </w:r>
      <w:r w:rsidR="001249E2">
        <w:rPr>
          <w:sz w:val="20"/>
        </w:rPr>
        <w:t xml:space="preserve"> and the </w:t>
      </w:r>
      <w:r w:rsidR="00714309">
        <w:rPr>
          <w:sz w:val="20"/>
        </w:rPr>
        <w:t xml:space="preserve">Premises </w:t>
      </w:r>
      <w:r w:rsidR="001249E2">
        <w:rPr>
          <w:sz w:val="20"/>
        </w:rPr>
        <w:t>are under common ownership or under common control</w:t>
      </w:r>
      <w:r w:rsidR="00597CCF" w:rsidRPr="008B58BE">
        <w:rPr>
          <w:sz w:val="20"/>
        </w:rPr>
        <w:t>.</w:t>
      </w:r>
      <w:r w:rsidR="00D43E46" w:rsidRPr="008B58BE">
        <w:rPr>
          <w:sz w:val="20"/>
        </w:rPr>
        <w:t xml:space="preserve"> </w:t>
      </w:r>
      <w:r w:rsidR="0049244B" w:rsidRPr="008B58BE">
        <w:rPr>
          <w:sz w:val="20"/>
        </w:rPr>
        <w:t xml:space="preserve">Premises may have service points at different standard voltages. </w:t>
      </w:r>
    </w:p>
    <w:p w14:paraId="4E24C2A6" w14:textId="77777777" w:rsidR="004E3264" w:rsidRPr="008B58BE" w:rsidRDefault="004E3264" w:rsidP="00567A13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Customers will</w:t>
      </w:r>
      <w:r w:rsidR="00BF0F6D">
        <w:rPr>
          <w:sz w:val="20"/>
        </w:rPr>
        <w:t xml:space="preserve"> pay a $5,000 NOI Participation Fee to apply</w:t>
      </w:r>
      <w:r w:rsidRPr="008B58BE">
        <w:rPr>
          <w:sz w:val="20"/>
        </w:rPr>
        <w:t>.</w:t>
      </w:r>
      <w:r w:rsidR="00932BC0">
        <w:rPr>
          <w:sz w:val="20"/>
        </w:rPr>
        <w:t xml:space="preserve"> </w:t>
      </w:r>
    </w:p>
    <w:p w14:paraId="734C3245" w14:textId="77777777" w:rsidR="00295CF2" w:rsidRPr="008B58BE" w:rsidRDefault="00295CF2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DESCRIPTION:</w:t>
      </w:r>
    </w:p>
    <w:p w14:paraId="4D316459" w14:textId="77777777" w:rsidR="00295CF2" w:rsidRPr="008B58BE" w:rsidRDefault="004E3264" w:rsidP="00E16595">
      <w:pPr>
        <w:pStyle w:val="BodyTextIndent"/>
        <w:spacing w:after="240" w:line="240" w:lineRule="auto"/>
        <w:ind w:right="216"/>
        <w:jc w:val="both"/>
        <w:rPr>
          <w:sz w:val="20"/>
        </w:rPr>
      </w:pPr>
      <w:r w:rsidRPr="008B58BE">
        <w:rPr>
          <w:sz w:val="20"/>
        </w:rPr>
        <w:t>C&amp;I REDI (C</w:t>
      </w:r>
      <w:r w:rsidR="00A830BE" w:rsidRPr="008B58BE">
        <w:rPr>
          <w:sz w:val="20"/>
        </w:rPr>
        <w:t>I</w:t>
      </w:r>
      <w:r w:rsidRPr="008B58BE">
        <w:rPr>
          <w:sz w:val="20"/>
        </w:rPr>
        <w:t>R</w:t>
      </w:r>
      <w:r w:rsidR="00295CF2" w:rsidRPr="008B58BE">
        <w:rPr>
          <w:sz w:val="20"/>
        </w:rPr>
        <w:t xml:space="preserve">) is a tariff that enables customers to purchase </w:t>
      </w:r>
      <w:r w:rsidR="002050B2">
        <w:rPr>
          <w:sz w:val="20"/>
        </w:rPr>
        <w:t xml:space="preserve">a subscription in return for </w:t>
      </w:r>
      <w:r w:rsidR="00683E40">
        <w:rPr>
          <w:sz w:val="20"/>
        </w:rPr>
        <w:t xml:space="preserve">hourly credits </w:t>
      </w:r>
      <w:r w:rsidR="005E0151">
        <w:rPr>
          <w:sz w:val="20"/>
        </w:rPr>
        <w:t xml:space="preserve">based </w:t>
      </w:r>
      <w:r w:rsidR="002050B2">
        <w:rPr>
          <w:sz w:val="20"/>
        </w:rPr>
        <w:t>o</w:t>
      </w:r>
      <w:r w:rsidR="005E0151">
        <w:rPr>
          <w:sz w:val="20"/>
        </w:rPr>
        <w:t>n</w:t>
      </w:r>
      <w:r w:rsidR="002050B2">
        <w:rPr>
          <w:sz w:val="20"/>
        </w:rPr>
        <w:t xml:space="preserve"> the customer’s pro</w:t>
      </w:r>
      <w:r w:rsidR="0043639E">
        <w:rPr>
          <w:sz w:val="20"/>
        </w:rPr>
        <w:t>-</w:t>
      </w:r>
      <w:r w:rsidR="002050B2">
        <w:rPr>
          <w:sz w:val="20"/>
        </w:rPr>
        <w:t>rata share of the</w:t>
      </w:r>
      <w:r w:rsidR="0043639E">
        <w:rPr>
          <w:sz w:val="20"/>
        </w:rPr>
        <w:t xml:space="preserve"> </w:t>
      </w:r>
      <w:r w:rsidR="00295CF2" w:rsidRPr="008B58BE">
        <w:rPr>
          <w:sz w:val="20"/>
        </w:rPr>
        <w:t>produc</w:t>
      </w:r>
      <w:r w:rsidR="002050B2">
        <w:rPr>
          <w:sz w:val="20"/>
        </w:rPr>
        <w:t>tion</w:t>
      </w:r>
      <w:r w:rsidR="00295CF2" w:rsidRPr="008B58BE">
        <w:rPr>
          <w:sz w:val="20"/>
        </w:rPr>
        <w:t xml:space="preserve"> </w:t>
      </w:r>
      <w:r w:rsidR="002050B2">
        <w:rPr>
          <w:sz w:val="20"/>
        </w:rPr>
        <w:t>of</w:t>
      </w:r>
      <w:r w:rsidR="002050B2" w:rsidRPr="008B58BE">
        <w:rPr>
          <w:sz w:val="20"/>
        </w:rPr>
        <w:t xml:space="preserve"> </w:t>
      </w:r>
      <w:r w:rsidR="00295CF2" w:rsidRPr="008B58BE">
        <w:rPr>
          <w:sz w:val="20"/>
        </w:rPr>
        <w:t xml:space="preserve">a portfolio </w:t>
      </w:r>
      <w:r w:rsidRPr="008B58BE">
        <w:rPr>
          <w:sz w:val="20"/>
        </w:rPr>
        <w:t xml:space="preserve">of </w:t>
      </w:r>
      <w:r w:rsidR="004128E6" w:rsidRPr="008B58BE">
        <w:rPr>
          <w:sz w:val="20"/>
        </w:rPr>
        <w:t xml:space="preserve">up to 200 MW of </w:t>
      </w:r>
      <w:r w:rsidR="00810595">
        <w:rPr>
          <w:sz w:val="20"/>
        </w:rPr>
        <w:t xml:space="preserve">additional </w:t>
      </w:r>
      <w:r w:rsidRPr="008B58BE">
        <w:rPr>
          <w:sz w:val="20"/>
        </w:rPr>
        <w:t>renewable</w:t>
      </w:r>
      <w:r w:rsidR="00295CF2" w:rsidRPr="008B58BE">
        <w:rPr>
          <w:sz w:val="20"/>
        </w:rPr>
        <w:t xml:space="preserve"> facilities</w:t>
      </w:r>
      <w:r w:rsidR="00A830BE" w:rsidRPr="008B58BE">
        <w:rPr>
          <w:sz w:val="20"/>
        </w:rPr>
        <w:t xml:space="preserve"> procured through the REDI </w:t>
      </w:r>
      <w:r w:rsidR="00E141C8" w:rsidRPr="008B58BE">
        <w:rPr>
          <w:sz w:val="20"/>
        </w:rPr>
        <w:t xml:space="preserve">utility scale </w:t>
      </w:r>
      <w:r w:rsidR="005F2B17" w:rsidRPr="008B58BE">
        <w:rPr>
          <w:sz w:val="20"/>
        </w:rPr>
        <w:t>request for proposals</w:t>
      </w:r>
      <w:r w:rsidR="00027EB4" w:rsidRPr="008B58BE">
        <w:rPr>
          <w:sz w:val="20"/>
        </w:rPr>
        <w:t xml:space="preserve"> (RFP)</w:t>
      </w:r>
      <w:r w:rsidR="00A830BE" w:rsidRPr="008B58BE">
        <w:rPr>
          <w:sz w:val="20"/>
        </w:rPr>
        <w:t xml:space="preserve"> process</w:t>
      </w:r>
      <w:r w:rsidR="00743E3A">
        <w:rPr>
          <w:sz w:val="20"/>
        </w:rPr>
        <w:t xml:space="preserve"> (CIR Portfolio)</w:t>
      </w:r>
      <w:r w:rsidR="00295CF2" w:rsidRPr="008B58BE">
        <w:rPr>
          <w:sz w:val="20"/>
        </w:rPr>
        <w:t xml:space="preserve">. </w:t>
      </w:r>
      <w:r w:rsidR="00F0104E" w:rsidRPr="008B58BE">
        <w:rPr>
          <w:sz w:val="20"/>
        </w:rPr>
        <w:t>The monthly C</w:t>
      </w:r>
      <w:r w:rsidR="00A830BE" w:rsidRPr="008B58BE">
        <w:rPr>
          <w:sz w:val="20"/>
        </w:rPr>
        <w:t>I</w:t>
      </w:r>
      <w:r w:rsidR="00F0104E" w:rsidRPr="008B58BE">
        <w:rPr>
          <w:sz w:val="20"/>
        </w:rPr>
        <w:t xml:space="preserve">R </w:t>
      </w:r>
      <w:r w:rsidR="002F0B7C">
        <w:rPr>
          <w:sz w:val="20"/>
        </w:rPr>
        <w:t xml:space="preserve">tariff </w:t>
      </w:r>
      <w:r w:rsidR="00683E40">
        <w:rPr>
          <w:sz w:val="20"/>
        </w:rPr>
        <w:t>charge</w:t>
      </w:r>
      <w:r w:rsidR="00683E40" w:rsidRPr="008B58BE">
        <w:rPr>
          <w:sz w:val="20"/>
        </w:rPr>
        <w:t xml:space="preserve"> </w:t>
      </w:r>
      <w:r w:rsidR="00F0104E" w:rsidRPr="008B58BE">
        <w:rPr>
          <w:sz w:val="20"/>
        </w:rPr>
        <w:t xml:space="preserve">will be in addition to the participating customer’s cost of electricity pursuant to </w:t>
      </w:r>
      <w:r w:rsidR="003E59A5" w:rsidRPr="008B58BE">
        <w:rPr>
          <w:sz w:val="20"/>
        </w:rPr>
        <w:t xml:space="preserve">the </w:t>
      </w:r>
      <w:r w:rsidR="00CB6B46" w:rsidRPr="008B58BE">
        <w:rPr>
          <w:sz w:val="20"/>
        </w:rPr>
        <w:t xml:space="preserve">customer’s </w:t>
      </w:r>
      <w:r w:rsidR="00F0104E" w:rsidRPr="008B58BE">
        <w:rPr>
          <w:sz w:val="20"/>
        </w:rPr>
        <w:t>existing</w:t>
      </w:r>
      <w:r w:rsidR="00450C14">
        <w:rPr>
          <w:sz w:val="20"/>
        </w:rPr>
        <w:t xml:space="preserve"> retail service</w:t>
      </w:r>
      <w:r w:rsidR="00F0104E" w:rsidRPr="008B58BE">
        <w:rPr>
          <w:sz w:val="20"/>
        </w:rPr>
        <w:t xml:space="preserve"> tariff. </w:t>
      </w:r>
      <w:r w:rsidR="00395D59">
        <w:rPr>
          <w:sz w:val="20"/>
        </w:rPr>
        <w:t xml:space="preserve">Renewable energy credits, </w:t>
      </w:r>
      <w:r w:rsidR="008339B8">
        <w:rPr>
          <w:sz w:val="20"/>
        </w:rPr>
        <w:t>associated</w:t>
      </w:r>
      <w:r w:rsidR="00395D59">
        <w:rPr>
          <w:sz w:val="20"/>
        </w:rPr>
        <w:t xml:space="preserve"> with the customer’s pro-rata share of the energy output of the renewable facilities, will be retired on the customer’s behalf. </w:t>
      </w:r>
      <w:r w:rsidR="00683E40">
        <w:rPr>
          <w:sz w:val="20"/>
        </w:rPr>
        <w:t>C</w:t>
      </w:r>
      <w:r w:rsidR="00295CF2" w:rsidRPr="008B58BE">
        <w:rPr>
          <w:sz w:val="20"/>
        </w:rPr>
        <w:t>ustomers subscribing to the C</w:t>
      </w:r>
      <w:r w:rsidR="00A830BE" w:rsidRPr="008B58BE">
        <w:rPr>
          <w:sz w:val="20"/>
        </w:rPr>
        <w:t>I</w:t>
      </w:r>
      <w:r w:rsidR="00B43706" w:rsidRPr="008B58BE">
        <w:rPr>
          <w:sz w:val="20"/>
        </w:rPr>
        <w:t>R</w:t>
      </w:r>
      <w:r w:rsidR="00295CF2" w:rsidRPr="008B58BE">
        <w:rPr>
          <w:sz w:val="20"/>
        </w:rPr>
        <w:t xml:space="preserve"> </w:t>
      </w:r>
      <w:r w:rsidR="001C7137">
        <w:rPr>
          <w:sz w:val="20"/>
        </w:rPr>
        <w:t>tariff</w:t>
      </w:r>
      <w:r w:rsidR="00295CF2" w:rsidRPr="008B58BE">
        <w:rPr>
          <w:sz w:val="20"/>
        </w:rPr>
        <w:t xml:space="preserve"> will continue to be provided </w:t>
      </w:r>
      <w:r w:rsidR="00683E40">
        <w:rPr>
          <w:sz w:val="20"/>
        </w:rPr>
        <w:t xml:space="preserve">service </w:t>
      </w:r>
      <w:r w:rsidR="00295CF2" w:rsidRPr="008B58BE">
        <w:rPr>
          <w:sz w:val="20"/>
        </w:rPr>
        <w:t>on a network basis from all energy resources generating into or otherwise supplying the Company’s power supply system.</w:t>
      </w:r>
      <w:r w:rsidR="00395D59">
        <w:rPr>
          <w:sz w:val="20"/>
        </w:rPr>
        <w:t xml:space="preserve"> </w:t>
      </w:r>
      <w:r w:rsidR="00295CF2" w:rsidRPr="008B58BE">
        <w:rPr>
          <w:sz w:val="20"/>
        </w:rPr>
        <w:t xml:space="preserve"> </w:t>
      </w:r>
    </w:p>
    <w:p w14:paraId="7AE377BB" w14:textId="77777777" w:rsidR="00295CF2" w:rsidRPr="008B58BE" w:rsidRDefault="00D031B5" w:rsidP="00567A13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PRICING METHODOLOGY</w:t>
      </w:r>
      <w:r w:rsidR="00295CF2" w:rsidRPr="008B58BE">
        <w:rPr>
          <w:rFonts w:ascii="Arial" w:hAnsi="Arial"/>
          <w:b/>
        </w:rPr>
        <w:t>:</w:t>
      </w:r>
    </w:p>
    <w:p w14:paraId="03753321" w14:textId="77777777" w:rsidR="00833C61" w:rsidRPr="00833C61" w:rsidRDefault="00810595" w:rsidP="00567A13">
      <w:pPr>
        <w:spacing w:before="120" w:after="240"/>
        <w:ind w:left="288" w:right="288"/>
        <w:jc w:val="both"/>
        <w:rPr>
          <w:rFonts w:ascii="Arial" w:hAnsi="Arial" w:cs="Arial"/>
        </w:rPr>
      </w:pPr>
      <w:r w:rsidRPr="00833C61">
        <w:rPr>
          <w:rFonts w:ascii="Arial" w:hAnsi="Arial" w:cs="Arial"/>
        </w:rPr>
        <w:t xml:space="preserve">The </w:t>
      </w:r>
      <w:r w:rsidR="00460862" w:rsidRPr="00833C61">
        <w:rPr>
          <w:rFonts w:ascii="Arial" w:hAnsi="Arial" w:cs="Arial"/>
        </w:rPr>
        <w:t>c</w:t>
      </w:r>
      <w:r w:rsidRPr="00833C61">
        <w:rPr>
          <w:rFonts w:ascii="Arial" w:hAnsi="Arial" w:cs="Arial"/>
        </w:rPr>
        <w:t>ustomer will pay a</w:t>
      </w:r>
      <w:r w:rsidR="00833C61">
        <w:rPr>
          <w:rFonts w:ascii="Arial" w:hAnsi="Arial" w:cs="Arial"/>
        </w:rPr>
        <w:t xml:space="preserve"> </w:t>
      </w:r>
      <w:r w:rsidR="004C1099" w:rsidRPr="00833C61">
        <w:rPr>
          <w:rFonts w:ascii="Arial" w:hAnsi="Arial" w:cs="Arial"/>
        </w:rPr>
        <w:t xml:space="preserve">CIR Portfolio Price </w:t>
      </w:r>
      <w:r w:rsidRPr="00833C61">
        <w:rPr>
          <w:rFonts w:ascii="Arial" w:hAnsi="Arial" w:cs="Arial"/>
        </w:rPr>
        <w:t>and in return receive a</w:t>
      </w:r>
      <w:r w:rsidR="00E770AA" w:rsidRPr="00833C61">
        <w:rPr>
          <w:rFonts w:ascii="Arial" w:hAnsi="Arial" w:cs="Arial"/>
        </w:rPr>
        <w:t>n hourly</w:t>
      </w:r>
      <w:r w:rsidRPr="00833C61">
        <w:rPr>
          <w:rFonts w:ascii="Arial" w:hAnsi="Arial" w:cs="Arial"/>
        </w:rPr>
        <w:t xml:space="preserve"> credit</w:t>
      </w:r>
      <w:r w:rsidR="00E770AA" w:rsidRPr="00833C61">
        <w:rPr>
          <w:rFonts w:ascii="Arial" w:hAnsi="Arial" w:cs="Arial"/>
        </w:rPr>
        <w:t xml:space="preserve">. </w:t>
      </w:r>
      <w:r w:rsidRPr="00833C61">
        <w:rPr>
          <w:rFonts w:ascii="Arial" w:hAnsi="Arial" w:cs="Arial"/>
        </w:rPr>
        <w:t xml:space="preserve">The CIR Portfolio Price </w:t>
      </w:r>
      <w:r w:rsidR="00DA7616" w:rsidRPr="00833C61">
        <w:rPr>
          <w:rFonts w:ascii="Arial" w:hAnsi="Arial" w:cs="Arial"/>
        </w:rPr>
        <w:t xml:space="preserve">is </w:t>
      </w:r>
      <w:r w:rsidR="00751BE8" w:rsidRPr="00833C61">
        <w:rPr>
          <w:rFonts w:ascii="Arial" w:hAnsi="Arial" w:cs="Arial"/>
        </w:rPr>
        <w:t xml:space="preserve">a fixed price </w:t>
      </w:r>
      <w:r w:rsidR="00E770AA" w:rsidRPr="00833C61">
        <w:rPr>
          <w:rFonts w:ascii="Arial" w:hAnsi="Arial" w:cs="Arial"/>
        </w:rPr>
        <w:t>per kilowatt</w:t>
      </w:r>
      <w:r w:rsidR="00406518">
        <w:rPr>
          <w:rFonts w:ascii="Arial" w:hAnsi="Arial" w:cs="Arial"/>
        </w:rPr>
        <w:t>-</w:t>
      </w:r>
      <w:r w:rsidR="00E770AA" w:rsidRPr="00833C61">
        <w:rPr>
          <w:rFonts w:ascii="Arial" w:hAnsi="Arial" w:cs="Arial"/>
        </w:rPr>
        <w:t xml:space="preserve">hour </w:t>
      </w:r>
      <w:r w:rsidR="00293625" w:rsidRPr="00833C61">
        <w:rPr>
          <w:rFonts w:ascii="Arial" w:hAnsi="Arial" w:cs="Arial"/>
        </w:rPr>
        <w:t xml:space="preserve">(kWh) </w:t>
      </w:r>
      <w:r w:rsidR="00DA7616" w:rsidRPr="00833C61">
        <w:rPr>
          <w:rFonts w:ascii="Arial" w:hAnsi="Arial" w:cs="Arial"/>
        </w:rPr>
        <w:t>comprised of</w:t>
      </w:r>
      <w:r w:rsidR="00C16333" w:rsidRPr="00833C61">
        <w:rPr>
          <w:rFonts w:ascii="Arial" w:hAnsi="Arial" w:cs="Arial"/>
        </w:rPr>
        <w:t xml:space="preserve"> </w:t>
      </w:r>
      <w:r w:rsidR="00BB7430" w:rsidRPr="00833C61">
        <w:rPr>
          <w:rFonts w:ascii="Arial" w:hAnsi="Arial" w:cs="Arial"/>
        </w:rPr>
        <w:t xml:space="preserve">a </w:t>
      </w:r>
      <w:r w:rsidR="003E53D9" w:rsidRPr="00833C61">
        <w:rPr>
          <w:rFonts w:ascii="Arial" w:hAnsi="Arial" w:cs="Arial"/>
        </w:rPr>
        <w:t xml:space="preserve">levelized </w:t>
      </w:r>
      <w:r w:rsidR="00C16333" w:rsidRPr="00833C61">
        <w:rPr>
          <w:rFonts w:ascii="Arial" w:hAnsi="Arial" w:cs="Arial"/>
        </w:rPr>
        <w:t xml:space="preserve">supply cost </w:t>
      </w:r>
      <w:r w:rsidR="00683E40">
        <w:rPr>
          <w:rFonts w:ascii="Arial" w:hAnsi="Arial" w:cs="Arial"/>
        </w:rPr>
        <w:t>based on</w:t>
      </w:r>
      <w:r w:rsidR="00683E40" w:rsidRPr="00833C61">
        <w:rPr>
          <w:rFonts w:ascii="Arial" w:hAnsi="Arial" w:cs="Arial"/>
        </w:rPr>
        <w:t xml:space="preserve"> </w:t>
      </w:r>
      <w:r w:rsidR="00C16333" w:rsidRPr="00833C61">
        <w:rPr>
          <w:rFonts w:ascii="Arial" w:hAnsi="Arial" w:cs="Arial"/>
        </w:rPr>
        <w:t>the</w:t>
      </w:r>
      <w:r w:rsidR="00027EB4" w:rsidRPr="00833C61">
        <w:rPr>
          <w:rFonts w:ascii="Arial" w:hAnsi="Arial" w:cs="Arial"/>
        </w:rPr>
        <w:t xml:space="preserve"> portfolio of</w:t>
      </w:r>
      <w:r w:rsidR="00C16333" w:rsidRPr="00833C61">
        <w:rPr>
          <w:rFonts w:ascii="Arial" w:hAnsi="Arial" w:cs="Arial"/>
        </w:rPr>
        <w:t xml:space="preserve"> renewable facilities</w:t>
      </w:r>
      <w:r w:rsidR="00027EB4" w:rsidRPr="00833C61">
        <w:rPr>
          <w:rFonts w:ascii="Arial" w:hAnsi="Arial" w:cs="Arial"/>
        </w:rPr>
        <w:t xml:space="preserve"> procured through</w:t>
      </w:r>
      <w:r w:rsidR="00646E11" w:rsidRPr="00833C61">
        <w:rPr>
          <w:rFonts w:ascii="Arial" w:hAnsi="Arial" w:cs="Arial"/>
        </w:rPr>
        <w:t xml:space="preserve"> an extension of</w:t>
      </w:r>
      <w:r w:rsidR="00027EB4" w:rsidRPr="00833C61">
        <w:rPr>
          <w:rFonts w:ascii="Arial" w:hAnsi="Arial" w:cs="Arial"/>
        </w:rPr>
        <w:t xml:space="preserve"> the REDI </w:t>
      </w:r>
      <w:r w:rsidR="00395D59">
        <w:rPr>
          <w:rFonts w:ascii="Arial" w:hAnsi="Arial" w:cs="Arial"/>
        </w:rPr>
        <w:t xml:space="preserve">utility scale </w:t>
      </w:r>
      <w:r w:rsidR="00027EB4" w:rsidRPr="00833C61">
        <w:rPr>
          <w:rFonts w:ascii="Arial" w:hAnsi="Arial" w:cs="Arial"/>
        </w:rPr>
        <w:t>RFP process</w:t>
      </w:r>
      <w:r w:rsidR="00C16333" w:rsidRPr="00833C61">
        <w:rPr>
          <w:rFonts w:ascii="Arial" w:hAnsi="Arial" w:cs="Arial"/>
        </w:rPr>
        <w:t xml:space="preserve">, levelized </w:t>
      </w:r>
      <w:r w:rsidR="00A90EB6" w:rsidRPr="00833C61">
        <w:rPr>
          <w:rFonts w:ascii="Arial" w:hAnsi="Arial" w:cs="Arial"/>
        </w:rPr>
        <w:t>additional sum</w:t>
      </w:r>
      <w:r w:rsidR="007F7808" w:rsidRPr="00833C61">
        <w:rPr>
          <w:rFonts w:ascii="Arial" w:hAnsi="Arial" w:cs="Arial"/>
        </w:rPr>
        <w:t xml:space="preserve"> </w:t>
      </w:r>
      <w:r w:rsidR="00CE56E7" w:rsidRPr="00833C61">
        <w:rPr>
          <w:rFonts w:ascii="Arial" w:hAnsi="Arial" w:cs="Arial"/>
        </w:rPr>
        <w:t>and administrative fees</w:t>
      </w:r>
      <w:r w:rsidR="00A90EB6" w:rsidRPr="00833C61">
        <w:rPr>
          <w:rFonts w:ascii="Arial" w:hAnsi="Arial" w:cs="Arial"/>
        </w:rPr>
        <w:t>.</w:t>
      </w:r>
      <w:r w:rsidR="00645A14" w:rsidRPr="00833C61">
        <w:rPr>
          <w:rFonts w:ascii="Arial" w:hAnsi="Arial" w:cs="Arial"/>
        </w:rPr>
        <w:t xml:space="preserve"> </w:t>
      </w:r>
      <w:r w:rsidRPr="00833C61">
        <w:rPr>
          <w:rFonts w:ascii="Arial" w:hAnsi="Arial" w:cs="Arial"/>
        </w:rPr>
        <w:t xml:space="preserve">The Company will </w:t>
      </w:r>
      <w:r w:rsidR="004A2175" w:rsidRPr="00833C61">
        <w:rPr>
          <w:rFonts w:ascii="Arial" w:hAnsi="Arial" w:cs="Arial"/>
        </w:rPr>
        <w:t xml:space="preserve">charge customers the CIR Portfolio Price and </w:t>
      </w:r>
      <w:r w:rsidRPr="00833C61">
        <w:rPr>
          <w:rFonts w:ascii="Arial" w:hAnsi="Arial" w:cs="Arial"/>
        </w:rPr>
        <w:t xml:space="preserve">provide participating customers hourly credits </w:t>
      </w:r>
      <w:r w:rsidR="009B1B5F">
        <w:rPr>
          <w:rFonts w:ascii="Arial" w:hAnsi="Arial" w:cs="Arial"/>
        </w:rPr>
        <w:t>based on</w:t>
      </w:r>
      <w:r w:rsidRPr="00833C61">
        <w:rPr>
          <w:rFonts w:ascii="Arial" w:hAnsi="Arial" w:cs="Arial"/>
        </w:rPr>
        <w:t xml:space="preserve"> the customer’s pro-rata share of the hourly amount of energy produced at the renewable facilities supplying the CIR program. </w:t>
      </w:r>
      <w:r w:rsidR="00BB2355" w:rsidRPr="000907FB">
        <w:rPr>
          <w:rFonts w:ascii="Arial" w:hAnsi="Arial" w:cs="Arial"/>
        </w:rPr>
        <w:t>Upon enrollment, the</w:t>
      </w:r>
      <w:r w:rsidR="00460C32" w:rsidRPr="000907FB">
        <w:rPr>
          <w:rFonts w:ascii="Arial" w:hAnsi="Arial" w:cs="Arial"/>
        </w:rPr>
        <w:t xml:space="preserve"> </w:t>
      </w:r>
      <w:r w:rsidR="00DD490C" w:rsidRPr="000907FB">
        <w:rPr>
          <w:rFonts w:ascii="Arial" w:hAnsi="Arial" w:cs="Arial"/>
        </w:rPr>
        <w:t xml:space="preserve">per </w:t>
      </w:r>
      <w:r w:rsidR="00460C32" w:rsidRPr="000907FB">
        <w:rPr>
          <w:rFonts w:ascii="Arial" w:hAnsi="Arial" w:cs="Arial"/>
        </w:rPr>
        <w:t xml:space="preserve">customer </w:t>
      </w:r>
      <w:r w:rsidR="00591390" w:rsidRPr="000907FB">
        <w:rPr>
          <w:rFonts w:ascii="Arial" w:hAnsi="Arial" w:cs="Arial"/>
        </w:rPr>
        <w:t>subscription</w:t>
      </w:r>
      <w:r w:rsidR="004A2175" w:rsidRPr="000907FB">
        <w:rPr>
          <w:rFonts w:ascii="Arial" w:hAnsi="Arial" w:cs="Arial"/>
        </w:rPr>
        <w:t xml:space="preserve"> </w:t>
      </w:r>
      <w:r w:rsidR="00D10409" w:rsidRPr="000907FB">
        <w:rPr>
          <w:rFonts w:ascii="Arial" w:hAnsi="Arial" w:cs="Arial"/>
        </w:rPr>
        <w:t xml:space="preserve">level </w:t>
      </w:r>
      <w:r w:rsidRPr="000907FB">
        <w:rPr>
          <w:rFonts w:ascii="Arial" w:hAnsi="Arial" w:cs="Arial"/>
        </w:rPr>
        <w:t xml:space="preserve">will be limited to 100% of the </w:t>
      </w:r>
      <w:r w:rsidR="00806612" w:rsidRPr="000907FB">
        <w:rPr>
          <w:rFonts w:ascii="Arial" w:hAnsi="Arial" w:cs="Arial"/>
        </w:rPr>
        <w:t xml:space="preserve">customer’s </w:t>
      </w:r>
      <w:r w:rsidRPr="000907FB">
        <w:rPr>
          <w:rFonts w:ascii="Arial" w:hAnsi="Arial" w:cs="Arial"/>
        </w:rPr>
        <w:t>preceding year’s annual total energy consumption</w:t>
      </w:r>
      <w:r w:rsidR="00BB2355" w:rsidRPr="000907FB">
        <w:rPr>
          <w:rFonts w:ascii="Arial" w:hAnsi="Arial" w:cs="Arial"/>
        </w:rPr>
        <w:t xml:space="preserve"> </w:t>
      </w:r>
      <w:r w:rsidR="006C33CD">
        <w:rPr>
          <w:rFonts w:ascii="Arial" w:hAnsi="Arial" w:cs="Arial"/>
        </w:rPr>
        <w:t xml:space="preserve">per </w:t>
      </w:r>
      <w:r w:rsidR="00714309">
        <w:rPr>
          <w:rFonts w:ascii="Arial" w:hAnsi="Arial" w:cs="Arial"/>
        </w:rPr>
        <w:t>P</w:t>
      </w:r>
      <w:r w:rsidR="006C33CD">
        <w:rPr>
          <w:rFonts w:ascii="Arial" w:hAnsi="Arial" w:cs="Arial"/>
        </w:rPr>
        <w:t>remise</w:t>
      </w:r>
      <w:r w:rsidR="00714309">
        <w:rPr>
          <w:rFonts w:ascii="Arial" w:hAnsi="Arial" w:cs="Arial"/>
        </w:rPr>
        <w:t>s</w:t>
      </w:r>
      <w:r w:rsidR="006C33CD">
        <w:rPr>
          <w:rFonts w:ascii="Arial" w:hAnsi="Arial" w:cs="Arial"/>
        </w:rPr>
        <w:t xml:space="preserve"> </w:t>
      </w:r>
      <w:r w:rsidR="00662EDF">
        <w:rPr>
          <w:rFonts w:ascii="Arial" w:hAnsi="Arial" w:cs="Arial"/>
        </w:rPr>
        <w:t xml:space="preserve">for </w:t>
      </w:r>
      <w:r w:rsidR="00714309">
        <w:rPr>
          <w:rFonts w:ascii="Arial" w:hAnsi="Arial" w:cs="Arial"/>
        </w:rPr>
        <w:t>each of the customer’s</w:t>
      </w:r>
      <w:r w:rsidR="00662EDF">
        <w:rPr>
          <w:rFonts w:ascii="Arial" w:hAnsi="Arial" w:cs="Arial"/>
        </w:rPr>
        <w:t xml:space="preserve"> </w:t>
      </w:r>
      <w:r w:rsidR="00714309">
        <w:rPr>
          <w:rFonts w:ascii="Arial" w:hAnsi="Arial" w:cs="Arial"/>
        </w:rPr>
        <w:t>P</w:t>
      </w:r>
      <w:r w:rsidR="00662EDF">
        <w:rPr>
          <w:rFonts w:ascii="Arial" w:hAnsi="Arial" w:cs="Arial"/>
        </w:rPr>
        <w:t xml:space="preserve">remises </w:t>
      </w:r>
      <w:r w:rsidR="00034382">
        <w:rPr>
          <w:rFonts w:ascii="Arial" w:hAnsi="Arial" w:cs="Arial"/>
        </w:rPr>
        <w:t xml:space="preserve">aggregated to meet applicability </w:t>
      </w:r>
      <w:r w:rsidR="00A06523">
        <w:rPr>
          <w:rFonts w:ascii="Arial" w:hAnsi="Arial" w:cs="Arial"/>
        </w:rPr>
        <w:t xml:space="preserve">criteria </w:t>
      </w:r>
      <w:r w:rsidR="00BB2355" w:rsidRPr="000907FB">
        <w:rPr>
          <w:rFonts w:ascii="Arial" w:hAnsi="Arial" w:cs="Arial"/>
        </w:rPr>
        <w:t xml:space="preserve">and </w:t>
      </w:r>
      <w:r w:rsidR="00CB7DCB" w:rsidRPr="000907FB">
        <w:rPr>
          <w:rFonts w:ascii="Arial" w:hAnsi="Arial" w:cs="Arial"/>
        </w:rPr>
        <w:t xml:space="preserve">will </w:t>
      </w:r>
      <w:r w:rsidR="00BB2355" w:rsidRPr="000907FB">
        <w:rPr>
          <w:rFonts w:ascii="Arial" w:hAnsi="Arial" w:cs="Arial"/>
        </w:rPr>
        <w:t>be fixed for</w:t>
      </w:r>
      <w:r w:rsidR="001B2346" w:rsidRPr="000907FB">
        <w:rPr>
          <w:rFonts w:ascii="Arial" w:hAnsi="Arial" w:cs="Arial"/>
        </w:rPr>
        <w:t xml:space="preserve"> the term of the contract</w:t>
      </w:r>
      <w:r w:rsidRPr="000907FB">
        <w:rPr>
          <w:rFonts w:ascii="Arial" w:hAnsi="Arial" w:cs="Arial"/>
        </w:rPr>
        <w:t>.</w:t>
      </w:r>
      <w:r w:rsidRPr="00833C61">
        <w:rPr>
          <w:rFonts w:ascii="Arial" w:hAnsi="Arial" w:cs="Arial"/>
        </w:rPr>
        <w:t xml:space="preserve"> </w:t>
      </w:r>
      <w:r w:rsidR="001B2346">
        <w:rPr>
          <w:rFonts w:ascii="Arial" w:hAnsi="Arial" w:cs="Arial"/>
        </w:rPr>
        <w:t>Any</w:t>
      </w:r>
      <w:r w:rsidR="003C6F09">
        <w:rPr>
          <w:rFonts w:ascii="Arial" w:hAnsi="Arial" w:cs="Arial"/>
        </w:rPr>
        <w:t xml:space="preserve"> </w:t>
      </w:r>
      <w:r w:rsidR="006E71F7">
        <w:rPr>
          <w:rFonts w:ascii="Arial" w:hAnsi="Arial" w:cs="Arial"/>
        </w:rPr>
        <w:t xml:space="preserve">bill </w:t>
      </w:r>
      <w:r w:rsidR="003C6F09">
        <w:rPr>
          <w:rFonts w:ascii="Arial" w:hAnsi="Arial" w:cs="Arial"/>
        </w:rPr>
        <w:t>credits received may not be monetized or transferred.</w:t>
      </w:r>
      <w:r w:rsidR="00683E40">
        <w:rPr>
          <w:rFonts w:ascii="Arial" w:hAnsi="Arial" w:cs="Arial"/>
        </w:rPr>
        <w:t xml:space="preserve"> </w:t>
      </w:r>
    </w:p>
    <w:p w14:paraId="42372592" w14:textId="77777777" w:rsidR="00833C61" w:rsidRPr="008B58BE" w:rsidRDefault="00833C61" w:rsidP="00833C61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BILL DETERMINATION:</w:t>
      </w:r>
    </w:p>
    <w:p w14:paraId="58A92ECD" w14:textId="77777777" w:rsidR="00833C61" w:rsidRPr="00293625" w:rsidRDefault="00833C61" w:rsidP="00567A13">
      <w:pPr>
        <w:pStyle w:val="BodyTextIndent"/>
        <w:spacing w:line="240" w:lineRule="auto"/>
        <w:ind w:right="216"/>
        <w:jc w:val="both"/>
        <w:rPr>
          <w:rFonts w:cs="Arial"/>
          <w:sz w:val="20"/>
        </w:rPr>
      </w:pPr>
      <w:r w:rsidRPr="00293625">
        <w:rPr>
          <w:rFonts w:cs="Arial"/>
          <w:sz w:val="20"/>
        </w:rPr>
        <w:t xml:space="preserve">The CIR </w:t>
      </w:r>
      <w:r w:rsidR="00BC70E8">
        <w:rPr>
          <w:rFonts w:cs="Arial"/>
          <w:sz w:val="20"/>
        </w:rPr>
        <w:t>amount</w:t>
      </w:r>
      <w:r w:rsidR="00BC70E8" w:rsidRPr="00293625">
        <w:rPr>
          <w:rFonts w:cs="Arial"/>
          <w:sz w:val="20"/>
        </w:rPr>
        <w:t xml:space="preserve"> </w:t>
      </w:r>
      <w:r w:rsidRPr="00293625">
        <w:rPr>
          <w:rFonts w:cs="Arial"/>
          <w:sz w:val="20"/>
        </w:rPr>
        <w:t xml:space="preserve">is </w:t>
      </w:r>
      <w:r w:rsidR="001B2346">
        <w:rPr>
          <w:rFonts w:cs="Arial"/>
          <w:sz w:val="20"/>
        </w:rPr>
        <w:t>calculated</w:t>
      </w:r>
      <w:r w:rsidRPr="00293625">
        <w:rPr>
          <w:rFonts w:cs="Arial"/>
          <w:sz w:val="20"/>
        </w:rPr>
        <w:t xml:space="preserve"> after each monthly billing period and consists of a CIR Portfolio Price and hourly credits for a pro-rata share of hourly production from the CIR </w:t>
      </w:r>
      <w:r w:rsidR="00F70C68">
        <w:rPr>
          <w:rFonts w:cs="Arial"/>
          <w:sz w:val="20"/>
        </w:rPr>
        <w:t>P</w:t>
      </w:r>
      <w:r w:rsidRPr="00293625">
        <w:rPr>
          <w:rFonts w:cs="Arial"/>
          <w:sz w:val="20"/>
        </w:rPr>
        <w:t xml:space="preserve">ortfolio based on the customer’s subscription level. Billing for current month’s service pursuant to the CIR tariff will be settled one month in </w:t>
      </w:r>
      <w:r w:rsidRPr="00806612">
        <w:rPr>
          <w:rFonts w:cs="Arial"/>
          <w:sz w:val="20"/>
        </w:rPr>
        <w:t>arrears</w:t>
      </w:r>
      <w:r w:rsidRPr="00293625">
        <w:rPr>
          <w:rFonts w:cs="Arial"/>
          <w:sz w:val="20"/>
        </w:rPr>
        <w:t xml:space="preserve">. </w:t>
      </w:r>
    </w:p>
    <w:p w14:paraId="6D75435D" w14:textId="77777777" w:rsidR="0063394C" w:rsidRDefault="0063394C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14:paraId="46A63F45" w14:textId="77777777" w:rsidR="002456F7" w:rsidRDefault="002456F7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</w:p>
    <w:p w14:paraId="72D616E6" w14:textId="77777777" w:rsidR="00A9771A" w:rsidRDefault="00A9771A" w:rsidP="00567A13">
      <w:pPr>
        <w:spacing w:after="240" w:line="320" w:lineRule="exact"/>
        <w:ind w:left="288" w:right="288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lastRenderedPageBreak/>
        <w:t>SCHEDULE: “CIR-1”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3"/>
        <w:gridCol w:w="5925"/>
        <w:gridCol w:w="1081"/>
        <w:gridCol w:w="992"/>
      </w:tblGrid>
      <w:tr w:rsidR="00A9771A" w14:paraId="2A6DD773" w14:textId="77777777" w:rsidTr="00A1693B">
        <w:trPr>
          <w:trHeight w:hRule="exact" w:val="282"/>
          <w:jc w:val="center"/>
        </w:trPr>
        <w:tc>
          <w:tcPr>
            <w:tcW w:w="773" w:type="dxa"/>
            <w:shd w:val="pct5" w:color="auto" w:fill="auto"/>
          </w:tcPr>
          <w:p w14:paraId="1A3977C8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925" w:type="dxa"/>
            <w:shd w:val="pct5" w:color="auto" w:fill="auto"/>
          </w:tcPr>
          <w:p w14:paraId="29B501CF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1" w:type="dxa"/>
            <w:shd w:val="pct5" w:color="auto" w:fill="auto"/>
          </w:tcPr>
          <w:p w14:paraId="201326FC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2" w:type="dxa"/>
            <w:shd w:val="pct5" w:color="auto" w:fill="auto"/>
          </w:tcPr>
          <w:p w14:paraId="19CB61A6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>
              <w:rPr>
                <w:rFonts w:ascii="Arial" w:hAnsi="Arial"/>
                <w:b/>
                <w:sz w:val="16"/>
                <w:u w:val="single"/>
              </w:rPr>
              <w:t>PAGE NO.</w:t>
            </w:r>
          </w:p>
        </w:tc>
      </w:tr>
      <w:tr w:rsidR="00A9771A" w14:paraId="25D660D6" w14:textId="77777777" w:rsidTr="00A1693B">
        <w:trPr>
          <w:trHeight w:val="342"/>
          <w:jc w:val="center"/>
        </w:trPr>
        <w:tc>
          <w:tcPr>
            <w:tcW w:w="773" w:type="dxa"/>
            <w:shd w:val="pct5" w:color="auto" w:fill="auto"/>
          </w:tcPr>
          <w:p w14:paraId="52EF2ED1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2 of </w:t>
            </w:r>
            <w:r w:rsidR="00567A13">
              <w:rPr>
                <w:rFonts w:ascii="Arial" w:hAnsi="Arial"/>
              </w:rPr>
              <w:t>2</w:t>
            </w:r>
          </w:p>
        </w:tc>
        <w:tc>
          <w:tcPr>
            <w:tcW w:w="5925" w:type="dxa"/>
            <w:shd w:val="pct5" w:color="auto" w:fill="auto"/>
          </w:tcPr>
          <w:p w14:paraId="3CE3F22D" w14:textId="77777777" w:rsidR="00A9771A" w:rsidRDefault="00A9771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With Bills Rendered for the Billing Month of January, </w:t>
            </w:r>
            <w:r w:rsidR="00222D5A">
              <w:rPr>
                <w:rFonts w:ascii="Arial" w:hAnsi="Arial"/>
              </w:rPr>
              <w:t>2020</w:t>
            </w:r>
          </w:p>
        </w:tc>
        <w:tc>
          <w:tcPr>
            <w:tcW w:w="1081" w:type="dxa"/>
            <w:shd w:val="pct5" w:color="auto" w:fill="auto"/>
          </w:tcPr>
          <w:p w14:paraId="0FCE718E" w14:textId="77777777" w:rsidR="00A9771A" w:rsidRDefault="00222D5A" w:rsidP="00A1693B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2" w:type="dxa"/>
            <w:shd w:val="pct5" w:color="auto" w:fill="auto"/>
          </w:tcPr>
          <w:p w14:paraId="7DE719D1" w14:textId="77777777" w:rsidR="00A9771A" w:rsidRDefault="00C51494" w:rsidP="005638C2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11.40</w:t>
            </w:r>
          </w:p>
        </w:tc>
      </w:tr>
    </w:tbl>
    <w:p w14:paraId="2C4DB99A" w14:textId="77777777" w:rsidR="00C020D3" w:rsidRPr="008B58BE" w:rsidRDefault="001B3770" w:rsidP="004B4B3C">
      <w:pPr>
        <w:spacing w:before="36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 xml:space="preserve">The </w:t>
      </w:r>
      <w:r w:rsidR="00570143">
        <w:rPr>
          <w:rFonts w:ascii="Arial" w:hAnsi="Arial"/>
        </w:rPr>
        <w:t>c</w:t>
      </w:r>
      <w:r w:rsidR="00567CC7">
        <w:rPr>
          <w:rFonts w:ascii="Arial" w:hAnsi="Arial"/>
        </w:rPr>
        <w:t xml:space="preserve">ustomer’s </w:t>
      </w:r>
      <w:r w:rsidRPr="008B58BE">
        <w:rPr>
          <w:rFonts w:ascii="Arial" w:hAnsi="Arial"/>
        </w:rPr>
        <w:t xml:space="preserve">monthly CIR </w:t>
      </w:r>
      <w:r w:rsidR="00BC70E8">
        <w:rPr>
          <w:rFonts w:ascii="Arial" w:hAnsi="Arial"/>
        </w:rPr>
        <w:t>amount</w:t>
      </w:r>
      <w:r w:rsidR="00BC70E8" w:rsidRPr="008B58BE">
        <w:rPr>
          <w:rFonts w:ascii="Arial" w:hAnsi="Arial"/>
        </w:rPr>
        <w:t xml:space="preserve"> </w:t>
      </w:r>
      <w:r w:rsidR="00567CC7">
        <w:rPr>
          <w:rFonts w:ascii="Arial" w:hAnsi="Arial"/>
        </w:rPr>
        <w:t xml:space="preserve">(CIR </w:t>
      </w:r>
      <w:r w:rsidR="00696D00">
        <w:rPr>
          <w:rFonts w:ascii="Arial" w:hAnsi="Arial"/>
          <w:vertAlign w:val="subscript"/>
        </w:rPr>
        <w:t>M</w:t>
      </w:r>
      <w:r w:rsidR="00567CC7" w:rsidRPr="00567CC7">
        <w:rPr>
          <w:rFonts w:ascii="Arial" w:hAnsi="Arial"/>
          <w:vertAlign w:val="subscript"/>
        </w:rPr>
        <w:t>o</w:t>
      </w:r>
      <w:r w:rsidR="00567CC7">
        <w:rPr>
          <w:rFonts w:ascii="Arial" w:hAnsi="Arial"/>
        </w:rPr>
        <w:t xml:space="preserve">.) </w:t>
      </w:r>
      <w:r w:rsidRPr="008B58BE">
        <w:rPr>
          <w:rFonts w:ascii="Arial" w:hAnsi="Arial"/>
        </w:rPr>
        <w:t>is calculated using the following formula:</w:t>
      </w:r>
    </w:p>
    <w:p w14:paraId="3CD603D7" w14:textId="77777777" w:rsidR="001B3770" w:rsidRPr="008B58BE" w:rsidRDefault="001B3770" w:rsidP="004B4B3C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/>
        </w:rPr>
        <w:t xml:space="preserve">CIR </w:t>
      </w:r>
      <w:r w:rsidRPr="008B58BE">
        <w:rPr>
          <w:rFonts w:ascii="Helv" w:hAnsi="Helv"/>
          <w:vertAlign w:val="subscript"/>
        </w:rPr>
        <w:t>Mo.</w:t>
      </w:r>
      <w:r w:rsidRPr="008B58BE">
        <w:rPr>
          <w:rFonts w:ascii="Helv" w:hAnsi="Helv"/>
        </w:rPr>
        <w:t xml:space="preserve"> = </w:t>
      </w:r>
      <w:r w:rsidR="001F481D" w:rsidRPr="008B58BE">
        <w:rPr>
          <w:rFonts w:ascii="Arial" w:hAnsi="Arial" w:cs="Arial"/>
        </w:rPr>
        <w:t>∑</w:t>
      </w:r>
      <w:r w:rsidR="001F481D" w:rsidRPr="008B58BE">
        <w:rPr>
          <w:rFonts w:ascii="Helv" w:hAnsi="Helv"/>
        </w:rPr>
        <w:t xml:space="preserve"> </w:t>
      </w:r>
      <w:r w:rsidR="00BD1035">
        <w:rPr>
          <w:rFonts w:ascii="Helv" w:hAnsi="Helv"/>
        </w:rPr>
        <w:t>[</w:t>
      </w:r>
      <w:r w:rsidR="00D9550A" w:rsidRPr="008B58BE">
        <w:rPr>
          <w:rFonts w:ascii="Helv" w:hAnsi="Helv"/>
        </w:rPr>
        <w:t>CIR Portfolio Production</w:t>
      </w:r>
      <w:r w:rsidR="00833C61">
        <w:rPr>
          <w:rFonts w:ascii="Helv" w:hAnsi="Helv"/>
        </w:rPr>
        <w:t xml:space="preserve"> </w:t>
      </w:r>
      <w:r w:rsidR="001F481D" w:rsidRPr="008B58BE">
        <w:rPr>
          <w:rFonts w:ascii="Helv" w:hAnsi="Helv"/>
          <w:vertAlign w:val="subscript"/>
        </w:rPr>
        <w:t>Hr</w:t>
      </w:r>
      <w:r w:rsidR="00F707E9" w:rsidRPr="008B58BE">
        <w:rPr>
          <w:rFonts w:ascii="Helv" w:hAnsi="Helv"/>
          <w:vertAlign w:val="subscript"/>
        </w:rPr>
        <w:t>.</w:t>
      </w:r>
      <w:r w:rsidR="00567A13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x</w:t>
      </w:r>
      <w:r w:rsidR="00F707E9" w:rsidRPr="008B58BE">
        <w:rPr>
          <w:rFonts w:ascii="Helv" w:hAnsi="Helv"/>
        </w:rPr>
        <w:t xml:space="preserve"> </w:t>
      </w:r>
      <w:r w:rsidR="00F707E9">
        <w:rPr>
          <w:rFonts w:ascii="Helv" w:hAnsi="Helv"/>
        </w:rPr>
        <w:t>(CIR Portfolio Price</w:t>
      </w:r>
      <w:r w:rsidR="00F707E9">
        <w:rPr>
          <w:rFonts w:ascii="Helv" w:hAnsi="Helv"/>
          <w:vertAlign w:val="subscript"/>
        </w:rPr>
        <w:t xml:space="preserve"> </w:t>
      </w:r>
      <w:r w:rsidR="00F707E9">
        <w:rPr>
          <w:rFonts w:ascii="Helv" w:hAnsi="Helv"/>
        </w:rPr>
        <w:t>- Hourly Credit</w:t>
      </w:r>
      <w:r w:rsidR="00833C61">
        <w:rPr>
          <w:rFonts w:ascii="Helv" w:hAnsi="Helv"/>
        </w:rPr>
        <w:t xml:space="preserve"> </w:t>
      </w:r>
      <w:r w:rsidR="00DB7CD8" w:rsidRPr="008B58BE">
        <w:rPr>
          <w:rFonts w:ascii="Helv" w:hAnsi="Helv"/>
          <w:vertAlign w:val="subscript"/>
        </w:rPr>
        <w:t>Hr</w:t>
      </w:r>
      <w:r w:rsidR="00567A13">
        <w:rPr>
          <w:rFonts w:ascii="Helv" w:hAnsi="Helv"/>
          <w:vertAlign w:val="subscript"/>
        </w:rPr>
        <w:t>.</w:t>
      </w:r>
      <w:r w:rsidR="00963CB2" w:rsidRPr="00567A13">
        <w:rPr>
          <w:rFonts w:ascii="Helv" w:hAnsi="Helv"/>
        </w:rPr>
        <w:t>)</w:t>
      </w:r>
      <w:r w:rsidR="00BD1035">
        <w:rPr>
          <w:rFonts w:ascii="Helv" w:hAnsi="Helv"/>
        </w:rPr>
        <w:t>]</w:t>
      </w:r>
    </w:p>
    <w:p w14:paraId="795E201A" w14:textId="77777777" w:rsidR="00DB7CD8" w:rsidRPr="008B58BE" w:rsidRDefault="00DB7CD8" w:rsidP="00614068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Where:</w:t>
      </w:r>
    </w:p>
    <w:p w14:paraId="2B026CD9" w14:textId="77777777" w:rsidR="00833C61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Arial" w:hAnsi="Arial" w:cs="Arial"/>
        </w:rPr>
        <w:t>∑</w:t>
      </w:r>
      <w:r w:rsidRPr="008B58BE">
        <w:rPr>
          <w:rFonts w:ascii="Helv" w:hAnsi="Helv"/>
        </w:rPr>
        <w:t xml:space="preserve"> = Sum over all hours of the monthly billing period</w:t>
      </w:r>
    </w:p>
    <w:p w14:paraId="17168DC9" w14:textId="77777777" w:rsidR="00833C61" w:rsidRPr="008B58BE" w:rsidRDefault="00833C61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>CIR Portfolio Production</w:t>
      </w:r>
      <w:r w:rsidR="006E71F7">
        <w:rPr>
          <w:rFonts w:ascii="Helv" w:hAnsi="Helv"/>
        </w:rPr>
        <w:t xml:space="preserve"> </w:t>
      </w:r>
      <w:r w:rsidR="006E71F7">
        <w:rPr>
          <w:rFonts w:ascii="Helv" w:hAnsi="Helv"/>
          <w:vertAlign w:val="subscript"/>
        </w:rPr>
        <w:t>Hr.</w:t>
      </w:r>
      <w:r w:rsidRPr="008B58BE">
        <w:rPr>
          <w:rFonts w:ascii="Helv" w:hAnsi="Helv"/>
        </w:rPr>
        <w:t xml:space="preserve"> = </w:t>
      </w:r>
      <w:r w:rsidR="003C6F09">
        <w:rPr>
          <w:rFonts w:ascii="Helv" w:hAnsi="Helv"/>
        </w:rPr>
        <w:t>Customer’s p</w:t>
      </w:r>
      <w:r w:rsidRPr="008B58BE">
        <w:rPr>
          <w:rFonts w:ascii="Helv" w:hAnsi="Helv"/>
        </w:rPr>
        <w:t xml:space="preserve">ro-rata share of energy </w:t>
      </w:r>
      <w:r>
        <w:rPr>
          <w:rFonts w:ascii="Helv" w:hAnsi="Helv"/>
        </w:rPr>
        <w:t xml:space="preserve">in kWh </w:t>
      </w:r>
      <w:r w:rsidRPr="008B58BE">
        <w:rPr>
          <w:rFonts w:ascii="Helv" w:hAnsi="Helv"/>
        </w:rPr>
        <w:t xml:space="preserve">produced from </w:t>
      </w:r>
      <w:r w:rsidR="005E0151">
        <w:rPr>
          <w:rFonts w:ascii="Helv" w:hAnsi="Helv"/>
        </w:rPr>
        <w:t xml:space="preserve">the </w:t>
      </w:r>
      <w:r w:rsidRPr="008B58BE">
        <w:rPr>
          <w:rFonts w:ascii="Helv" w:hAnsi="Helv"/>
        </w:rPr>
        <w:t xml:space="preserve">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on an hourly basis based on subscription level</w:t>
      </w:r>
    </w:p>
    <w:p w14:paraId="574A2066" w14:textId="77777777" w:rsidR="001F481D" w:rsidRDefault="001F481D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 w:rsidRPr="008B58BE">
        <w:rPr>
          <w:rFonts w:ascii="Helv" w:hAnsi="Helv"/>
        </w:rPr>
        <w:t xml:space="preserve">CIR Portfolio Price = Fixed price </w:t>
      </w:r>
      <w:r w:rsidR="00F707E9">
        <w:rPr>
          <w:rFonts w:ascii="Helv" w:hAnsi="Helv"/>
        </w:rPr>
        <w:t xml:space="preserve">per kWh </w:t>
      </w:r>
      <w:r w:rsidRPr="008B58BE">
        <w:rPr>
          <w:rFonts w:ascii="Helv" w:hAnsi="Helv"/>
        </w:rPr>
        <w:t xml:space="preserve">for CIR </w:t>
      </w:r>
      <w:r w:rsidR="00F70C68">
        <w:rPr>
          <w:rFonts w:ascii="Helv" w:hAnsi="Helv"/>
        </w:rPr>
        <w:t>P</w:t>
      </w:r>
      <w:r w:rsidRPr="008B58BE">
        <w:rPr>
          <w:rFonts w:ascii="Helv" w:hAnsi="Helv"/>
        </w:rPr>
        <w:t>ortfolio for all hours</w:t>
      </w:r>
      <w:r w:rsidR="0095602E">
        <w:rPr>
          <w:rFonts w:ascii="Helv" w:hAnsi="Helv"/>
        </w:rPr>
        <w:t xml:space="preserve"> </w:t>
      </w:r>
      <w:r w:rsidR="00C93B9E">
        <w:rPr>
          <w:rFonts w:ascii="Helv" w:hAnsi="Helv"/>
        </w:rPr>
        <w:t>(including levelized additional sum</w:t>
      </w:r>
      <w:r w:rsidR="00806612">
        <w:rPr>
          <w:rFonts w:ascii="Helv" w:hAnsi="Helv"/>
        </w:rPr>
        <w:t>) plus</w:t>
      </w:r>
      <w:r w:rsidR="00C93B9E">
        <w:rPr>
          <w:rFonts w:ascii="Helv" w:hAnsi="Helv"/>
        </w:rPr>
        <w:t xml:space="preserve"> </w:t>
      </w:r>
      <w:r w:rsidR="001B2346">
        <w:rPr>
          <w:rFonts w:ascii="Helv" w:hAnsi="Helv"/>
        </w:rPr>
        <w:t>A</w:t>
      </w:r>
      <w:r w:rsidR="00C93B9E">
        <w:rPr>
          <w:rFonts w:ascii="Helv" w:hAnsi="Helv"/>
        </w:rPr>
        <w:t xml:space="preserve">dministrative </w:t>
      </w:r>
      <w:r w:rsidR="001B2346">
        <w:rPr>
          <w:rFonts w:ascii="Helv" w:hAnsi="Helv"/>
        </w:rPr>
        <w:t>F</w:t>
      </w:r>
      <w:r w:rsidR="007B3EF3">
        <w:rPr>
          <w:rFonts w:ascii="Helv" w:hAnsi="Helv"/>
        </w:rPr>
        <w:t>ees</w:t>
      </w:r>
    </w:p>
    <w:p w14:paraId="51C9D4BA" w14:textId="77777777" w:rsidR="0043639E" w:rsidRDefault="0043639E" w:rsidP="00567A13">
      <w:pPr>
        <w:spacing w:before="120" w:after="240" w:line="200" w:lineRule="exact"/>
        <w:ind w:left="720" w:right="216"/>
        <w:jc w:val="both"/>
        <w:rPr>
          <w:rFonts w:ascii="Helv" w:hAnsi="Helv"/>
        </w:rPr>
      </w:pPr>
      <w:r>
        <w:rPr>
          <w:rFonts w:ascii="Helv" w:hAnsi="Helv"/>
        </w:rPr>
        <w:t>Hourly Credit</w:t>
      </w:r>
      <w:r w:rsidR="006E71F7">
        <w:rPr>
          <w:rFonts w:ascii="Helv" w:hAnsi="Helv"/>
          <w:vertAlign w:val="subscript"/>
        </w:rPr>
        <w:t xml:space="preserve"> Hr.</w:t>
      </w:r>
      <w:r w:rsidRPr="008B58BE">
        <w:rPr>
          <w:rFonts w:ascii="Helv" w:hAnsi="Helv"/>
        </w:rPr>
        <w:t xml:space="preserve"> = </w:t>
      </w:r>
      <w:r>
        <w:rPr>
          <w:rFonts w:ascii="Helv" w:hAnsi="Helv"/>
        </w:rPr>
        <w:t xml:space="preserve">Company’s </w:t>
      </w:r>
      <w:r w:rsidR="007305A5">
        <w:rPr>
          <w:rFonts w:ascii="Helv" w:hAnsi="Helv"/>
        </w:rPr>
        <w:t xml:space="preserve">actual </w:t>
      </w:r>
      <w:r w:rsidRPr="00740373">
        <w:rPr>
          <w:rFonts w:ascii="Helv" w:hAnsi="Helv"/>
        </w:rPr>
        <w:t>hourly running cost of incremental generation</w:t>
      </w:r>
      <w:r w:rsidR="007305A5">
        <w:rPr>
          <w:rFonts w:ascii="Helv" w:hAnsi="Helv"/>
        </w:rPr>
        <w:t xml:space="preserve"> </w:t>
      </w:r>
      <w:r>
        <w:rPr>
          <w:rFonts w:ascii="Helv" w:hAnsi="Helv"/>
        </w:rPr>
        <w:t xml:space="preserve">per kWh </w:t>
      </w:r>
    </w:p>
    <w:p w14:paraId="46F2BE15" w14:textId="77777777" w:rsidR="0043639E" w:rsidRPr="00C674E8" w:rsidRDefault="0043639E" w:rsidP="009A7129">
      <w:pPr>
        <w:spacing w:before="240" w:after="120" w:line="200" w:lineRule="exact"/>
        <w:ind w:left="720" w:right="216"/>
        <w:jc w:val="center"/>
        <w:rPr>
          <w:rFonts w:ascii="Arial" w:hAnsi="Arial"/>
          <w:b/>
        </w:rPr>
      </w:pPr>
      <w:r w:rsidRPr="00C674E8">
        <w:rPr>
          <w:rFonts w:ascii="Arial" w:hAnsi="Arial"/>
          <w:b/>
        </w:rPr>
        <w:t>DEFINITIONS</w:t>
      </w:r>
    </w:p>
    <w:p w14:paraId="697315A6" w14:textId="77777777" w:rsidR="00AF2C92" w:rsidRDefault="00833C61" w:rsidP="00567A13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Admin</w:t>
      </w:r>
      <w:r w:rsidR="0043639E">
        <w:rPr>
          <w:rFonts w:ascii="Arial" w:hAnsi="Arial"/>
        </w:rPr>
        <w:t>i</w:t>
      </w:r>
      <w:r>
        <w:rPr>
          <w:rFonts w:ascii="Arial" w:hAnsi="Arial"/>
        </w:rPr>
        <w:t>strative Fee</w:t>
      </w:r>
      <w:r w:rsidR="00806612">
        <w:rPr>
          <w:rFonts w:ascii="Arial" w:hAnsi="Arial"/>
        </w:rPr>
        <w:t>s</w:t>
      </w:r>
      <w:r>
        <w:rPr>
          <w:rFonts w:ascii="Arial" w:hAnsi="Arial"/>
        </w:rPr>
        <w:t xml:space="preserve"> = </w:t>
      </w:r>
      <w:r w:rsidR="00AF2C92">
        <w:rPr>
          <w:rFonts w:ascii="Arial" w:hAnsi="Arial"/>
        </w:rPr>
        <w:t>Initial Administrative Fee + Ongoing Administrative Fee</w:t>
      </w:r>
    </w:p>
    <w:p w14:paraId="7F128254" w14:textId="77777777" w:rsidR="00AF2C92" w:rsidRDefault="00AF2C92" w:rsidP="00EF5FE4">
      <w:pPr>
        <w:spacing w:before="120" w:after="240" w:line="20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 xml:space="preserve">Initial Administrative Fee = </w:t>
      </w:r>
      <w:r w:rsidR="00833C61" w:rsidRPr="00740373">
        <w:rPr>
          <w:rFonts w:ascii="Arial" w:hAnsi="Arial"/>
        </w:rPr>
        <w:t>$0.0</w:t>
      </w:r>
      <w:r w:rsidR="00833C61">
        <w:rPr>
          <w:rFonts w:ascii="Arial" w:hAnsi="Arial"/>
        </w:rPr>
        <w:t>0</w:t>
      </w:r>
      <w:r w:rsidR="007D4361">
        <w:rPr>
          <w:rFonts w:ascii="Arial" w:hAnsi="Arial"/>
        </w:rPr>
        <w:t>00</w:t>
      </w:r>
      <w:r w:rsidR="00833C61" w:rsidRPr="00740373">
        <w:rPr>
          <w:rFonts w:ascii="Arial" w:hAnsi="Arial"/>
        </w:rPr>
        <w:t xml:space="preserve">5 per </w:t>
      </w:r>
      <w:r w:rsidR="00833C61">
        <w:rPr>
          <w:rFonts w:ascii="Arial" w:hAnsi="Arial"/>
        </w:rPr>
        <w:t>kWh</w:t>
      </w:r>
      <w:r w:rsidR="00833C61" w:rsidRPr="00740373">
        <w:rPr>
          <w:rFonts w:ascii="Arial" w:hAnsi="Arial"/>
        </w:rPr>
        <w:t xml:space="preserve"> </w:t>
      </w:r>
      <w:r w:rsidR="005E0151">
        <w:rPr>
          <w:rFonts w:ascii="Arial" w:hAnsi="Arial"/>
        </w:rPr>
        <w:t>applied</w:t>
      </w:r>
      <w:r w:rsidR="005E015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over the </w:t>
      </w:r>
      <w:r w:rsidR="00C51494">
        <w:rPr>
          <w:rFonts w:ascii="Arial" w:hAnsi="Arial"/>
        </w:rPr>
        <w:t>initial</w:t>
      </w:r>
      <w:r w:rsidR="00C51494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ten (10) year term of a participating customer</w:t>
      </w:r>
      <w:r w:rsidR="00D360E1">
        <w:rPr>
          <w:rFonts w:ascii="Arial" w:hAnsi="Arial"/>
        </w:rPr>
        <w:t>’</w:t>
      </w:r>
      <w:r w:rsidR="00833C61" w:rsidRPr="00740373">
        <w:rPr>
          <w:rFonts w:ascii="Arial" w:hAnsi="Arial"/>
        </w:rPr>
        <w:t>s contract term as defined</w:t>
      </w:r>
      <w:r w:rsidR="00151EB1">
        <w:rPr>
          <w:rFonts w:ascii="Arial" w:hAnsi="Arial"/>
        </w:rPr>
        <w:t xml:space="preserve"> in the CIR Customer Agreement</w:t>
      </w:r>
      <w:r w:rsidR="00DC681D">
        <w:rPr>
          <w:rFonts w:ascii="Arial" w:hAnsi="Arial"/>
        </w:rPr>
        <w:t>, if applicable</w:t>
      </w:r>
    </w:p>
    <w:p w14:paraId="041EC87B" w14:textId="77777777" w:rsidR="00961940" w:rsidRDefault="00AF2C92" w:rsidP="00EF5FE4">
      <w:pPr>
        <w:spacing w:before="240" w:after="120" w:line="220" w:lineRule="exact"/>
        <w:ind w:left="720" w:right="216"/>
        <w:jc w:val="both"/>
        <w:rPr>
          <w:rFonts w:ascii="Arial" w:hAnsi="Arial"/>
        </w:rPr>
      </w:pPr>
      <w:r>
        <w:rPr>
          <w:rFonts w:ascii="Arial" w:hAnsi="Arial"/>
        </w:rPr>
        <w:t>O</w:t>
      </w:r>
      <w:r w:rsidR="00833C61" w:rsidRPr="00740373">
        <w:rPr>
          <w:rFonts w:ascii="Arial" w:hAnsi="Arial"/>
        </w:rPr>
        <w:t xml:space="preserve">ngoing Administrative Fee </w:t>
      </w:r>
      <w:r>
        <w:rPr>
          <w:rFonts w:ascii="Arial" w:hAnsi="Arial"/>
        </w:rPr>
        <w:t xml:space="preserve">= </w:t>
      </w:r>
      <w:r w:rsidRPr="00740373">
        <w:rPr>
          <w:rFonts w:ascii="Arial" w:hAnsi="Arial"/>
        </w:rPr>
        <w:t>$</w:t>
      </w:r>
      <w:r>
        <w:rPr>
          <w:rFonts w:ascii="Arial" w:hAnsi="Arial"/>
        </w:rPr>
        <w:t>0</w:t>
      </w:r>
      <w:r w:rsidRPr="00740373">
        <w:rPr>
          <w:rFonts w:ascii="Arial" w:hAnsi="Arial"/>
        </w:rPr>
        <w:t>.</w:t>
      </w:r>
      <w:r>
        <w:rPr>
          <w:rFonts w:ascii="Arial" w:hAnsi="Arial"/>
        </w:rPr>
        <w:t>001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 xml:space="preserve">subscription level of </w:t>
      </w:r>
      <w:r w:rsidR="00F40846">
        <w:rPr>
          <w:rFonts w:ascii="Arial" w:hAnsi="Arial"/>
        </w:rPr>
        <w:t>less than 50</w:t>
      </w:r>
      <w:r w:rsidRPr="00740373">
        <w:rPr>
          <w:rFonts w:ascii="Arial" w:hAnsi="Arial"/>
        </w:rPr>
        <w:t xml:space="preserve"> MW, and $0.</w:t>
      </w:r>
      <w:r>
        <w:rPr>
          <w:rFonts w:ascii="Arial" w:hAnsi="Arial"/>
        </w:rPr>
        <w:t>000</w:t>
      </w:r>
      <w:r w:rsidRPr="00740373">
        <w:rPr>
          <w:rFonts w:ascii="Arial" w:hAnsi="Arial"/>
        </w:rPr>
        <w:t>5</w:t>
      </w:r>
      <w:r w:rsidR="00A423E5">
        <w:rPr>
          <w:rFonts w:ascii="Arial" w:hAnsi="Arial"/>
        </w:rPr>
        <w:t xml:space="preserve"> per </w:t>
      </w:r>
      <w:r>
        <w:rPr>
          <w:rFonts w:ascii="Arial" w:hAnsi="Arial"/>
        </w:rPr>
        <w:t>k</w:t>
      </w:r>
      <w:r w:rsidRPr="00740373">
        <w:rPr>
          <w:rFonts w:ascii="Arial" w:hAnsi="Arial"/>
        </w:rPr>
        <w:t xml:space="preserve">Wh for customers with a </w:t>
      </w:r>
      <w:r w:rsidR="00E7075B">
        <w:rPr>
          <w:rFonts w:ascii="Arial" w:hAnsi="Arial"/>
        </w:rPr>
        <w:t xml:space="preserve">requested </w:t>
      </w:r>
      <w:r w:rsidRPr="00740373">
        <w:rPr>
          <w:rFonts w:ascii="Arial" w:hAnsi="Arial"/>
        </w:rPr>
        <w:t>subscription level of 50 MW or greater</w:t>
      </w:r>
      <w:r w:rsidR="005E0151">
        <w:rPr>
          <w:rFonts w:ascii="Arial" w:hAnsi="Arial"/>
        </w:rPr>
        <w:t xml:space="preserve"> applied</w:t>
      </w:r>
      <w:r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 xml:space="preserve">throughout the </w:t>
      </w:r>
      <w:r w:rsidR="00D360E1">
        <w:rPr>
          <w:rFonts w:ascii="Arial" w:hAnsi="Arial"/>
        </w:rPr>
        <w:t>participating customer’s contract term as defined in the</w:t>
      </w:r>
      <w:r w:rsidR="00D360E1" w:rsidRPr="00740373">
        <w:rPr>
          <w:rFonts w:ascii="Arial" w:hAnsi="Arial"/>
        </w:rPr>
        <w:t xml:space="preserve"> </w:t>
      </w:r>
      <w:r w:rsidR="00833C61" w:rsidRPr="00740373">
        <w:rPr>
          <w:rFonts w:ascii="Arial" w:hAnsi="Arial"/>
        </w:rPr>
        <w:t>CIR Customer Agreement</w:t>
      </w:r>
    </w:p>
    <w:p w14:paraId="2BFDC2D1" w14:textId="77777777" w:rsidR="006D576F" w:rsidRPr="008B58BE" w:rsidRDefault="006D576F" w:rsidP="006D576F">
      <w:pPr>
        <w:spacing w:before="240" w:after="120" w:line="220" w:lineRule="exact"/>
        <w:ind w:left="288" w:right="216"/>
        <w:jc w:val="center"/>
        <w:rPr>
          <w:rFonts w:ascii="Arial" w:hAnsi="Arial"/>
          <w:b/>
        </w:rPr>
      </w:pPr>
      <w:r w:rsidRPr="008B58BE">
        <w:rPr>
          <w:rFonts w:ascii="Arial" w:hAnsi="Arial"/>
          <w:b/>
        </w:rPr>
        <w:t>MUNICIPAL FRANCHISE FEE:</w:t>
      </w:r>
    </w:p>
    <w:p w14:paraId="4127A53E" w14:textId="77777777" w:rsidR="006D576F" w:rsidRDefault="006D576F" w:rsidP="006D576F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8B58BE">
        <w:rPr>
          <w:rFonts w:ascii="Arial" w:hAnsi="Arial"/>
        </w:rPr>
        <w:t>The bill calculated under this tariff will be increased under the provisions of the Company’s effective Municipal Franchise Fee Schedule, including any applicable adjustments.</w:t>
      </w:r>
    </w:p>
    <w:p w14:paraId="28FB02C8" w14:textId="77777777" w:rsidR="00423B46" w:rsidRPr="008B58BE" w:rsidRDefault="00423B4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TERM OF CON</w:t>
      </w:r>
      <w:r w:rsidR="00B80A4D">
        <w:rPr>
          <w:b/>
          <w:sz w:val="20"/>
        </w:rPr>
        <w:t>T</w:t>
      </w:r>
      <w:r w:rsidRPr="008B58BE">
        <w:rPr>
          <w:b/>
          <w:sz w:val="20"/>
        </w:rPr>
        <w:t>RACT:</w:t>
      </w:r>
    </w:p>
    <w:p w14:paraId="40A68288" w14:textId="77777777" w:rsidR="00423B46" w:rsidRDefault="00423B46" w:rsidP="009A7129">
      <w:pPr>
        <w:pStyle w:val="BlockText"/>
        <w:spacing w:after="240"/>
        <w:ind w:right="216"/>
        <w:jc w:val="both"/>
        <w:rPr>
          <w:sz w:val="20"/>
        </w:rPr>
      </w:pPr>
      <w:r w:rsidRPr="008B58BE">
        <w:rPr>
          <w:sz w:val="20"/>
        </w:rPr>
        <w:t xml:space="preserve">The term of the CIR tariff will coincide with the term of the </w:t>
      </w:r>
      <w:r w:rsidR="004C1099" w:rsidRPr="008B58BE">
        <w:rPr>
          <w:sz w:val="20"/>
        </w:rPr>
        <w:t>CIR Customer A</w:t>
      </w:r>
      <w:r w:rsidRPr="008B58BE">
        <w:rPr>
          <w:sz w:val="20"/>
        </w:rPr>
        <w:t xml:space="preserve">greement as set forth by the customer’s election during the </w:t>
      </w:r>
      <w:r w:rsidR="00616288">
        <w:rPr>
          <w:sz w:val="20"/>
        </w:rPr>
        <w:t xml:space="preserve">C&amp;I </w:t>
      </w:r>
      <w:r w:rsidRPr="008B58BE">
        <w:rPr>
          <w:sz w:val="20"/>
        </w:rPr>
        <w:t>REDI NOI process.</w:t>
      </w:r>
      <w:r w:rsidR="006F5E7C">
        <w:rPr>
          <w:sz w:val="20"/>
        </w:rPr>
        <w:t xml:space="preserve"> Such term must be for a minimum of ten (10) years and can be no more than thirty (30) years in length.</w:t>
      </w:r>
      <w:r w:rsidR="00B80A4D">
        <w:rPr>
          <w:sz w:val="20"/>
        </w:rPr>
        <w:t xml:space="preserve"> </w:t>
      </w:r>
      <w:r w:rsidR="00A91275" w:rsidRPr="00A91275">
        <w:rPr>
          <w:sz w:val="20"/>
        </w:rPr>
        <w:t xml:space="preserve">Customer may elect to terminate this Agreement prior to the Termination Date upon one hundred eighty (180) days written notice to Georgia Power Company. If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elects to terminate early, </w:t>
      </w:r>
      <w:r w:rsidR="00570143">
        <w:rPr>
          <w:sz w:val="20"/>
        </w:rPr>
        <w:t>c</w:t>
      </w:r>
      <w:r w:rsidR="00A91275" w:rsidRPr="00A91275">
        <w:rPr>
          <w:sz w:val="20"/>
        </w:rPr>
        <w:t xml:space="preserve">ustomer may not re-subscribe to the </w:t>
      </w:r>
      <w:r w:rsidR="00696D00">
        <w:rPr>
          <w:sz w:val="20"/>
        </w:rPr>
        <w:t xml:space="preserve">current </w:t>
      </w:r>
      <w:r w:rsidR="00A91275" w:rsidRPr="00A91275">
        <w:rPr>
          <w:sz w:val="20"/>
        </w:rPr>
        <w:t>C&amp;I REDI Program</w:t>
      </w:r>
      <w:r w:rsidR="00696D00">
        <w:rPr>
          <w:sz w:val="20"/>
        </w:rPr>
        <w:t xml:space="preserve"> offering</w:t>
      </w:r>
      <w:r w:rsidR="00A91275">
        <w:rPr>
          <w:sz w:val="20"/>
        </w:rPr>
        <w:t>.</w:t>
      </w:r>
    </w:p>
    <w:p w14:paraId="4EEA6702" w14:textId="77777777" w:rsidR="001D0BF6" w:rsidRPr="008B58BE" w:rsidRDefault="001D0BF6" w:rsidP="009A7129">
      <w:pPr>
        <w:pStyle w:val="BlockText"/>
        <w:spacing w:before="240"/>
        <w:ind w:right="216"/>
        <w:jc w:val="center"/>
        <w:rPr>
          <w:sz w:val="20"/>
        </w:rPr>
      </w:pPr>
      <w:r w:rsidRPr="008B58BE">
        <w:rPr>
          <w:b/>
          <w:sz w:val="20"/>
        </w:rPr>
        <w:t>GENERAL TERMS AND CONDITIONS:</w:t>
      </w:r>
    </w:p>
    <w:p w14:paraId="117E9C22" w14:textId="77777777" w:rsidR="001D0BF6" w:rsidRDefault="001D0BF6" w:rsidP="001D0BF6">
      <w:pPr>
        <w:pStyle w:val="BlockText"/>
        <w:spacing w:before="0"/>
        <w:ind w:right="216"/>
        <w:jc w:val="both"/>
        <w:rPr>
          <w:sz w:val="20"/>
        </w:rPr>
      </w:pPr>
      <w:r w:rsidRPr="008B58BE">
        <w:rPr>
          <w:sz w:val="20"/>
        </w:rPr>
        <w:t xml:space="preserve">The </w:t>
      </w:r>
      <w:r w:rsidR="006B7B13">
        <w:rPr>
          <w:sz w:val="20"/>
        </w:rPr>
        <w:t>charges and payments</w:t>
      </w:r>
      <w:r w:rsidRPr="008B58BE">
        <w:rPr>
          <w:sz w:val="20"/>
        </w:rPr>
        <w:t xml:space="preserve"> calculated under this tariff </w:t>
      </w:r>
      <w:r w:rsidR="00806612">
        <w:rPr>
          <w:sz w:val="20"/>
        </w:rPr>
        <w:t>are</w:t>
      </w:r>
      <w:r w:rsidR="00806612" w:rsidRPr="008B58BE">
        <w:rPr>
          <w:sz w:val="20"/>
        </w:rPr>
        <w:t xml:space="preserve"> </w:t>
      </w:r>
      <w:r w:rsidRPr="008B58BE">
        <w:rPr>
          <w:sz w:val="20"/>
        </w:rPr>
        <w:t>subject to change in such an amount as may be approved and/or amended by the Georgia Public Service Commission. The Company reserves the right to terminate any or</w:t>
      </w:r>
      <w:r>
        <w:rPr>
          <w:sz w:val="20"/>
        </w:rPr>
        <w:t xml:space="preserve"> all contracts and/or this tariff at any time at the Company’s discretion. </w:t>
      </w:r>
    </w:p>
    <w:p w14:paraId="4138871D" w14:textId="77777777" w:rsidR="001D0BF6" w:rsidRDefault="001D0BF6" w:rsidP="001D0BF6">
      <w:pPr>
        <w:pStyle w:val="BlockText"/>
        <w:spacing w:after="0"/>
        <w:ind w:right="216"/>
        <w:jc w:val="both"/>
        <w:rPr>
          <w:sz w:val="20"/>
        </w:rPr>
      </w:pPr>
      <w:r>
        <w:rPr>
          <w:sz w:val="20"/>
        </w:rPr>
        <w:t>Service hereunder is subject to the Rules and Regulations for Electric Service on file with the Georgia Public Service Commission.</w:t>
      </w:r>
    </w:p>
    <w:p w14:paraId="30A4374E" w14:textId="77777777" w:rsidR="001D0BF6" w:rsidRPr="00295CF2" w:rsidRDefault="001D0BF6" w:rsidP="00EF5FE4">
      <w:pPr>
        <w:pStyle w:val="BlockText"/>
        <w:spacing w:after="0"/>
        <w:ind w:right="216"/>
        <w:jc w:val="both"/>
      </w:pPr>
      <w:r>
        <w:rPr>
          <w:sz w:val="20"/>
        </w:rPr>
        <w:t xml:space="preserve">If State or Federal laws </w:t>
      </w:r>
      <w:r w:rsidR="0028656D">
        <w:rPr>
          <w:sz w:val="20"/>
        </w:rPr>
        <w:t xml:space="preserve">or regulations </w:t>
      </w:r>
      <w:r>
        <w:rPr>
          <w:sz w:val="20"/>
        </w:rPr>
        <w:t>are instituted requiring Georgia Power to provide renewable resources, the Company reserves the right to cancel all contracts and sales through this tariff without penalty.</w:t>
      </w:r>
    </w:p>
    <w:p w14:paraId="26EA8806" w14:textId="77777777" w:rsidR="006107BD" w:rsidRDefault="006107BD" w:rsidP="001B2346">
      <w:pPr>
        <w:pStyle w:val="BlockText"/>
        <w:spacing w:before="0"/>
        <w:ind w:right="216"/>
        <w:jc w:val="both"/>
        <w:rPr>
          <w:sz w:val="20"/>
        </w:rPr>
      </w:pPr>
    </w:p>
    <w:sectPr w:rsidR="006107BD" w:rsidSect="000C7F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numRestart w:val="eachSect"/>
      </w:footnotePr>
      <w:pgSz w:w="12240" w:h="15840" w:code="1"/>
      <w:pgMar w:top="1152" w:right="1152" w:bottom="1152" w:left="1152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19A82D" w14:textId="77777777" w:rsidR="00C07482" w:rsidRDefault="00C07482">
      <w:r>
        <w:separator/>
      </w:r>
    </w:p>
  </w:endnote>
  <w:endnote w:type="continuationSeparator" w:id="0">
    <w:p w14:paraId="60036DB6" w14:textId="77777777" w:rsidR="00C07482" w:rsidRDefault="00C07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F85E0F" w14:textId="77777777" w:rsidR="00194D1A" w:rsidRDefault="00194D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7F12F2" w14:textId="77777777" w:rsidR="00194D1A" w:rsidRDefault="00194D1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55A029" w14:textId="77777777" w:rsidR="00194D1A" w:rsidRDefault="00194D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37E530" w14:textId="77777777" w:rsidR="00C07482" w:rsidRDefault="00C07482">
      <w:r>
        <w:separator/>
      </w:r>
    </w:p>
  </w:footnote>
  <w:footnote w:type="continuationSeparator" w:id="0">
    <w:p w14:paraId="4F0A3A1C" w14:textId="77777777" w:rsidR="00C07482" w:rsidRDefault="00C074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D2BEA" w14:textId="77777777" w:rsidR="00194D1A" w:rsidRDefault="00194D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28D2DB" w14:textId="77777777" w:rsidR="00292D34" w:rsidRDefault="00292D34">
    <w:pPr>
      <w:pStyle w:val="Header"/>
      <w:jc w:val="right"/>
      <w:rPr>
        <w:sz w:val="2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42581E" w14:textId="77777777" w:rsidR="00194D1A" w:rsidRDefault="00194D1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Formatting/>
  <w:documentProtection w:edit="readOnly" w:enforcement="1" w:cryptProviderType="rsaAES" w:cryptAlgorithmClass="hash" w:cryptAlgorithmType="typeAny" w:cryptAlgorithmSid="14" w:cryptSpinCount="100000" w:hash="reNsKoBJW6QHlJ2J2u6ztCC7FLaQZzKwwomplKay6pC8JHUhhl6lX6tm98DocIfEwlfeQkiX/MwAkcT3DX8ItQ==" w:salt="IrRb5HMpPY/eu/eU6nOBtQ==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3481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85TrailerClientMatter" w:val="0"/>
    <w:docVar w:name="85TrailerDate" w:val="0"/>
    <w:docVar w:name="85TrailerDateField" w:val="0"/>
    <w:docVar w:name="85TrailerDraft" w:val="0"/>
    <w:docVar w:name="85TrailerLibrary" w:val="0"/>
    <w:docVar w:name="85TrailerTime" w:val="0"/>
    <w:docVar w:name="85TrailerType" w:val="102"/>
    <w:docVar w:name="85TrailerVersion" w:val="0"/>
    <w:docVar w:name="DocStamp_1_OptionalControlValues" w:val="Library|&amp;Library|0|%l|Version|&amp;Version|0|%v|ClientMatter|&amp;Client/Matter|0|%cm"/>
    <w:docVar w:name="MPDocID" w:val="31838171"/>
    <w:docVar w:name="MPDocIDTemplate" w:val="%l| %n|v%v| %c|.%m"/>
    <w:docVar w:name="MPDocIDTemplateDefault" w:val="%l| %n|v%v| %c|.%m"/>
    <w:docVar w:name="NewDocStampType" w:val="7"/>
    <w:docVar w:name="zzmpTrailerDateFormat" w:val="0"/>
  </w:docVars>
  <w:rsids>
    <w:rsidRoot w:val="002C7E53"/>
    <w:rsid w:val="00010DCB"/>
    <w:rsid w:val="00012A85"/>
    <w:rsid w:val="000140D7"/>
    <w:rsid w:val="00022845"/>
    <w:rsid w:val="000239CD"/>
    <w:rsid w:val="000275FE"/>
    <w:rsid w:val="00027EB4"/>
    <w:rsid w:val="00032539"/>
    <w:rsid w:val="000337FF"/>
    <w:rsid w:val="00034382"/>
    <w:rsid w:val="00035FD7"/>
    <w:rsid w:val="00036C3B"/>
    <w:rsid w:val="00037121"/>
    <w:rsid w:val="000411FE"/>
    <w:rsid w:val="00041C64"/>
    <w:rsid w:val="00044996"/>
    <w:rsid w:val="00052C0C"/>
    <w:rsid w:val="00061DE9"/>
    <w:rsid w:val="00062AF2"/>
    <w:rsid w:val="000742FE"/>
    <w:rsid w:val="00077E46"/>
    <w:rsid w:val="00081AE3"/>
    <w:rsid w:val="000907FB"/>
    <w:rsid w:val="000924F3"/>
    <w:rsid w:val="00096A1E"/>
    <w:rsid w:val="000A03AA"/>
    <w:rsid w:val="000A3738"/>
    <w:rsid w:val="000A63F8"/>
    <w:rsid w:val="000B146B"/>
    <w:rsid w:val="000B37DB"/>
    <w:rsid w:val="000C1546"/>
    <w:rsid w:val="000C7FD3"/>
    <w:rsid w:val="000D09FD"/>
    <w:rsid w:val="000D3896"/>
    <w:rsid w:val="000E4AC1"/>
    <w:rsid w:val="000E69E5"/>
    <w:rsid w:val="000F2F3C"/>
    <w:rsid w:val="000F38EE"/>
    <w:rsid w:val="001030BC"/>
    <w:rsid w:val="00103327"/>
    <w:rsid w:val="00107E5A"/>
    <w:rsid w:val="00113259"/>
    <w:rsid w:val="00117145"/>
    <w:rsid w:val="001249E2"/>
    <w:rsid w:val="00126F70"/>
    <w:rsid w:val="00131E85"/>
    <w:rsid w:val="00132261"/>
    <w:rsid w:val="001330F2"/>
    <w:rsid w:val="001360E9"/>
    <w:rsid w:val="00143735"/>
    <w:rsid w:val="0014733D"/>
    <w:rsid w:val="00151EB1"/>
    <w:rsid w:val="00154DCF"/>
    <w:rsid w:val="001652CB"/>
    <w:rsid w:val="00166B2E"/>
    <w:rsid w:val="001719A2"/>
    <w:rsid w:val="001802A2"/>
    <w:rsid w:val="00181330"/>
    <w:rsid w:val="001813E7"/>
    <w:rsid w:val="001819CD"/>
    <w:rsid w:val="001851A4"/>
    <w:rsid w:val="00194D1A"/>
    <w:rsid w:val="00196ADD"/>
    <w:rsid w:val="001A2603"/>
    <w:rsid w:val="001A5811"/>
    <w:rsid w:val="001A6CD0"/>
    <w:rsid w:val="001B2346"/>
    <w:rsid w:val="001B2BBB"/>
    <w:rsid w:val="001B2FD3"/>
    <w:rsid w:val="001B3770"/>
    <w:rsid w:val="001B5052"/>
    <w:rsid w:val="001C178D"/>
    <w:rsid w:val="001C24BD"/>
    <w:rsid w:val="001C352C"/>
    <w:rsid w:val="001C4C91"/>
    <w:rsid w:val="001C5F4E"/>
    <w:rsid w:val="001C7137"/>
    <w:rsid w:val="001C7220"/>
    <w:rsid w:val="001D0BF6"/>
    <w:rsid w:val="001D10C9"/>
    <w:rsid w:val="001D26B6"/>
    <w:rsid w:val="001D46FC"/>
    <w:rsid w:val="001D6DEF"/>
    <w:rsid w:val="001E07E9"/>
    <w:rsid w:val="001E0D17"/>
    <w:rsid w:val="001E3110"/>
    <w:rsid w:val="001E4D8B"/>
    <w:rsid w:val="001E70C0"/>
    <w:rsid w:val="001F02A7"/>
    <w:rsid w:val="001F4385"/>
    <w:rsid w:val="001F481D"/>
    <w:rsid w:val="001F642A"/>
    <w:rsid w:val="002050B2"/>
    <w:rsid w:val="0021527F"/>
    <w:rsid w:val="00217F6D"/>
    <w:rsid w:val="00222C6C"/>
    <w:rsid w:val="00222D5A"/>
    <w:rsid w:val="00234433"/>
    <w:rsid w:val="00235FF6"/>
    <w:rsid w:val="002363B0"/>
    <w:rsid w:val="00240962"/>
    <w:rsid w:val="00240E62"/>
    <w:rsid w:val="002456F7"/>
    <w:rsid w:val="00245F8C"/>
    <w:rsid w:val="002469C8"/>
    <w:rsid w:val="00246A4B"/>
    <w:rsid w:val="00251D35"/>
    <w:rsid w:val="00256F88"/>
    <w:rsid w:val="00257DD7"/>
    <w:rsid w:val="00261234"/>
    <w:rsid w:val="002645CA"/>
    <w:rsid w:val="002744EA"/>
    <w:rsid w:val="00275407"/>
    <w:rsid w:val="00277BF6"/>
    <w:rsid w:val="00281A11"/>
    <w:rsid w:val="00281D39"/>
    <w:rsid w:val="0028656D"/>
    <w:rsid w:val="00292D34"/>
    <w:rsid w:val="00293625"/>
    <w:rsid w:val="00295CF2"/>
    <w:rsid w:val="002964BD"/>
    <w:rsid w:val="002B03F6"/>
    <w:rsid w:val="002B4A5C"/>
    <w:rsid w:val="002B6D56"/>
    <w:rsid w:val="002B6DCC"/>
    <w:rsid w:val="002B7ED7"/>
    <w:rsid w:val="002C56C1"/>
    <w:rsid w:val="002C7E53"/>
    <w:rsid w:val="002D1B0B"/>
    <w:rsid w:val="002D2B2E"/>
    <w:rsid w:val="002E06F2"/>
    <w:rsid w:val="002F0B7C"/>
    <w:rsid w:val="00304D5A"/>
    <w:rsid w:val="00306144"/>
    <w:rsid w:val="00306437"/>
    <w:rsid w:val="00312DFA"/>
    <w:rsid w:val="0031474D"/>
    <w:rsid w:val="0032155F"/>
    <w:rsid w:val="00324E20"/>
    <w:rsid w:val="00326752"/>
    <w:rsid w:val="00333777"/>
    <w:rsid w:val="00334310"/>
    <w:rsid w:val="00336396"/>
    <w:rsid w:val="00341204"/>
    <w:rsid w:val="00342B9A"/>
    <w:rsid w:val="00345E4E"/>
    <w:rsid w:val="00350C9F"/>
    <w:rsid w:val="00354E37"/>
    <w:rsid w:val="00356FB0"/>
    <w:rsid w:val="00361A4F"/>
    <w:rsid w:val="00371EE0"/>
    <w:rsid w:val="00375279"/>
    <w:rsid w:val="00391505"/>
    <w:rsid w:val="00395D59"/>
    <w:rsid w:val="003A21F3"/>
    <w:rsid w:val="003A3C94"/>
    <w:rsid w:val="003A7003"/>
    <w:rsid w:val="003C4A59"/>
    <w:rsid w:val="003C660A"/>
    <w:rsid w:val="003C6F09"/>
    <w:rsid w:val="003D378B"/>
    <w:rsid w:val="003D6BE6"/>
    <w:rsid w:val="003E11E7"/>
    <w:rsid w:val="003E53D9"/>
    <w:rsid w:val="003E59A5"/>
    <w:rsid w:val="003F1499"/>
    <w:rsid w:val="003F5700"/>
    <w:rsid w:val="003F5B9E"/>
    <w:rsid w:val="004040AC"/>
    <w:rsid w:val="00404710"/>
    <w:rsid w:val="00406518"/>
    <w:rsid w:val="00411D89"/>
    <w:rsid w:val="004128E6"/>
    <w:rsid w:val="004144B4"/>
    <w:rsid w:val="00416245"/>
    <w:rsid w:val="00416610"/>
    <w:rsid w:val="0042088E"/>
    <w:rsid w:val="004222D6"/>
    <w:rsid w:val="004225F0"/>
    <w:rsid w:val="0042313B"/>
    <w:rsid w:val="00423B46"/>
    <w:rsid w:val="004303C1"/>
    <w:rsid w:val="00431715"/>
    <w:rsid w:val="004336DE"/>
    <w:rsid w:val="0043639E"/>
    <w:rsid w:val="00437CDA"/>
    <w:rsid w:val="00450C14"/>
    <w:rsid w:val="00452219"/>
    <w:rsid w:val="00452864"/>
    <w:rsid w:val="0045624C"/>
    <w:rsid w:val="00457A83"/>
    <w:rsid w:val="00460862"/>
    <w:rsid w:val="00460C32"/>
    <w:rsid w:val="00461B01"/>
    <w:rsid w:val="00466773"/>
    <w:rsid w:val="00467115"/>
    <w:rsid w:val="004704FD"/>
    <w:rsid w:val="00485C92"/>
    <w:rsid w:val="0049244B"/>
    <w:rsid w:val="00497F19"/>
    <w:rsid w:val="004A0202"/>
    <w:rsid w:val="004A08D0"/>
    <w:rsid w:val="004A1E08"/>
    <w:rsid w:val="004A1FDE"/>
    <w:rsid w:val="004A2175"/>
    <w:rsid w:val="004A7312"/>
    <w:rsid w:val="004A7D1C"/>
    <w:rsid w:val="004B3778"/>
    <w:rsid w:val="004B4B3C"/>
    <w:rsid w:val="004C1099"/>
    <w:rsid w:val="004C5FAE"/>
    <w:rsid w:val="004D1E1F"/>
    <w:rsid w:val="004D2C75"/>
    <w:rsid w:val="004D2CE0"/>
    <w:rsid w:val="004D5C3F"/>
    <w:rsid w:val="004E2232"/>
    <w:rsid w:val="004E3264"/>
    <w:rsid w:val="004E368F"/>
    <w:rsid w:val="004E3F64"/>
    <w:rsid w:val="004E74E3"/>
    <w:rsid w:val="004F6A64"/>
    <w:rsid w:val="005020C3"/>
    <w:rsid w:val="00504187"/>
    <w:rsid w:val="005071DD"/>
    <w:rsid w:val="00511E22"/>
    <w:rsid w:val="0051701F"/>
    <w:rsid w:val="0052192C"/>
    <w:rsid w:val="00527D72"/>
    <w:rsid w:val="00532B5B"/>
    <w:rsid w:val="00532DE1"/>
    <w:rsid w:val="0053787E"/>
    <w:rsid w:val="00537E23"/>
    <w:rsid w:val="00540405"/>
    <w:rsid w:val="00551950"/>
    <w:rsid w:val="005638C2"/>
    <w:rsid w:val="0056541D"/>
    <w:rsid w:val="00566DF2"/>
    <w:rsid w:val="00567A13"/>
    <w:rsid w:val="00567CC7"/>
    <w:rsid w:val="00570143"/>
    <w:rsid w:val="00570452"/>
    <w:rsid w:val="00576FE0"/>
    <w:rsid w:val="005879CB"/>
    <w:rsid w:val="00591390"/>
    <w:rsid w:val="00597CCF"/>
    <w:rsid w:val="005A4A22"/>
    <w:rsid w:val="005A7D1D"/>
    <w:rsid w:val="005B355D"/>
    <w:rsid w:val="005B5F01"/>
    <w:rsid w:val="005B6316"/>
    <w:rsid w:val="005C15DB"/>
    <w:rsid w:val="005C3DD0"/>
    <w:rsid w:val="005C63B5"/>
    <w:rsid w:val="005D3F47"/>
    <w:rsid w:val="005D4ED7"/>
    <w:rsid w:val="005E0151"/>
    <w:rsid w:val="005F01CD"/>
    <w:rsid w:val="005F2B17"/>
    <w:rsid w:val="005F3AAC"/>
    <w:rsid w:val="005F471A"/>
    <w:rsid w:val="005F4A48"/>
    <w:rsid w:val="005F4F68"/>
    <w:rsid w:val="006004FC"/>
    <w:rsid w:val="00603C5D"/>
    <w:rsid w:val="00607AAD"/>
    <w:rsid w:val="006107BD"/>
    <w:rsid w:val="00614068"/>
    <w:rsid w:val="006161CF"/>
    <w:rsid w:val="00616288"/>
    <w:rsid w:val="00616B32"/>
    <w:rsid w:val="00617105"/>
    <w:rsid w:val="006200D1"/>
    <w:rsid w:val="00621581"/>
    <w:rsid w:val="00630042"/>
    <w:rsid w:val="00631653"/>
    <w:rsid w:val="0063394C"/>
    <w:rsid w:val="00637BC3"/>
    <w:rsid w:val="006415E6"/>
    <w:rsid w:val="00645A14"/>
    <w:rsid w:val="00646E11"/>
    <w:rsid w:val="00651BAC"/>
    <w:rsid w:val="00662EDF"/>
    <w:rsid w:val="006635A0"/>
    <w:rsid w:val="00667FEC"/>
    <w:rsid w:val="006703C8"/>
    <w:rsid w:val="0068254F"/>
    <w:rsid w:val="00683E40"/>
    <w:rsid w:val="00684BF7"/>
    <w:rsid w:val="006877B5"/>
    <w:rsid w:val="00687A7D"/>
    <w:rsid w:val="00692139"/>
    <w:rsid w:val="006922E8"/>
    <w:rsid w:val="00692462"/>
    <w:rsid w:val="00695483"/>
    <w:rsid w:val="00696D00"/>
    <w:rsid w:val="006971EE"/>
    <w:rsid w:val="006972D1"/>
    <w:rsid w:val="006A264F"/>
    <w:rsid w:val="006A2715"/>
    <w:rsid w:val="006A4EF4"/>
    <w:rsid w:val="006B0883"/>
    <w:rsid w:val="006B60D8"/>
    <w:rsid w:val="006B7B13"/>
    <w:rsid w:val="006C33CD"/>
    <w:rsid w:val="006C38CF"/>
    <w:rsid w:val="006D1516"/>
    <w:rsid w:val="006D3CDA"/>
    <w:rsid w:val="006D576F"/>
    <w:rsid w:val="006E71F7"/>
    <w:rsid w:val="006E7F25"/>
    <w:rsid w:val="006F15DF"/>
    <w:rsid w:val="006F289E"/>
    <w:rsid w:val="006F522C"/>
    <w:rsid w:val="006F5E7C"/>
    <w:rsid w:val="006F6381"/>
    <w:rsid w:val="006F7FCD"/>
    <w:rsid w:val="007125EC"/>
    <w:rsid w:val="0071350D"/>
    <w:rsid w:val="00714309"/>
    <w:rsid w:val="00720959"/>
    <w:rsid w:val="00723B34"/>
    <w:rsid w:val="00724C93"/>
    <w:rsid w:val="007305A5"/>
    <w:rsid w:val="00740373"/>
    <w:rsid w:val="007405F9"/>
    <w:rsid w:val="00743DAD"/>
    <w:rsid w:val="00743E3A"/>
    <w:rsid w:val="00751BE8"/>
    <w:rsid w:val="00752589"/>
    <w:rsid w:val="00753DA1"/>
    <w:rsid w:val="00765149"/>
    <w:rsid w:val="00771D86"/>
    <w:rsid w:val="00772D98"/>
    <w:rsid w:val="00777055"/>
    <w:rsid w:val="00777494"/>
    <w:rsid w:val="00784022"/>
    <w:rsid w:val="0078624E"/>
    <w:rsid w:val="00786C01"/>
    <w:rsid w:val="007948F8"/>
    <w:rsid w:val="00795D70"/>
    <w:rsid w:val="00796625"/>
    <w:rsid w:val="007970A6"/>
    <w:rsid w:val="007A76F2"/>
    <w:rsid w:val="007B3EF3"/>
    <w:rsid w:val="007B5BFB"/>
    <w:rsid w:val="007C0DF6"/>
    <w:rsid w:val="007C1021"/>
    <w:rsid w:val="007C4C67"/>
    <w:rsid w:val="007D212F"/>
    <w:rsid w:val="007D4361"/>
    <w:rsid w:val="007E0B6D"/>
    <w:rsid w:val="007E6C56"/>
    <w:rsid w:val="007F0EE4"/>
    <w:rsid w:val="007F2B3A"/>
    <w:rsid w:val="007F47A9"/>
    <w:rsid w:val="007F4DAB"/>
    <w:rsid w:val="007F7808"/>
    <w:rsid w:val="00806612"/>
    <w:rsid w:val="0080783C"/>
    <w:rsid w:val="00810595"/>
    <w:rsid w:val="00813BDE"/>
    <w:rsid w:val="00820965"/>
    <w:rsid w:val="00821548"/>
    <w:rsid w:val="00825851"/>
    <w:rsid w:val="00827B5B"/>
    <w:rsid w:val="00830A9C"/>
    <w:rsid w:val="008339B8"/>
    <w:rsid w:val="00833C61"/>
    <w:rsid w:val="00840455"/>
    <w:rsid w:val="008416B6"/>
    <w:rsid w:val="00842B39"/>
    <w:rsid w:val="00852C74"/>
    <w:rsid w:val="00853F79"/>
    <w:rsid w:val="00862CED"/>
    <w:rsid w:val="00864078"/>
    <w:rsid w:val="00872E5F"/>
    <w:rsid w:val="00873032"/>
    <w:rsid w:val="0088063D"/>
    <w:rsid w:val="00890E37"/>
    <w:rsid w:val="00895EAD"/>
    <w:rsid w:val="008A02BA"/>
    <w:rsid w:val="008A4A92"/>
    <w:rsid w:val="008A6509"/>
    <w:rsid w:val="008B4485"/>
    <w:rsid w:val="008B44E1"/>
    <w:rsid w:val="008B4D6E"/>
    <w:rsid w:val="008B58BE"/>
    <w:rsid w:val="008B6F51"/>
    <w:rsid w:val="008C588F"/>
    <w:rsid w:val="008C6D1C"/>
    <w:rsid w:val="008D1AF7"/>
    <w:rsid w:val="008D467B"/>
    <w:rsid w:val="008D5951"/>
    <w:rsid w:val="008E2C72"/>
    <w:rsid w:val="008E6442"/>
    <w:rsid w:val="008E696E"/>
    <w:rsid w:val="008E78E7"/>
    <w:rsid w:val="008F0FF9"/>
    <w:rsid w:val="008F1A55"/>
    <w:rsid w:val="008F3AAF"/>
    <w:rsid w:val="008F66BF"/>
    <w:rsid w:val="008F74C0"/>
    <w:rsid w:val="00902F29"/>
    <w:rsid w:val="009076D2"/>
    <w:rsid w:val="00912864"/>
    <w:rsid w:val="009207E1"/>
    <w:rsid w:val="00923FAB"/>
    <w:rsid w:val="00926FBB"/>
    <w:rsid w:val="00927769"/>
    <w:rsid w:val="0093059E"/>
    <w:rsid w:val="00932BC0"/>
    <w:rsid w:val="00933EAB"/>
    <w:rsid w:val="0094754C"/>
    <w:rsid w:val="009509FD"/>
    <w:rsid w:val="00953393"/>
    <w:rsid w:val="00955851"/>
    <w:rsid w:val="0095602E"/>
    <w:rsid w:val="00961940"/>
    <w:rsid w:val="009619F8"/>
    <w:rsid w:val="00962CD9"/>
    <w:rsid w:val="0096350C"/>
    <w:rsid w:val="00963CB2"/>
    <w:rsid w:val="009653C8"/>
    <w:rsid w:val="00971257"/>
    <w:rsid w:val="00975BD1"/>
    <w:rsid w:val="009817A9"/>
    <w:rsid w:val="00987F9E"/>
    <w:rsid w:val="00993D74"/>
    <w:rsid w:val="009A2D77"/>
    <w:rsid w:val="009A41B1"/>
    <w:rsid w:val="009A7129"/>
    <w:rsid w:val="009B1B5F"/>
    <w:rsid w:val="009B3DD8"/>
    <w:rsid w:val="009C1775"/>
    <w:rsid w:val="009E1E51"/>
    <w:rsid w:val="009E68BC"/>
    <w:rsid w:val="009F23B1"/>
    <w:rsid w:val="009F6910"/>
    <w:rsid w:val="009F72C4"/>
    <w:rsid w:val="00A00973"/>
    <w:rsid w:val="00A06523"/>
    <w:rsid w:val="00A1102A"/>
    <w:rsid w:val="00A2522B"/>
    <w:rsid w:val="00A25565"/>
    <w:rsid w:val="00A25644"/>
    <w:rsid w:val="00A32CA2"/>
    <w:rsid w:val="00A3345C"/>
    <w:rsid w:val="00A33D86"/>
    <w:rsid w:val="00A34264"/>
    <w:rsid w:val="00A37900"/>
    <w:rsid w:val="00A37F6E"/>
    <w:rsid w:val="00A41023"/>
    <w:rsid w:val="00A423E5"/>
    <w:rsid w:val="00A437EC"/>
    <w:rsid w:val="00A51542"/>
    <w:rsid w:val="00A54261"/>
    <w:rsid w:val="00A6153B"/>
    <w:rsid w:val="00A64840"/>
    <w:rsid w:val="00A72D23"/>
    <w:rsid w:val="00A76807"/>
    <w:rsid w:val="00A76BFF"/>
    <w:rsid w:val="00A76D8B"/>
    <w:rsid w:val="00A830BE"/>
    <w:rsid w:val="00A8507D"/>
    <w:rsid w:val="00A8693F"/>
    <w:rsid w:val="00A90EB6"/>
    <w:rsid w:val="00A91275"/>
    <w:rsid w:val="00A930F3"/>
    <w:rsid w:val="00A949D7"/>
    <w:rsid w:val="00A9771A"/>
    <w:rsid w:val="00AA00D7"/>
    <w:rsid w:val="00AA01D1"/>
    <w:rsid w:val="00AA23EF"/>
    <w:rsid w:val="00AA60EE"/>
    <w:rsid w:val="00AC41EB"/>
    <w:rsid w:val="00AC79FA"/>
    <w:rsid w:val="00AD0A55"/>
    <w:rsid w:val="00AD0AC5"/>
    <w:rsid w:val="00AD4203"/>
    <w:rsid w:val="00AD514F"/>
    <w:rsid w:val="00AD5459"/>
    <w:rsid w:val="00AD7A72"/>
    <w:rsid w:val="00AE1832"/>
    <w:rsid w:val="00AE22B5"/>
    <w:rsid w:val="00AE3497"/>
    <w:rsid w:val="00AE3760"/>
    <w:rsid w:val="00AF115C"/>
    <w:rsid w:val="00AF299A"/>
    <w:rsid w:val="00AF2C92"/>
    <w:rsid w:val="00B02AAC"/>
    <w:rsid w:val="00B02CFB"/>
    <w:rsid w:val="00B03491"/>
    <w:rsid w:val="00B12227"/>
    <w:rsid w:val="00B14FA9"/>
    <w:rsid w:val="00B16272"/>
    <w:rsid w:val="00B30682"/>
    <w:rsid w:val="00B312A2"/>
    <w:rsid w:val="00B33DBF"/>
    <w:rsid w:val="00B34365"/>
    <w:rsid w:val="00B36DD2"/>
    <w:rsid w:val="00B43706"/>
    <w:rsid w:val="00B534C2"/>
    <w:rsid w:val="00B55983"/>
    <w:rsid w:val="00B56357"/>
    <w:rsid w:val="00B61E08"/>
    <w:rsid w:val="00B71B18"/>
    <w:rsid w:val="00B73B78"/>
    <w:rsid w:val="00B77BA0"/>
    <w:rsid w:val="00B802CE"/>
    <w:rsid w:val="00B80A4D"/>
    <w:rsid w:val="00B8194D"/>
    <w:rsid w:val="00B94792"/>
    <w:rsid w:val="00BA2873"/>
    <w:rsid w:val="00BA4B6D"/>
    <w:rsid w:val="00BB04AC"/>
    <w:rsid w:val="00BB1CE2"/>
    <w:rsid w:val="00BB1E16"/>
    <w:rsid w:val="00BB2355"/>
    <w:rsid w:val="00BB473E"/>
    <w:rsid w:val="00BB5652"/>
    <w:rsid w:val="00BB5B2B"/>
    <w:rsid w:val="00BB7430"/>
    <w:rsid w:val="00BC0068"/>
    <w:rsid w:val="00BC419A"/>
    <w:rsid w:val="00BC70E8"/>
    <w:rsid w:val="00BD1035"/>
    <w:rsid w:val="00BD30F8"/>
    <w:rsid w:val="00BD3DA9"/>
    <w:rsid w:val="00BD75EC"/>
    <w:rsid w:val="00BE5431"/>
    <w:rsid w:val="00BE57F8"/>
    <w:rsid w:val="00BE7294"/>
    <w:rsid w:val="00BF0F6D"/>
    <w:rsid w:val="00BF1522"/>
    <w:rsid w:val="00BF79FC"/>
    <w:rsid w:val="00BF7CE7"/>
    <w:rsid w:val="00C00276"/>
    <w:rsid w:val="00C020D3"/>
    <w:rsid w:val="00C04BCB"/>
    <w:rsid w:val="00C0669E"/>
    <w:rsid w:val="00C07482"/>
    <w:rsid w:val="00C16333"/>
    <w:rsid w:val="00C17072"/>
    <w:rsid w:val="00C2018F"/>
    <w:rsid w:val="00C20A1D"/>
    <w:rsid w:val="00C2447D"/>
    <w:rsid w:val="00C32A6A"/>
    <w:rsid w:val="00C373F5"/>
    <w:rsid w:val="00C445F2"/>
    <w:rsid w:val="00C51494"/>
    <w:rsid w:val="00C51DDA"/>
    <w:rsid w:val="00C549D7"/>
    <w:rsid w:val="00C554E6"/>
    <w:rsid w:val="00C5665A"/>
    <w:rsid w:val="00C57741"/>
    <w:rsid w:val="00C674E8"/>
    <w:rsid w:val="00C704F7"/>
    <w:rsid w:val="00C74414"/>
    <w:rsid w:val="00C74D01"/>
    <w:rsid w:val="00C750EC"/>
    <w:rsid w:val="00C75367"/>
    <w:rsid w:val="00C80E78"/>
    <w:rsid w:val="00C81A6B"/>
    <w:rsid w:val="00C83A28"/>
    <w:rsid w:val="00C83F76"/>
    <w:rsid w:val="00C86100"/>
    <w:rsid w:val="00C8628D"/>
    <w:rsid w:val="00C8729B"/>
    <w:rsid w:val="00C931F9"/>
    <w:rsid w:val="00C93B9E"/>
    <w:rsid w:val="00C93E05"/>
    <w:rsid w:val="00C975DD"/>
    <w:rsid w:val="00CA0566"/>
    <w:rsid w:val="00CA4820"/>
    <w:rsid w:val="00CA661A"/>
    <w:rsid w:val="00CB26E7"/>
    <w:rsid w:val="00CB6B46"/>
    <w:rsid w:val="00CB7DCB"/>
    <w:rsid w:val="00CC02D4"/>
    <w:rsid w:val="00CC0E9D"/>
    <w:rsid w:val="00CC21EF"/>
    <w:rsid w:val="00CC6F34"/>
    <w:rsid w:val="00CC7DE2"/>
    <w:rsid w:val="00CD5A03"/>
    <w:rsid w:val="00CE56E7"/>
    <w:rsid w:val="00CF087B"/>
    <w:rsid w:val="00D031B5"/>
    <w:rsid w:val="00D10409"/>
    <w:rsid w:val="00D129BE"/>
    <w:rsid w:val="00D15EF0"/>
    <w:rsid w:val="00D22638"/>
    <w:rsid w:val="00D22B10"/>
    <w:rsid w:val="00D360E1"/>
    <w:rsid w:val="00D36D61"/>
    <w:rsid w:val="00D43651"/>
    <w:rsid w:val="00D43E46"/>
    <w:rsid w:val="00D473ED"/>
    <w:rsid w:val="00D5426B"/>
    <w:rsid w:val="00D559D4"/>
    <w:rsid w:val="00D60AB9"/>
    <w:rsid w:val="00D6370B"/>
    <w:rsid w:val="00D65406"/>
    <w:rsid w:val="00D6553A"/>
    <w:rsid w:val="00D670B1"/>
    <w:rsid w:val="00D71344"/>
    <w:rsid w:val="00D72876"/>
    <w:rsid w:val="00D75283"/>
    <w:rsid w:val="00D757E2"/>
    <w:rsid w:val="00D854E0"/>
    <w:rsid w:val="00D855DB"/>
    <w:rsid w:val="00D9550A"/>
    <w:rsid w:val="00D97D23"/>
    <w:rsid w:val="00DA7616"/>
    <w:rsid w:val="00DB0AFE"/>
    <w:rsid w:val="00DB7CD8"/>
    <w:rsid w:val="00DC329B"/>
    <w:rsid w:val="00DC5100"/>
    <w:rsid w:val="00DC681D"/>
    <w:rsid w:val="00DD490C"/>
    <w:rsid w:val="00DD74D6"/>
    <w:rsid w:val="00DE6923"/>
    <w:rsid w:val="00DF244C"/>
    <w:rsid w:val="00DF6DED"/>
    <w:rsid w:val="00E02589"/>
    <w:rsid w:val="00E06A97"/>
    <w:rsid w:val="00E071F9"/>
    <w:rsid w:val="00E10AE2"/>
    <w:rsid w:val="00E10FEC"/>
    <w:rsid w:val="00E11B85"/>
    <w:rsid w:val="00E12451"/>
    <w:rsid w:val="00E141C8"/>
    <w:rsid w:val="00E16595"/>
    <w:rsid w:val="00E17C00"/>
    <w:rsid w:val="00E20932"/>
    <w:rsid w:val="00E242D8"/>
    <w:rsid w:val="00E32D8C"/>
    <w:rsid w:val="00E36294"/>
    <w:rsid w:val="00E37AAA"/>
    <w:rsid w:val="00E42F8D"/>
    <w:rsid w:val="00E569E0"/>
    <w:rsid w:val="00E66CCA"/>
    <w:rsid w:val="00E7075B"/>
    <w:rsid w:val="00E770AA"/>
    <w:rsid w:val="00E806DE"/>
    <w:rsid w:val="00E82302"/>
    <w:rsid w:val="00E84FD6"/>
    <w:rsid w:val="00E8647F"/>
    <w:rsid w:val="00E873CA"/>
    <w:rsid w:val="00E91C3A"/>
    <w:rsid w:val="00E94AF0"/>
    <w:rsid w:val="00E97FA5"/>
    <w:rsid w:val="00EA59A4"/>
    <w:rsid w:val="00EA7C4F"/>
    <w:rsid w:val="00EB702A"/>
    <w:rsid w:val="00EC1AB5"/>
    <w:rsid w:val="00EC2D94"/>
    <w:rsid w:val="00EC3A1A"/>
    <w:rsid w:val="00EC5E3D"/>
    <w:rsid w:val="00EC5FEE"/>
    <w:rsid w:val="00ED015F"/>
    <w:rsid w:val="00EE0739"/>
    <w:rsid w:val="00EE477C"/>
    <w:rsid w:val="00EE584F"/>
    <w:rsid w:val="00EF1F88"/>
    <w:rsid w:val="00EF5FE4"/>
    <w:rsid w:val="00F0104E"/>
    <w:rsid w:val="00F1180B"/>
    <w:rsid w:val="00F174FE"/>
    <w:rsid w:val="00F30CF0"/>
    <w:rsid w:val="00F3289C"/>
    <w:rsid w:val="00F35493"/>
    <w:rsid w:val="00F40846"/>
    <w:rsid w:val="00F41F34"/>
    <w:rsid w:val="00F52684"/>
    <w:rsid w:val="00F60FDC"/>
    <w:rsid w:val="00F650AF"/>
    <w:rsid w:val="00F6585D"/>
    <w:rsid w:val="00F707E9"/>
    <w:rsid w:val="00F70BC6"/>
    <w:rsid w:val="00F70C68"/>
    <w:rsid w:val="00F73B3A"/>
    <w:rsid w:val="00F75A83"/>
    <w:rsid w:val="00F8208B"/>
    <w:rsid w:val="00F82DAA"/>
    <w:rsid w:val="00F845A7"/>
    <w:rsid w:val="00F91BAE"/>
    <w:rsid w:val="00F91E35"/>
    <w:rsid w:val="00FA4D50"/>
    <w:rsid w:val="00FA505D"/>
    <w:rsid w:val="00FB6D6D"/>
    <w:rsid w:val="00FC0996"/>
    <w:rsid w:val="00FC1671"/>
    <w:rsid w:val="00FC2035"/>
    <w:rsid w:val="00FC3CE7"/>
    <w:rsid w:val="00FD44E8"/>
    <w:rsid w:val="00FE0D99"/>
    <w:rsid w:val="00FF1615"/>
    <w:rsid w:val="00FF2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5B834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" w:eastAsia="Times New Roman" w:hAnsi="CG Times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44996"/>
  </w:style>
  <w:style w:type="paragraph" w:styleId="Heading1">
    <w:name w:val="heading 1"/>
    <w:basedOn w:val="Normal"/>
    <w:next w:val="Normal"/>
    <w:qFormat/>
    <w:rsid w:val="00044996"/>
    <w:pPr>
      <w:keepNext/>
      <w:spacing w:before="120" w:after="120" w:line="220" w:lineRule="exact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rsid w:val="00044996"/>
    <w:pPr>
      <w:keepNext/>
      <w:spacing w:after="120" w:line="320" w:lineRule="exact"/>
      <w:outlineLvl w:val="1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04499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044996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044996"/>
  </w:style>
  <w:style w:type="character" w:styleId="FootnoteReference">
    <w:name w:val="footnote reference"/>
    <w:semiHidden/>
    <w:rsid w:val="00044996"/>
    <w:rPr>
      <w:vertAlign w:val="superscript"/>
    </w:rPr>
  </w:style>
  <w:style w:type="character" w:styleId="PageNumber">
    <w:name w:val="page number"/>
    <w:basedOn w:val="DefaultParagraphFont"/>
    <w:rsid w:val="00044996"/>
  </w:style>
  <w:style w:type="paragraph" w:styleId="BodyTextIndent">
    <w:name w:val="Body Text Indent"/>
    <w:basedOn w:val="Normal"/>
    <w:link w:val="BodyTextIndentChar"/>
    <w:rsid w:val="00044996"/>
    <w:pPr>
      <w:spacing w:before="120" w:after="120" w:line="200" w:lineRule="exact"/>
      <w:ind w:left="288"/>
    </w:pPr>
    <w:rPr>
      <w:rFonts w:ascii="Arial" w:hAnsi="Arial"/>
      <w:sz w:val="24"/>
    </w:rPr>
  </w:style>
  <w:style w:type="paragraph" w:styleId="BlockText">
    <w:name w:val="Block Text"/>
    <w:basedOn w:val="Normal"/>
    <w:rsid w:val="00044996"/>
    <w:pPr>
      <w:spacing w:before="120" w:after="120"/>
      <w:ind w:left="288" w:right="288"/>
    </w:pPr>
    <w:rPr>
      <w:rFonts w:ascii="Arial" w:hAnsi="Arial"/>
      <w:sz w:val="24"/>
    </w:rPr>
  </w:style>
  <w:style w:type="paragraph" w:styleId="BalloonText">
    <w:name w:val="Balloon Text"/>
    <w:basedOn w:val="Normal"/>
    <w:semiHidden/>
    <w:rsid w:val="0004499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44996"/>
    <w:pPr>
      <w:autoSpaceDE w:val="0"/>
      <w:autoSpaceDN w:val="0"/>
      <w:spacing w:line="200" w:lineRule="auto"/>
    </w:pPr>
    <w:rPr>
      <w:rFonts w:ascii="Arial" w:hAnsi="Arial"/>
    </w:rPr>
  </w:style>
  <w:style w:type="character" w:styleId="CommentReference">
    <w:name w:val="annotation reference"/>
    <w:semiHidden/>
    <w:rsid w:val="00044996"/>
    <w:rPr>
      <w:sz w:val="16"/>
      <w:szCs w:val="16"/>
    </w:rPr>
  </w:style>
  <w:style w:type="paragraph" w:styleId="CommentText">
    <w:name w:val="annotation text"/>
    <w:basedOn w:val="Normal"/>
    <w:semiHidden/>
    <w:rsid w:val="00044996"/>
  </w:style>
  <w:style w:type="paragraph" w:styleId="CommentSubject">
    <w:name w:val="annotation subject"/>
    <w:basedOn w:val="CommentText"/>
    <w:next w:val="CommentText"/>
    <w:semiHidden/>
    <w:rsid w:val="00044996"/>
    <w:rPr>
      <w:b/>
      <w:bCs/>
    </w:rPr>
  </w:style>
  <w:style w:type="table" w:styleId="TableGrid">
    <w:name w:val="Table Grid"/>
    <w:basedOn w:val="TableNormal"/>
    <w:rsid w:val="006F52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FC0996"/>
    <w:rPr>
      <w:color w:val="0000FF"/>
      <w:u w:val="single"/>
    </w:rPr>
  </w:style>
  <w:style w:type="character" w:customStyle="1" w:styleId="zzmpTrailerItem">
    <w:name w:val="zzmpTrailerItem"/>
    <w:basedOn w:val="DefaultParagraphFont"/>
    <w:rsid w:val="009C1775"/>
    <w:rPr>
      <w:rFonts w:ascii="CG Times" w:hAnsi="CG Times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character" w:customStyle="1" w:styleId="BodyTextIndentChar">
    <w:name w:val="Body Text Indent Char"/>
    <w:basedOn w:val="DefaultParagraphFont"/>
    <w:link w:val="BodyTextIndent"/>
    <w:rsid w:val="00687A7D"/>
    <w:rPr>
      <w:rFonts w:ascii="Arial" w:hAnsi="Arial"/>
      <w:sz w:val="24"/>
    </w:rPr>
  </w:style>
  <w:style w:type="paragraph" w:customStyle="1" w:styleId="Default">
    <w:name w:val="Default"/>
    <w:rsid w:val="004040A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22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46B4C-36EE-460F-8D0E-6143CA9F4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5245</Characters>
  <Application>Microsoft Office Word</Application>
  <DocSecurity>8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2019-04-04T16:49:00Z</dcterms:created>
  <dcterms:modified xsi:type="dcterms:W3CDTF">2020-02-12T14:51:00Z</dcterms:modified>
</cp:coreProperties>
</file>