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7EE3B" w14:textId="77777777" w:rsidR="00EA7DDA" w:rsidRPr="0002268D" w:rsidRDefault="00EA7DDA" w:rsidP="00EA7DDA">
      <w:pPr>
        <w:suppressAutoHyphens/>
        <w:jc w:val="center"/>
        <w:rPr>
          <w:b/>
          <w:spacing w:val="-3"/>
          <w:szCs w:val="24"/>
        </w:rPr>
      </w:pPr>
      <w:r w:rsidRPr="0002268D">
        <w:rPr>
          <w:b/>
          <w:spacing w:val="-3"/>
          <w:szCs w:val="24"/>
        </w:rPr>
        <w:t>BEFORE THE GEORGIA PUBLIC SERVICE COMMISSION</w:t>
      </w:r>
    </w:p>
    <w:p w14:paraId="159B075B" w14:textId="77777777" w:rsidR="00EA7DDA" w:rsidRPr="0002268D" w:rsidRDefault="00EA7DDA" w:rsidP="00EA7DDA">
      <w:pPr>
        <w:suppressAutoHyphens/>
        <w:jc w:val="center"/>
        <w:rPr>
          <w:b/>
          <w:spacing w:val="-3"/>
          <w:szCs w:val="24"/>
        </w:rPr>
      </w:pPr>
    </w:p>
    <w:p w14:paraId="7775F131" w14:textId="77777777" w:rsidR="00EA7DDA" w:rsidRPr="0002268D" w:rsidRDefault="00EA7DDA" w:rsidP="00EA7DDA">
      <w:pPr>
        <w:suppressAutoHyphens/>
        <w:jc w:val="center"/>
        <w:rPr>
          <w:b/>
          <w:spacing w:val="-3"/>
          <w:szCs w:val="24"/>
        </w:rPr>
      </w:pPr>
      <w:r w:rsidRPr="0002268D">
        <w:rPr>
          <w:b/>
          <w:spacing w:val="-3"/>
          <w:szCs w:val="24"/>
        </w:rPr>
        <w:t>GEORGIA POWER COMPANY</w:t>
      </w:r>
    </w:p>
    <w:p w14:paraId="02B2DB6B" w14:textId="77777777" w:rsidR="00EA7DDA" w:rsidRPr="0002268D" w:rsidRDefault="00EA7DDA" w:rsidP="00EA7DDA">
      <w:pPr>
        <w:suppressAutoHyphens/>
        <w:jc w:val="center"/>
        <w:rPr>
          <w:b/>
          <w:spacing w:val="-3"/>
          <w:szCs w:val="24"/>
        </w:rPr>
      </w:pPr>
      <w:r w:rsidRPr="0002268D">
        <w:rPr>
          <w:b/>
          <w:spacing w:val="-3"/>
          <w:szCs w:val="24"/>
        </w:rPr>
        <w:t>DOCKET NO</w:t>
      </w:r>
      <w:r w:rsidR="00220772">
        <w:rPr>
          <w:b/>
          <w:spacing w:val="-3"/>
          <w:szCs w:val="24"/>
        </w:rPr>
        <w:t>S</w:t>
      </w:r>
      <w:r w:rsidRPr="0002268D">
        <w:rPr>
          <w:b/>
          <w:spacing w:val="-3"/>
          <w:szCs w:val="24"/>
        </w:rPr>
        <w:t xml:space="preserve">. </w:t>
      </w:r>
      <w:r w:rsidR="003D69E7">
        <w:rPr>
          <w:b/>
          <w:spacing w:val="-3"/>
          <w:szCs w:val="24"/>
        </w:rPr>
        <w:t>4</w:t>
      </w:r>
      <w:r w:rsidR="008335F4">
        <w:rPr>
          <w:b/>
          <w:spacing w:val="-3"/>
          <w:szCs w:val="24"/>
        </w:rPr>
        <w:t>2310</w:t>
      </w:r>
      <w:r w:rsidRPr="0002268D">
        <w:rPr>
          <w:b/>
          <w:spacing w:val="-3"/>
          <w:szCs w:val="24"/>
        </w:rPr>
        <w:t xml:space="preserve"> </w:t>
      </w:r>
      <w:r w:rsidR="00142310">
        <w:rPr>
          <w:b/>
          <w:spacing w:val="-3"/>
          <w:szCs w:val="24"/>
        </w:rPr>
        <w:t xml:space="preserve">&amp; </w:t>
      </w:r>
      <w:r w:rsidR="003D69E7">
        <w:rPr>
          <w:b/>
          <w:spacing w:val="-3"/>
          <w:szCs w:val="24"/>
        </w:rPr>
        <w:t>4</w:t>
      </w:r>
      <w:r w:rsidR="008335F4">
        <w:rPr>
          <w:b/>
          <w:spacing w:val="-3"/>
          <w:szCs w:val="24"/>
        </w:rPr>
        <w:t>2311</w:t>
      </w:r>
    </w:p>
    <w:p w14:paraId="229839AA" w14:textId="77777777" w:rsidR="00EA7DDA" w:rsidRPr="0002268D" w:rsidRDefault="00EA7DDA" w:rsidP="00EA7DDA">
      <w:pPr>
        <w:suppressAutoHyphens/>
        <w:jc w:val="center"/>
        <w:rPr>
          <w:b/>
          <w:spacing w:val="-3"/>
          <w:szCs w:val="24"/>
        </w:rPr>
      </w:pPr>
    </w:p>
    <w:p w14:paraId="44E90587" w14:textId="77FD3F8E" w:rsidR="00EA7DDA" w:rsidRPr="0002268D" w:rsidRDefault="00EA7DDA" w:rsidP="006D6466">
      <w:pPr>
        <w:jc w:val="center"/>
        <w:rPr>
          <w:b/>
        </w:rPr>
      </w:pPr>
      <w:r w:rsidRPr="0002268D">
        <w:rPr>
          <w:b/>
        </w:rPr>
        <w:t xml:space="preserve">Data Request No. </w:t>
      </w:r>
      <w:r w:rsidRPr="00F311A9">
        <w:rPr>
          <w:b/>
        </w:rPr>
        <w:t>STF</w:t>
      </w:r>
      <w:r w:rsidR="00565DCB" w:rsidRPr="00F311A9">
        <w:rPr>
          <w:b/>
        </w:rPr>
        <w:t>-</w:t>
      </w:r>
      <w:r w:rsidR="00F311A9" w:rsidRPr="00F311A9">
        <w:rPr>
          <w:b/>
        </w:rPr>
        <w:t>PIA</w:t>
      </w:r>
      <w:r w:rsidRPr="00F311A9">
        <w:rPr>
          <w:b/>
        </w:rPr>
        <w:t>-</w:t>
      </w:r>
      <w:r w:rsidR="00F311A9" w:rsidRPr="00F311A9">
        <w:rPr>
          <w:b/>
        </w:rPr>
        <w:t>1</w:t>
      </w:r>
      <w:r w:rsidR="00BD6396">
        <w:rPr>
          <w:b/>
        </w:rPr>
        <w:t>9</w:t>
      </w:r>
      <w:r w:rsidR="003D69E7" w:rsidRPr="00F311A9">
        <w:rPr>
          <w:b/>
        </w:rPr>
        <w:t>-</w:t>
      </w:r>
      <w:r w:rsidR="00450EC7">
        <w:rPr>
          <w:b/>
        </w:rPr>
        <w:t>1</w:t>
      </w:r>
    </w:p>
    <w:p w14:paraId="3A85E38F" w14:textId="77777777" w:rsidR="00EA7DDA" w:rsidRPr="0002268D" w:rsidRDefault="00EA7DDA" w:rsidP="00EA7DDA">
      <w:pPr>
        <w:suppressAutoHyphens/>
        <w:jc w:val="center"/>
        <w:rPr>
          <w:b/>
          <w:spacing w:val="-3"/>
          <w:szCs w:val="24"/>
        </w:rPr>
      </w:pPr>
    </w:p>
    <w:p w14:paraId="3D77C4C8" w14:textId="77777777" w:rsidR="00EA7DDA" w:rsidRPr="0002268D" w:rsidRDefault="00EA7DDA" w:rsidP="00EA7DDA">
      <w:pPr>
        <w:suppressAutoHyphens/>
        <w:jc w:val="center"/>
        <w:rPr>
          <w:b/>
          <w:spacing w:val="-3"/>
          <w:szCs w:val="24"/>
        </w:rPr>
      </w:pPr>
      <w:r w:rsidRPr="0002268D">
        <w:rPr>
          <w:b/>
          <w:spacing w:val="-3"/>
          <w:szCs w:val="24"/>
        </w:rPr>
        <w:t xml:space="preserve">BASIS FOR THE ASSERTION THAT THE </w:t>
      </w:r>
    </w:p>
    <w:p w14:paraId="36C512B6" w14:textId="77777777" w:rsidR="00EA7DDA" w:rsidRPr="0002268D" w:rsidRDefault="00EA7DDA" w:rsidP="00EA7DDA">
      <w:pPr>
        <w:suppressAutoHyphens/>
        <w:jc w:val="center"/>
        <w:rPr>
          <w:b/>
          <w:spacing w:val="-3"/>
          <w:szCs w:val="24"/>
        </w:rPr>
      </w:pPr>
      <w:r w:rsidRPr="0002268D">
        <w:rPr>
          <w:b/>
          <w:spacing w:val="-3"/>
          <w:szCs w:val="24"/>
        </w:rPr>
        <w:t>INFORMATION SUBMITTED IS A TRADE SECRET</w:t>
      </w:r>
    </w:p>
    <w:p w14:paraId="416B92BB" w14:textId="77777777" w:rsidR="00EA7DDA" w:rsidRPr="00107794" w:rsidRDefault="00EA7DDA" w:rsidP="00EA7DDA">
      <w:pPr>
        <w:suppressAutoHyphens/>
        <w:rPr>
          <w:spacing w:val="-3"/>
          <w:szCs w:val="24"/>
        </w:rPr>
      </w:pPr>
    </w:p>
    <w:p w14:paraId="56E8D5C4" w14:textId="72694D5F" w:rsidR="00EA7DDA" w:rsidRPr="00107794" w:rsidRDefault="00EA7DDA" w:rsidP="00EA7DDA">
      <w:pPr>
        <w:suppressAutoHyphens/>
        <w:jc w:val="both"/>
        <w:rPr>
          <w:spacing w:val="-3"/>
          <w:szCs w:val="24"/>
        </w:rPr>
      </w:pPr>
      <w:r w:rsidRPr="00107794">
        <w:rPr>
          <w:spacing w:val="-3"/>
          <w:szCs w:val="24"/>
        </w:rPr>
        <w:tab/>
      </w:r>
      <w:r w:rsidRPr="00242489">
        <w:rPr>
          <w:spacing w:val="-3"/>
          <w:szCs w:val="24"/>
        </w:rPr>
        <w:t>As part of</w:t>
      </w:r>
      <w:r>
        <w:rPr>
          <w:spacing w:val="-3"/>
          <w:szCs w:val="24"/>
        </w:rPr>
        <w:t xml:space="preserve"> Georgia Power Company’s 201</w:t>
      </w:r>
      <w:r w:rsidR="008335F4">
        <w:rPr>
          <w:spacing w:val="-3"/>
          <w:szCs w:val="24"/>
        </w:rPr>
        <w:t>9</w:t>
      </w:r>
      <w:r>
        <w:rPr>
          <w:spacing w:val="-3"/>
          <w:szCs w:val="24"/>
        </w:rPr>
        <w:t xml:space="preserve"> Integrated Resource Plan fil</w:t>
      </w:r>
      <w:r w:rsidR="003A344F">
        <w:rPr>
          <w:spacing w:val="-3"/>
          <w:szCs w:val="24"/>
        </w:rPr>
        <w:t>ed</w:t>
      </w:r>
      <w:r>
        <w:rPr>
          <w:spacing w:val="-3"/>
          <w:szCs w:val="24"/>
        </w:rPr>
        <w:t xml:space="preserve"> in Docket No. </w:t>
      </w:r>
      <w:r w:rsidR="00220772">
        <w:rPr>
          <w:spacing w:val="-3"/>
          <w:szCs w:val="24"/>
        </w:rPr>
        <w:t>4</w:t>
      </w:r>
      <w:r w:rsidR="008335F4">
        <w:rPr>
          <w:spacing w:val="-3"/>
          <w:szCs w:val="24"/>
        </w:rPr>
        <w:t>2310</w:t>
      </w:r>
      <w:r w:rsidR="00220772">
        <w:rPr>
          <w:spacing w:val="-3"/>
          <w:szCs w:val="24"/>
        </w:rPr>
        <w:t xml:space="preserve"> </w:t>
      </w:r>
      <w:r w:rsidR="003A344F">
        <w:rPr>
          <w:spacing w:val="-3"/>
          <w:szCs w:val="24"/>
        </w:rPr>
        <w:t>(“201</w:t>
      </w:r>
      <w:r w:rsidR="008335F4">
        <w:rPr>
          <w:spacing w:val="-3"/>
          <w:szCs w:val="24"/>
        </w:rPr>
        <w:t>9</w:t>
      </w:r>
      <w:r w:rsidR="003A344F">
        <w:rPr>
          <w:spacing w:val="-3"/>
          <w:szCs w:val="24"/>
        </w:rPr>
        <w:t xml:space="preserve"> IRP”) </w:t>
      </w:r>
      <w:r>
        <w:rPr>
          <w:spacing w:val="-3"/>
          <w:szCs w:val="24"/>
        </w:rPr>
        <w:t xml:space="preserve">and </w:t>
      </w:r>
      <w:r w:rsidR="00220772" w:rsidRPr="00220772">
        <w:rPr>
          <w:spacing w:val="-3"/>
          <w:szCs w:val="24"/>
        </w:rPr>
        <w:t>Application for the Certification, Decertification, and Amended Demand Side Management Plan</w:t>
      </w:r>
      <w:r w:rsidR="003A344F">
        <w:rPr>
          <w:spacing w:val="-3"/>
          <w:szCs w:val="24"/>
        </w:rPr>
        <w:t xml:space="preserve"> </w:t>
      </w:r>
      <w:r>
        <w:rPr>
          <w:spacing w:val="-3"/>
          <w:szCs w:val="24"/>
        </w:rPr>
        <w:t xml:space="preserve">filed in Docket No. </w:t>
      </w:r>
      <w:r w:rsidR="00142310">
        <w:rPr>
          <w:spacing w:val="-3"/>
          <w:szCs w:val="24"/>
        </w:rPr>
        <w:t>4</w:t>
      </w:r>
      <w:r w:rsidR="008335F4">
        <w:rPr>
          <w:spacing w:val="-3"/>
          <w:szCs w:val="24"/>
        </w:rPr>
        <w:t>2311</w:t>
      </w:r>
      <w:r w:rsidR="003A344F">
        <w:rPr>
          <w:spacing w:val="-3"/>
          <w:szCs w:val="24"/>
        </w:rPr>
        <w:t xml:space="preserve"> (“201</w:t>
      </w:r>
      <w:r w:rsidR="008335F4">
        <w:rPr>
          <w:spacing w:val="-3"/>
          <w:szCs w:val="24"/>
        </w:rPr>
        <w:t>9</w:t>
      </w:r>
      <w:r w:rsidR="003A344F">
        <w:rPr>
          <w:spacing w:val="-3"/>
          <w:szCs w:val="24"/>
        </w:rPr>
        <w:t xml:space="preserve"> DSM Application”)</w:t>
      </w:r>
      <w:r w:rsidRPr="00242489">
        <w:rPr>
          <w:spacing w:val="-3"/>
          <w:szCs w:val="24"/>
        </w:rPr>
        <w:t>, Georgia Power Company (“Georgia Power” or the “Company”) submits to the G</w:t>
      </w:r>
      <w:r>
        <w:rPr>
          <w:spacing w:val="-3"/>
          <w:szCs w:val="24"/>
        </w:rPr>
        <w:t xml:space="preserve">eorgia Public Service Commission its response to </w:t>
      </w:r>
      <w:r w:rsidRPr="00F311A9">
        <w:rPr>
          <w:spacing w:val="-3"/>
          <w:szCs w:val="24"/>
        </w:rPr>
        <w:t>STF-</w:t>
      </w:r>
      <w:r w:rsidR="00F311A9" w:rsidRPr="00F311A9">
        <w:rPr>
          <w:spacing w:val="-3"/>
          <w:szCs w:val="24"/>
        </w:rPr>
        <w:t>PIA</w:t>
      </w:r>
      <w:r w:rsidR="00565DCB" w:rsidRPr="00F311A9">
        <w:rPr>
          <w:spacing w:val="-3"/>
          <w:szCs w:val="24"/>
        </w:rPr>
        <w:t>-</w:t>
      </w:r>
      <w:r w:rsidR="00F311A9" w:rsidRPr="00F311A9">
        <w:rPr>
          <w:spacing w:val="-3"/>
          <w:szCs w:val="24"/>
        </w:rPr>
        <w:t>1</w:t>
      </w:r>
      <w:r w:rsidR="00BD6396">
        <w:rPr>
          <w:spacing w:val="-3"/>
          <w:szCs w:val="24"/>
        </w:rPr>
        <w:t>9</w:t>
      </w:r>
      <w:r w:rsidR="003D69E7" w:rsidRPr="00F311A9">
        <w:rPr>
          <w:spacing w:val="-3"/>
          <w:szCs w:val="24"/>
        </w:rPr>
        <w:t>-</w:t>
      </w:r>
      <w:r w:rsidR="00450EC7">
        <w:rPr>
          <w:spacing w:val="-3"/>
          <w:szCs w:val="24"/>
        </w:rPr>
        <w:t>1</w:t>
      </w:r>
      <w:r>
        <w:rPr>
          <w:spacing w:val="-3"/>
          <w:szCs w:val="24"/>
        </w:rPr>
        <w:t xml:space="preserve"> (“Response”). </w:t>
      </w:r>
      <w:r w:rsidRPr="001C32FC">
        <w:rPr>
          <w:spacing w:val="-3"/>
          <w:szCs w:val="24"/>
        </w:rPr>
        <w:t xml:space="preserve">In the Response, the </w:t>
      </w:r>
      <w:r w:rsidRPr="00F311A9">
        <w:rPr>
          <w:spacing w:val="-3"/>
          <w:szCs w:val="24"/>
        </w:rPr>
        <w:t xml:space="preserve">Company has provided </w:t>
      </w:r>
      <w:r w:rsidR="00BD6396">
        <w:rPr>
          <w:spacing w:val="-3"/>
          <w:szCs w:val="24"/>
        </w:rPr>
        <w:t>fuel cost data (the “Information”), which constitutes trade secret information of Southern Company, Georgia Power, and its affiliates and is protected from public disclosure under Commission Rule 515-3-1-.11.</w:t>
      </w:r>
    </w:p>
    <w:p w14:paraId="3D5DA522" w14:textId="77777777" w:rsidR="00EA7DDA" w:rsidRPr="00107794" w:rsidRDefault="00EA7DDA" w:rsidP="00EA7DDA">
      <w:pPr>
        <w:suppressAutoHyphens/>
        <w:jc w:val="both"/>
        <w:rPr>
          <w:spacing w:val="-3"/>
          <w:szCs w:val="24"/>
        </w:rPr>
      </w:pPr>
    </w:p>
    <w:p w14:paraId="4C94D687" w14:textId="34EC18AA" w:rsidR="00EA7DDA" w:rsidRDefault="00EA7DDA" w:rsidP="00EA7DDA">
      <w:pPr>
        <w:jc w:val="both"/>
      </w:pPr>
      <w:r w:rsidRPr="00107794">
        <w:rPr>
          <w:spacing w:val="-3"/>
          <w:szCs w:val="24"/>
        </w:rPr>
        <w:tab/>
      </w:r>
      <w:r>
        <w:t xml:space="preserve"> </w:t>
      </w:r>
      <w:r w:rsidR="00BD6396">
        <w:t>The Information derives economic value from not being generally known to, and not being readily ascertainable by proper means by other persons who can obtain economic value from its disclosure or use. Specifically, the Information contains competitively sensitive details regarding fuel costs. Publicly disclosing these costs would allow suppliers to tailor their proposals and potentially set an artificial floor on pricing, which would harm customers and the Company by not allowing the Company to obtain the best cost estimates for future resources. The Company’s competitors are generally not required to disclose similar information and to require the Company to do so would put the Company at a competitive disadvantage.</w:t>
      </w:r>
    </w:p>
    <w:p w14:paraId="04F6D655" w14:textId="77777777" w:rsidR="00EA1742" w:rsidRPr="009072FD" w:rsidRDefault="00EA1742" w:rsidP="00EA7DDA">
      <w:pPr>
        <w:jc w:val="both"/>
      </w:pPr>
    </w:p>
    <w:p w14:paraId="0C8933D4" w14:textId="4D9F030E" w:rsidR="00EA7DDA" w:rsidRPr="009072FD" w:rsidRDefault="00EA7DDA" w:rsidP="00EA7DDA">
      <w:pPr>
        <w:jc w:val="both"/>
      </w:pPr>
      <w:r w:rsidRPr="009072FD">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w:t>
      </w:r>
      <w:r w:rsidR="00220772">
        <w:t>I</w:t>
      </w:r>
      <w:r w:rsidRPr="009072FD">
        <w:t xml:space="preserve">nformation.  </w:t>
      </w:r>
    </w:p>
    <w:p w14:paraId="0696014B" w14:textId="77777777" w:rsidR="00EA7DDA" w:rsidRDefault="00EA7DDA" w:rsidP="00EA7DDA">
      <w:pPr>
        <w:rPr>
          <w:rFonts w:ascii="Arial Narrow" w:hAnsi="Arial Narrow" w:cs="Arial"/>
          <w:b/>
          <w:szCs w:val="24"/>
        </w:rPr>
      </w:pPr>
    </w:p>
    <w:p w14:paraId="43BC5357" w14:textId="77777777" w:rsidR="00EA7DDA" w:rsidRPr="00C16A12" w:rsidRDefault="00EA7DDA" w:rsidP="00EA7DDA">
      <w:pPr>
        <w:rPr>
          <w:rFonts w:ascii="Arial Narrow" w:hAnsi="Arial Narrow" w:cs="Arial"/>
          <w:b/>
          <w:szCs w:val="24"/>
        </w:rPr>
      </w:pPr>
    </w:p>
    <w:p w14:paraId="2AD61A2E" w14:textId="77777777" w:rsidR="00EA7DDA" w:rsidRDefault="00EA7DDA" w:rsidP="00EA7DDA">
      <w:pPr>
        <w:rPr>
          <w:b/>
          <w:szCs w:val="24"/>
        </w:rPr>
      </w:pPr>
      <w:r>
        <w:rPr>
          <w:b/>
          <w:szCs w:val="24"/>
        </w:rPr>
        <w:br w:type="page"/>
      </w:r>
    </w:p>
    <w:p w14:paraId="72B72DED" w14:textId="77777777" w:rsidR="00EA1742" w:rsidRPr="00C16A12" w:rsidRDefault="00EA1742" w:rsidP="00EA1742">
      <w:pPr>
        <w:rPr>
          <w:rFonts w:ascii="Arial Narrow" w:hAnsi="Arial Narrow" w:cs="Arial"/>
          <w:b/>
          <w:szCs w:val="24"/>
        </w:rPr>
      </w:pPr>
    </w:p>
    <w:p w14:paraId="7869C76B" w14:textId="417777F3" w:rsidR="00EA1742" w:rsidRDefault="00EA1742" w:rsidP="00EA1742">
      <w:pPr>
        <w:ind w:left="2160" w:hanging="2160"/>
        <w:rPr>
          <w:b/>
          <w:szCs w:val="24"/>
        </w:rPr>
      </w:pPr>
      <w:r w:rsidRPr="00F311A9">
        <w:rPr>
          <w:b/>
          <w:szCs w:val="24"/>
        </w:rPr>
        <w:t>STF</w:t>
      </w:r>
      <w:r w:rsidR="00565DCB" w:rsidRPr="00F311A9">
        <w:rPr>
          <w:b/>
          <w:szCs w:val="24"/>
        </w:rPr>
        <w:t>-</w:t>
      </w:r>
      <w:r w:rsidR="00F311A9" w:rsidRPr="00F311A9">
        <w:rPr>
          <w:b/>
          <w:szCs w:val="24"/>
        </w:rPr>
        <w:t>PIA</w:t>
      </w:r>
      <w:r w:rsidRPr="00F311A9">
        <w:rPr>
          <w:b/>
          <w:szCs w:val="24"/>
        </w:rPr>
        <w:t>-</w:t>
      </w:r>
      <w:r w:rsidR="00F311A9" w:rsidRPr="00F311A9">
        <w:rPr>
          <w:b/>
          <w:szCs w:val="24"/>
        </w:rPr>
        <w:t>1</w:t>
      </w:r>
      <w:r w:rsidR="00BD6396">
        <w:rPr>
          <w:b/>
          <w:szCs w:val="24"/>
        </w:rPr>
        <w:t>9</w:t>
      </w:r>
      <w:r w:rsidR="00450EC7">
        <w:rPr>
          <w:b/>
          <w:szCs w:val="24"/>
        </w:rPr>
        <w:t>-1</w:t>
      </w:r>
    </w:p>
    <w:p w14:paraId="0D144A7C" w14:textId="77777777" w:rsidR="00EA1742" w:rsidRDefault="00EA1742" w:rsidP="00EA1742">
      <w:pPr>
        <w:ind w:left="2160" w:hanging="2160"/>
        <w:rPr>
          <w:b/>
          <w:szCs w:val="24"/>
        </w:rPr>
      </w:pPr>
    </w:p>
    <w:p w14:paraId="5E7A3F34" w14:textId="77777777" w:rsidR="00EA1742" w:rsidRPr="004A6C26" w:rsidRDefault="00EA1742" w:rsidP="00EA1742">
      <w:pPr>
        <w:spacing w:after="200"/>
        <w:rPr>
          <w:b/>
          <w:szCs w:val="24"/>
          <w:u w:val="single"/>
        </w:rPr>
      </w:pPr>
      <w:r w:rsidRPr="004A6C26">
        <w:rPr>
          <w:b/>
          <w:szCs w:val="24"/>
          <w:u w:val="single"/>
        </w:rPr>
        <w:t>Question:</w:t>
      </w:r>
    </w:p>
    <w:p w14:paraId="7B67C3C8" w14:textId="77777777" w:rsidR="00BD6396" w:rsidRDefault="00BD6396" w:rsidP="00BD6396">
      <w:pPr>
        <w:jc w:val="both"/>
      </w:pPr>
      <w:r>
        <w:t>Please provide the annual firm natural gas transportation cost for Plants McDonough, McIntosh, and Yates for the years 2016 – 2020. Please identify the FT capacity and FT rate used to calculate the annual firm natural gas transportation cost as shown in the Company’s response Docket 42310 STF-PIA-15-5 Attachment.</w:t>
      </w:r>
    </w:p>
    <w:p w14:paraId="6F740287" w14:textId="77777777" w:rsidR="00450EC7" w:rsidRPr="00461BFC" w:rsidRDefault="00450EC7" w:rsidP="00450EC7">
      <w:pPr>
        <w:spacing w:before="240" w:after="160"/>
        <w:contextualSpacing/>
        <w:jc w:val="both"/>
        <w:rPr>
          <w:szCs w:val="24"/>
        </w:rPr>
      </w:pPr>
    </w:p>
    <w:p w14:paraId="5091D5ED" w14:textId="77777777" w:rsidR="00450EC7" w:rsidRDefault="00450EC7" w:rsidP="00450EC7">
      <w:pPr>
        <w:rPr>
          <w:szCs w:val="24"/>
        </w:rPr>
      </w:pPr>
    </w:p>
    <w:p w14:paraId="05C8B9B2" w14:textId="77777777" w:rsidR="00450EC7" w:rsidRDefault="00450EC7" w:rsidP="00450EC7">
      <w:pPr>
        <w:spacing w:after="200"/>
        <w:rPr>
          <w:b/>
          <w:szCs w:val="24"/>
          <w:u w:val="single"/>
        </w:rPr>
      </w:pPr>
      <w:r w:rsidRPr="004A6C26">
        <w:rPr>
          <w:b/>
          <w:szCs w:val="24"/>
          <w:u w:val="single"/>
        </w:rPr>
        <w:t>Response:</w:t>
      </w:r>
    </w:p>
    <w:p w14:paraId="3A4B50F7" w14:textId="49DAD618" w:rsidR="0023681F" w:rsidRPr="0023681F" w:rsidRDefault="00450EC7" w:rsidP="00BD6396">
      <w:pPr>
        <w:spacing w:after="200"/>
        <w:rPr>
          <w:rFonts w:eastAsia="Calibri"/>
          <w:szCs w:val="24"/>
          <w:highlight w:val="yellow"/>
        </w:rPr>
      </w:pPr>
      <w:r>
        <w:t xml:space="preserve">Please see </w:t>
      </w:r>
      <w:r w:rsidR="00C351B8">
        <w:t xml:space="preserve">TS </w:t>
      </w:r>
      <w:r>
        <w:t>STF-PIA-1</w:t>
      </w:r>
      <w:r w:rsidR="00BD6396">
        <w:t>9-1 Attachment.</w:t>
      </w:r>
    </w:p>
    <w:sectPr w:rsidR="0023681F" w:rsidRPr="0023681F" w:rsidSect="00FE4EB4">
      <w:headerReference w:type="default" r:id="rId7"/>
      <w:footerReference w:type="default" r:id="rId8"/>
      <w:pgSz w:w="12240" w:h="15840" w:code="1"/>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08CE9" w14:textId="77777777" w:rsidR="0049423B" w:rsidRDefault="0049423B">
      <w:r>
        <w:separator/>
      </w:r>
    </w:p>
  </w:endnote>
  <w:endnote w:type="continuationSeparator" w:id="0">
    <w:p w14:paraId="5C5382C4" w14:textId="77777777" w:rsidR="0049423B" w:rsidRDefault="0049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2067" w14:textId="3EA14DF4" w:rsidR="00F640D6" w:rsidRPr="000E31CE" w:rsidRDefault="00F640D6" w:rsidP="000E31CE">
    <w:pPr>
      <w:pStyle w:val="Footer"/>
    </w:pPr>
    <w:r w:rsidRPr="000E31CE">
      <w:t xml:space="preserve">Contact: </w:t>
    </w:r>
    <w:r w:rsidR="008335F4" w:rsidRPr="00F52E2B">
      <w:t>Jeff Grubb</w:t>
    </w:r>
    <w:r>
      <w:tab/>
    </w:r>
    <w:r>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11996" w14:textId="77777777" w:rsidR="0049423B" w:rsidRDefault="0049423B">
      <w:r>
        <w:separator/>
      </w:r>
    </w:p>
  </w:footnote>
  <w:footnote w:type="continuationSeparator" w:id="0">
    <w:p w14:paraId="5AA19FC7" w14:textId="77777777" w:rsidR="0049423B" w:rsidRDefault="00494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8FE33" w14:textId="77777777" w:rsidR="00F640D6" w:rsidRDefault="00F640D6" w:rsidP="00E30B99">
    <w:pPr>
      <w:tabs>
        <w:tab w:val="center" w:pos="4680"/>
      </w:tabs>
      <w:suppressAutoHyphens/>
      <w:ind w:left="720" w:hanging="720"/>
      <w:jc w:val="center"/>
      <w:rPr>
        <w:b/>
        <w:color w:val="000000"/>
      </w:rPr>
    </w:pPr>
    <w:r>
      <w:rPr>
        <w:b/>
      </w:rPr>
      <w:t>Docket No</w:t>
    </w:r>
    <w:r w:rsidR="00677A51">
      <w:rPr>
        <w:b/>
      </w:rPr>
      <w:t>s</w:t>
    </w:r>
    <w:r>
      <w:rPr>
        <w:b/>
      </w:rPr>
      <w:t xml:space="preserve">. </w:t>
    </w:r>
    <w:r w:rsidR="003D69E7">
      <w:rPr>
        <w:b/>
        <w:color w:val="000000"/>
      </w:rPr>
      <w:t>4</w:t>
    </w:r>
    <w:r w:rsidR="008335F4">
      <w:rPr>
        <w:b/>
        <w:color w:val="000000"/>
      </w:rPr>
      <w:t>2310</w:t>
    </w:r>
    <w:r>
      <w:rPr>
        <w:b/>
        <w:color w:val="000000"/>
      </w:rPr>
      <w:t xml:space="preserve"> &amp; </w:t>
    </w:r>
    <w:r w:rsidR="003D69E7">
      <w:rPr>
        <w:b/>
        <w:color w:val="000000"/>
      </w:rPr>
      <w:t>4</w:t>
    </w:r>
    <w:r w:rsidR="008335F4">
      <w:rPr>
        <w:b/>
        <w:color w:val="000000"/>
      </w:rPr>
      <w:t>2311</w:t>
    </w:r>
    <w:r w:rsidRPr="00E30B99">
      <w:rPr>
        <w:b/>
        <w:color w:val="000000"/>
      </w:rPr>
      <w:t xml:space="preserve"> </w:t>
    </w:r>
  </w:p>
  <w:p w14:paraId="50CCA186" w14:textId="77777777" w:rsidR="009D2EC9" w:rsidRDefault="008335F4" w:rsidP="00917545">
    <w:pPr>
      <w:tabs>
        <w:tab w:val="center" w:pos="4680"/>
      </w:tabs>
      <w:suppressAutoHyphens/>
      <w:ind w:left="720" w:hanging="720"/>
      <w:jc w:val="center"/>
      <w:rPr>
        <w:b/>
        <w:color w:val="000000"/>
      </w:rPr>
    </w:pPr>
    <w:r>
      <w:rPr>
        <w:b/>
        <w:color w:val="000000"/>
      </w:rPr>
      <w:t>Georgia Power Company’s 2019</w:t>
    </w:r>
    <w:r w:rsidR="00F640D6">
      <w:rPr>
        <w:b/>
        <w:color w:val="000000"/>
      </w:rPr>
      <w:t xml:space="preserve"> IRP </w:t>
    </w:r>
    <w:r w:rsidR="00DC41C0">
      <w:rPr>
        <w:b/>
        <w:color w:val="000000"/>
      </w:rPr>
      <w:t xml:space="preserve">and </w:t>
    </w:r>
    <w:r w:rsidR="00220772">
      <w:rPr>
        <w:b/>
        <w:color w:val="000000"/>
      </w:rPr>
      <w:t>201</w:t>
    </w:r>
    <w:r>
      <w:rPr>
        <w:b/>
        <w:color w:val="000000"/>
      </w:rPr>
      <w:t>9</w:t>
    </w:r>
    <w:r w:rsidR="00220772">
      <w:rPr>
        <w:b/>
        <w:color w:val="000000"/>
      </w:rPr>
      <w:t xml:space="preserve"> DSM </w:t>
    </w:r>
    <w:r w:rsidR="00F640D6">
      <w:rPr>
        <w:b/>
        <w:color w:val="000000"/>
      </w:rPr>
      <w:t xml:space="preserve">Application </w:t>
    </w:r>
  </w:p>
  <w:p w14:paraId="555D77F5" w14:textId="6FA5F382" w:rsidR="00F640D6" w:rsidRDefault="00F640D6" w:rsidP="001471DC">
    <w:pPr>
      <w:pStyle w:val="Header"/>
      <w:jc w:val="center"/>
      <w:rPr>
        <w:b/>
        <w:color w:val="000000"/>
      </w:rPr>
    </w:pPr>
    <w:r>
      <w:rPr>
        <w:b/>
        <w:color w:val="000000"/>
      </w:rPr>
      <w:t>STF</w:t>
    </w:r>
    <w:r w:rsidR="00565DCB">
      <w:rPr>
        <w:b/>
        <w:color w:val="000000"/>
      </w:rPr>
      <w:t>-</w:t>
    </w:r>
    <w:r w:rsidR="00F311A9">
      <w:rPr>
        <w:b/>
        <w:color w:val="000000"/>
      </w:rPr>
      <w:t>PIA</w:t>
    </w:r>
    <w:r>
      <w:rPr>
        <w:b/>
        <w:color w:val="000000"/>
      </w:rPr>
      <w:t xml:space="preserve"> Data Request Set Number </w:t>
    </w:r>
    <w:r w:rsidR="00F311A9">
      <w:rPr>
        <w:b/>
        <w:color w:val="000000"/>
      </w:rPr>
      <w:t>1</w:t>
    </w:r>
    <w:r w:rsidR="00BD6396">
      <w:rPr>
        <w:b/>
        <w:color w:val="000000"/>
      </w:rPr>
      <w:t>9</w:t>
    </w:r>
  </w:p>
  <w:p w14:paraId="2772D327" w14:textId="77777777" w:rsidR="00F640D6" w:rsidRPr="0051645B" w:rsidRDefault="00F640D6" w:rsidP="00F9581B">
    <w:pPr>
      <w:pStyle w:val="Header"/>
      <w:jc w:val="center"/>
    </w:pPr>
    <w:r>
      <w:rPr>
        <w:b/>
      </w:rPr>
      <w:t>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4246F"/>
    <w:multiLevelType w:val="hybridMultilevel"/>
    <w:tmpl w:val="F13C1F6E"/>
    <w:lvl w:ilvl="0" w:tplc="12C8CDEC">
      <w:start w:val="1"/>
      <w:numFmt w:val="bullet"/>
      <w:lvlText w:val=""/>
      <w:lvlJc w:val="left"/>
      <w:pPr>
        <w:ind w:left="720" w:hanging="360"/>
      </w:pPr>
      <w:rPr>
        <w:rFonts w:ascii="Symbol" w:hAnsi="Symbol" w:hint="default"/>
      </w:rPr>
    </w:lvl>
    <w:lvl w:ilvl="1" w:tplc="7C1CC202">
      <w:start w:val="1"/>
      <w:numFmt w:val="bullet"/>
      <w:lvlText w:val="o"/>
      <w:lvlJc w:val="left"/>
      <w:pPr>
        <w:ind w:left="1440" w:hanging="360"/>
      </w:pPr>
      <w:rPr>
        <w:rFonts w:ascii="Courier New" w:hAnsi="Courier New" w:hint="default"/>
      </w:rPr>
    </w:lvl>
    <w:lvl w:ilvl="2" w:tplc="5DB4511C">
      <w:start w:val="1"/>
      <w:numFmt w:val="bullet"/>
      <w:lvlText w:val=""/>
      <w:lvlJc w:val="left"/>
      <w:pPr>
        <w:ind w:left="2160" w:hanging="360"/>
      </w:pPr>
      <w:rPr>
        <w:rFonts w:ascii="Wingdings" w:hAnsi="Wingdings" w:hint="default"/>
      </w:rPr>
    </w:lvl>
    <w:lvl w:ilvl="3" w:tplc="10EA3832">
      <w:start w:val="1"/>
      <w:numFmt w:val="bullet"/>
      <w:lvlText w:val=""/>
      <w:lvlJc w:val="left"/>
      <w:pPr>
        <w:ind w:left="2880" w:hanging="360"/>
      </w:pPr>
      <w:rPr>
        <w:rFonts w:ascii="Symbol" w:hAnsi="Symbol" w:hint="default"/>
      </w:rPr>
    </w:lvl>
    <w:lvl w:ilvl="4" w:tplc="4F083A5E">
      <w:start w:val="1"/>
      <w:numFmt w:val="bullet"/>
      <w:lvlText w:val="o"/>
      <w:lvlJc w:val="left"/>
      <w:pPr>
        <w:ind w:left="3600" w:hanging="360"/>
      </w:pPr>
      <w:rPr>
        <w:rFonts w:ascii="Courier New" w:hAnsi="Courier New" w:hint="default"/>
      </w:rPr>
    </w:lvl>
    <w:lvl w:ilvl="5" w:tplc="8A462486">
      <w:start w:val="1"/>
      <w:numFmt w:val="bullet"/>
      <w:lvlText w:val=""/>
      <w:lvlJc w:val="left"/>
      <w:pPr>
        <w:ind w:left="4320" w:hanging="360"/>
      </w:pPr>
      <w:rPr>
        <w:rFonts w:ascii="Wingdings" w:hAnsi="Wingdings" w:hint="default"/>
      </w:rPr>
    </w:lvl>
    <w:lvl w:ilvl="6" w:tplc="8CFAF514">
      <w:start w:val="1"/>
      <w:numFmt w:val="bullet"/>
      <w:lvlText w:val=""/>
      <w:lvlJc w:val="left"/>
      <w:pPr>
        <w:ind w:left="5040" w:hanging="360"/>
      </w:pPr>
      <w:rPr>
        <w:rFonts w:ascii="Symbol" w:hAnsi="Symbol" w:hint="default"/>
      </w:rPr>
    </w:lvl>
    <w:lvl w:ilvl="7" w:tplc="C5C8FF9E">
      <w:start w:val="1"/>
      <w:numFmt w:val="bullet"/>
      <w:lvlText w:val="o"/>
      <w:lvlJc w:val="left"/>
      <w:pPr>
        <w:ind w:left="5760" w:hanging="360"/>
      </w:pPr>
      <w:rPr>
        <w:rFonts w:ascii="Courier New" w:hAnsi="Courier New" w:hint="default"/>
      </w:rPr>
    </w:lvl>
    <w:lvl w:ilvl="8" w:tplc="EC900F0E">
      <w:start w:val="1"/>
      <w:numFmt w:val="bullet"/>
      <w:lvlText w:val=""/>
      <w:lvlJc w:val="left"/>
      <w:pPr>
        <w:ind w:left="6480" w:hanging="360"/>
      </w:pPr>
      <w:rPr>
        <w:rFonts w:ascii="Wingdings" w:hAnsi="Wingdings" w:hint="default"/>
      </w:rPr>
    </w:lvl>
  </w:abstractNum>
  <w:abstractNum w:abstractNumId="2"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3"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8"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FC7E22"/>
    <w:multiLevelType w:val="hybridMultilevel"/>
    <w:tmpl w:val="4F606D6A"/>
    <w:lvl w:ilvl="0" w:tplc="605C082E">
      <w:start w:val="1"/>
      <w:numFmt w:val="decimal"/>
      <w:lvlText w:val="STF-PIA-19-%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37025"/>
    <w:multiLevelType w:val="hybridMultilevel"/>
    <w:tmpl w:val="208CFB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20"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1FB7589"/>
    <w:multiLevelType w:val="hybridMultilevel"/>
    <w:tmpl w:val="D7D00890"/>
    <w:lvl w:ilvl="0" w:tplc="22F687A2">
      <w:start w:val="1"/>
      <w:numFmt w:val="lowerLetter"/>
      <w:lvlText w:val="%1)"/>
      <w:lvlJc w:val="left"/>
      <w:pPr>
        <w:ind w:left="720" w:hanging="360"/>
      </w:pPr>
      <w:rPr>
        <w:rFonts w:ascii="Times New Roman" w:eastAsia="Times New Roman" w:hAnsi="Times New Roman" w:cs="Times New Roman" w:hint="default"/>
        <w:sz w:val="24"/>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14"/>
  </w:num>
  <w:num w:numId="4">
    <w:abstractNumId w:val="19"/>
  </w:num>
  <w:num w:numId="5">
    <w:abstractNumId w:val="20"/>
  </w:num>
  <w:num w:numId="6">
    <w:abstractNumId w:val="17"/>
  </w:num>
  <w:num w:numId="7">
    <w:abstractNumId w:val="12"/>
  </w:num>
  <w:num w:numId="8">
    <w:abstractNumId w:val="10"/>
  </w:num>
  <w:num w:numId="9">
    <w:abstractNumId w:val="0"/>
  </w:num>
  <w:num w:numId="10">
    <w:abstractNumId w:val="16"/>
  </w:num>
  <w:num w:numId="11">
    <w:abstractNumId w:val="6"/>
  </w:num>
  <w:num w:numId="12">
    <w:abstractNumId w:val="18"/>
  </w:num>
  <w:num w:numId="13">
    <w:abstractNumId w:val="22"/>
  </w:num>
  <w:num w:numId="14">
    <w:abstractNumId w:val="8"/>
  </w:num>
  <w:num w:numId="15">
    <w:abstractNumId w:val="9"/>
  </w:num>
  <w:num w:numId="16">
    <w:abstractNumId w:val="3"/>
  </w:num>
  <w:num w:numId="17">
    <w:abstractNumId w:val="5"/>
  </w:num>
  <w:num w:numId="18">
    <w:abstractNumId w:val="11"/>
  </w:num>
  <w:num w:numId="19">
    <w:abstractNumId w:val="4"/>
  </w:num>
  <w:num w:numId="20">
    <w:abstractNumId w:val="25"/>
  </w:num>
  <w:num w:numId="21">
    <w:abstractNumId w:val="23"/>
  </w:num>
  <w:num w:numId="22">
    <w:abstractNumId w:val="24"/>
  </w:num>
  <w:num w:numId="23">
    <w:abstractNumId w:val="21"/>
  </w:num>
  <w:num w:numId="24">
    <w:abstractNumId w:val="15"/>
  </w:num>
  <w:num w:numId="25">
    <w:abstractNumId w:val="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02181"/>
    <w:rsid w:val="00027496"/>
    <w:rsid w:val="000367DE"/>
    <w:rsid w:val="00060CAA"/>
    <w:rsid w:val="000708EE"/>
    <w:rsid w:val="0007780C"/>
    <w:rsid w:val="000813AD"/>
    <w:rsid w:val="00091E4C"/>
    <w:rsid w:val="0009250B"/>
    <w:rsid w:val="00095DFD"/>
    <w:rsid w:val="000A4957"/>
    <w:rsid w:val="000A49E6"/>
    <w:rsid w:val="000C13E3"/>
    <w:rsid w:val="000C177F"/>
    <w:rsid w:val="000C3C42"/>
    <w:rsid w:val="000E31CE"/>
    <w:rsid w:val="000E53EF"/>
    <w:rsid w:val="000F40C3"/>
    <w:rsid w:val="000F6B8D"/>
    <w:rsid w:val="0010189A"/>
    <w:rsid w:val="00103BEF"/>
    <w:rsid w:val="00106852"/>
    <w:rsid w:val="001068BE"/>
    <w:rsid w:val="0010762C"/>
    <w:rsid w:val="00110A04"/>
    <w:rsid w:val="0011412F"/>
    <w:rsid w:val="001141B8"/>
    <w:rsid w:val="00117939"/>
    <w:rsid w:val="0012211C"/>
    <w:rsid w:val="001351B3"/>
    <w:rsid w:val="001351C3"/>
    <w:rsid w:val="00142310"/>
    <w:rsid w:val="001471DC"/>
    <w:rsid w:val="001565BF"/>
    <w:rsid w:val="001600C7"/>
    <w:rsid w:val="00160594"/>
    <w:rsid w:val="00163C6B"/>
    <w:rsid w:val="001805F0"/>
    <w:rsid w:val="0018130B"/>
    <w:rsid w:val="00194373"/>
    <w:rsid w:val="001A2BF6"/>
    <w:rsid w:val="001B230C"/>
    <w:rsid w:val="001B43E1"/>
    <w:rsid w:val="001B5610"/>
    <w:rsid w:val="001C189E"/>
    <w:rsid w:val="001C3F8B"/>
    <w:rsid w:val="001D270B"/>
    <w:rsid w:val="001F39D6"/>
    <w:rsid w:val="00205491"/>
    <w:rsid w:val="002135C1"/>
    <w:rsid w:val="002159DD"/>
    <w:rsid w:val="002162F9"/>
    <w:rsid w:val="00220772"/>
    <w:rsid w:val="00224DE1"/>
    <w:rsid w:val="002272EB"/>
    <w:rsid w:val="0023349B"/>
    <w:rsid w:val="00235F21"/>
    <w:rsid w:val="0023681F"/>
    <w:rsid w:val="00236F55"/>
    <w:rsid w:val="0024768A"/>
    <w:rsid w:val="00251620"/>
    <w:rsid w:val="00261C80"/>
    <w:rsid w:val="002636E8"/>
    <w:rsid w:val="00274663"/>
    <w:rsid w:val="00275361"/>
    <w:rsid w:val="0028238F"/>
    <w:rsid w:val="00284E36"/>
    <w:rsid w:val="002860F3"/>
    <w:rsid w:val="00286821"/>
    <w:rsid w:val="0029273C"/>
    <w:rsid w:val="002962A5"/>
    <w:rsid w:val="002A4F59"/>
    <w:rsid w:val="002A73F6"/>
    <w:rsid w:val="002B340F"/>
    <w:rsid w:val="002B3BE9"/>
    <w:rsid w:val="002C374E"/>
    <w:rsid w:val="002C41DC"/>
    <w:rsid w:val="002C6CA8"/>
    <w:rsid w:val="002D150E"/>
    <w:rsid w:val="002D2040"/>
    <w:rsid w:val="002D426D"/>
    <w:rsid w:val="002E79EB"/>
    <w:rsid w:val="002E7BF8"/>
    <w:rsid w:val="002F33FB"/>
    <w:rsid w:val="002F4C7E"/>
    <w:rsid w:val="003042B4"/>
    <w:rsid w:val="0030517C"/>
    <w:rsid w:val="00312D1E"/>
    <w:rsid w:val="00313FB3"/>
    <w:rsid w:val="00314323"/>
    <w:rsid w:val="00321E32"/>
    <w:rsid w:val="00323674"/>
    <w:rsid w:val="00342CB8"/>
    <w:rsid w:val="00344565"/>
    <w:rsid w:val="003468C8"/>
    <w:rsid w:val="0035252A"/>
    <w:rsid w:val="00363234"/>
    <w:rsid w:val="003720DF"/>
    <w:rsid w:val="00377E97"/>
    <w:rsid w:val="00390A69"/>
    <w:rsid w:val="00390F28"/>
    <w:rsid w:val="00392BD7"/>
    <w:rsid w:val="003A1361"/>
    <w:rsid w:val="003A344F"/>
    <w:rsid w:val="003C2FFC"/>
    <w:rsid w:val="003C60F9"/>
    <w:rsid w:val="003D3D0D"/>
    <w:rsid w:val="003D4DA4"/>
    <w:rsid w:val="003D5496"/>
    <w:rsid w:val="003D69E7"/>
    <w:rsid w:val="003E7425"/>
    <w:rsid w:val="003F31DB"/>
    <w:rsid w:val="0040721B"/>
    <w:rsid w:val="00422221"/>
    <w:rsid w:val="004261E8"/>
    <w:rsid w:val="0043076D"/>
    <w:rsid w:val="00450EC7"/>
    <w:rsid w:val="00452E37"/>
    <w:rsid w:val="00460DA0"/>
    <w:rsid w:val="004633C0"/>
    <w:rsid w:val="00463BA4"/>
    <w:rsid w:val="00467A9B"/>
    <w:rsid w:val="004729C3"/>
    <w:rsid w:val="00476305"/>
    <w:rsid w:val="0049423B"/>
    <w:rsid w:val="004975F9"/>
    <w:rsid w:val="004A1550"/>
    <w:rsid w:val="004A27B5"/>
    <w:rsid w:val="004A47EB"/>
    <w:rsid w:val="004A7A9E"/>
    <w:rsid w:val="004B19D0"/>
    <w:rsid w:val="004B4D8D"/>
    <w:rsid w:val="004C3CEC"/>
    <w:rsid w:val="004C7F86"/>
    <w:rsid w:val="004E3D92"/>
    <w:rsid w:val="004F6790"/>
    <w:rsid w:val="004F7364"/>
    <w:rsid w:val="005023CF"/>
    <w:rsid w:val="0051645B"/>
    <w:rsid w:val="00522346"/>
    <w:rsid w:val="00531B45"/>
    <w:rsid w:val="005337FA"/>
    <w:rsid w:val="005357BA"/>
    <w:rsid w:val="00542DF5"/>
    <w:rsid w:val="005472C4"/>
    <w:rsid w:val="00562D44"/>
    <w:rsid w:val="00565DCB"/>
    <w:rsid w:val="005718CB"/>
    <w:rsid w:val="00574586"/>
    <w:rsid w:val="00575628"/>
    <w:rsid w:val="0058300E"/>
    <w:rsid w:val="005851BD"/>
    <w:rsid w:val="005856CD"/>
    <w:rsid w:val="00590F7E"/>
    <w:rsid w:val="00592465"/>
    <w:rsid w:val="005A5B93"/>
    <w:rsid w:val="005B0A36"/>
    <w:rsid w:val="005B280C"/>
    <w:rsid w:val="005B2FC0"/>
    <w:rsid w:val="005B44ED"/>
    <w:rsid w:val="005C630E"/>
    <w:rsid w:val="005D227C"/>
    <w:rsid w:val="005D3242"/>
    <w:rsid w:val="005E108D"/>
    <w:rsid w:val="005E503A"/>
    <w:rsid w:val="005F4B9A"/>
    <w:rsid w:val="00602FBE"/>
    <w:rsid w:val="00616942"/>
    <w:rsid w:val="00620CDF"/>
    <w:rsid w:val="006212AC"/>
    <w:rsid w:val="00627C7D"/>
    <w:rsid w:val="00631CD0"/>
    <w:rsid w:val="00657C57"/>
    <w:rsid w:val="00660BF8"/>
    <w:rsid w:val="00661546"/>
    <w:rsid w:val="00671168"/>
    <w:rsid w:val="006762BF"/>
    <w:rsid w:val="00677A51"/>
    <w:rsid w:val="00681E09"/>
    <w:rsid w:val="00682928"/>
    <w:rsid w:val="00683AEF"/>
    <w:rsid w:val="006850EC"/>
    <w:rsid w:val="006869AD"/>
    <w:rsid w:val="00690AEE"/>
    <w:rsid w:val="0069472C"/>
    <w:rsid w:val="00694ED3"/>
    <w:rsid w:val="006954D8"/>
    <w:rsid w:val="006963D1"/>
    <w:rsid w:val="006A0AF7"/>
    <w:rsid w:val="006B2B8C"/>
    <w:rsid w:val="006B2D82"/>
    <w:rsid w:val="006B57DC"/>
    <w:rsid w:val="006C5EC6"/>
    <w:rsid w:val="006D0F6C"/>
    <w:rsid w:val="006D1803"/>
    <w:rsid w:val="006D5674"/>
    <w:rsid w:val="006D6466"/>
    <w:rsid w:val="006D68F3"/>
    <w:rsid w:val="006D6B0B"/>
    <w:rsid w:val="006E6780"/>
    <w:rsid w:val="006F1325"/>
    <w:rsid w:val="006F252E"/>
    <w:rsid w:val="00702812"/>
    <w:rsid w:val="007039DD"/>
    <w:rsid w:val="00705D6D"/>
    <w:rsid w:val="00712726"/>
    <w:rsid w:val="007212F7"/>
    <w:rsid w:val="00722216"/>
    <w:rsid w:val="00724841"/>
    <w:rsid w:val="00737399"/>
    <w:rsid w:val="00753494"/>
    <w:rsid w:val="00755BAD"/>
    <w:rsid w:val="00757573"/>
    <w:rsid w:val="00761047"/>
    <w:rsid w:val="0077286C"/>
    <w:rsid w:val="0077408E"/>
    <w:rsid w:val="007803CD"/>
    <w:rsid w:val="00780E0C"/>
    <w:rsid w:val="00783ADF"/>
    <w:rsid w:val="0078633B"/>
    <w:rsid w:val="007A53A2"/>
    <w:rsid w:val="007B0AE8"/>
    <w:rsid w:val="007B4007"/>
    <w:rsid w:val="007B5BD4"/>
    <w:rsid w:val="007D1B62"/>
    <w:rsid w:val="007D58A8"/>
    <w:rsid w:val="007D5CE3"/>
    <w:rsid w:val="007E3B71"/>
    <w:rsid w:val="007F3915"/>
    <w:rsid w:val="007F5035"/>
    <w:rsid w:val="007F5584"/>
    <w:rsid w:val="00804765"/>
    <w:rsid w:val="00811BCA"/>
    <w:rsid w:val="00811D39"/>
    <w:rsid w:val="008235ED"/>
    <w:rsid w:val="00826DAA"/>
    <w:rsid w:val="00827884"/>
    <w:rsid w:val="00827DED"/>
    <w:rsid w:val="00830A9C"/>
    <w:rsid w:val="008331D6"/>
    <w:rsid w:val="008335F4"/>
    <w:rsid w:val="00841534"/>
    <w:rsid w:val="0084793B"/>
    <w:rsid w:val="00863A52"/>
    <w:rsid w:val="0086712B"/>
    <w:rsid w:val="00871CB9"/>
    <w:rsid w:val="0087752D"/>
    <w:rsid w:val="00881D3E"/>
    <w:rsid w:val="00891216"/>
    <w:rsid w:val="00892467"/>
    <w:rsid w:val="008948E1"/>
    <w:rsid w:val="00896CBF"/>
    <w:rsid w:val="008A2E6C"/>
    <w:rsid w:val="008A3CE1"/>
    <w:rsid w:val="008A7C37"/>
    <w:rsid w:val="008B223A"/>
    <w:rsid w:val="008B2D63"/>
    <w:rsid w:val="008B51B8"/>
    <w:rsid w:val="008C2A2A"/>
    <w:rsid w:val="008E0570"/>
    <w:rsid w:val="008E082C"/>
    <w:rsid w:val="008E339B"/>
    <w:rsid w:val="008E43F6"/>
    <w:rsid w:val="008E4EB8"/>
    <w:rsid w:val="008E60B9"/>
    <w:rsid w:val="008E6394"/>
    <w:rsid w:val="008F28B7"/>
    <w:rsid w:val="009029F1"/>
    <w:rsid w:val="009110C1"/>
    <w:rsid w:val="009114E6"/>
    <w:rsid w:val="0091353D"/>
    <w:rsid w:val="00916D90"/>
    <w:rsid w:val="00917545"/>
    <w:rsid w:val="009201E8"/>
    <w:rsid w:val="00920CDC"/>
    <w:rsid w:val="00931005"/>
    <w:rsid w:val="009468C7"/>
    <w:rsid w:val="00954B4F"/>
    <w:rsid w:val="00955543"/>
    <w:rsid w:val="00956135"/>
    <w:rsid w:val="00960E76"/>
    <w:rsid w:val="009663FE"/>
    <w:rsid w:val="0097563F"/>
    <w:rsid w:val="00977205"/>
    <w:rsid w:val="009906A5"/>
    <w:rsid w:val="00990B21"/>
    <w:rsid w:val="0099158A"/>
    <w:rsid w:val="00993FF7"/>
    <w:rsid w:val="009A00EF"/>
    <w:rsid w:val="009A1633"/>
    <w:rsid w:val="009A28FD"/>
    <w:rsid w:val="009A3C2B"/>
    <w:rsid w:val="009B12B0"/>
    <w:rsid w:val="009B1854"/>
    <w:rsid w:val="009B5D49"/>
    <w:rsid w:val="009C0AC0"/>
    <w:rsid w:val="009C34AA"/>
    <w:rsid w:val="009C795E"/>
    <w:rsid w:val="009D2EC9"/>
    <w:rsid w:val="009D4F9D"/>
    <w:rsid w:val="009E26EF"/>
    <w:rsid w:val="009E6989"/>
    <w:rsid w:val="009E7D93"/>
    <w:rsid w:val="009F0201"/>
    <w:rsid w:val="009F46FC"/>
    <w:rsid w:val="00A0411D"/>
    <w:rsid w:val="00A064CF"/>
    <w:rsid w:val="00A24F1D"/>
    <w:rsid w:val="00A33705"/>
    <w:rsid w:val="00A409D9"/>
    <w:rsid w:val="00A50A23"/>
    <w:rsid w:val="00A57614"/>
    <w:rsid w:val="00A60731"/>
    <w:rsid w:val="00A6160F"/>
    <w:rsid w:val="00A66788"/>
    <w:rsid w:val="00A73F3B"/>
    <w:rsid w:val="00A807DC"/>
    <w:rsid w:val="00A80856"/>
    <w:rsid w:val="00A9581B"/>
    <w:rsid w:val="00AA445B"/>
    <w:rsid w:val="00AA4794"/>
    <w:rsid w:val="00AB6CF3"/>
    <w:rsid w:val="00AD0F00"/>
    <w:rsid w:val="00AE1294"/>
    <w:rsid w:val="00AE1FD9"/>
    <w:rsid w:val="00AE625D"/>
    <w:rsid w:val="00AF58CB"/>
    <w:rsid w:val="00AF7F36"/>
    <w:rsid w:val="00B01876"/>
    <w:rsid w:val="00B13C55"/>
    <w:rsid w:val="00B15B39"/>
    <w:rsid w:val="00B16D20"/>
    <w:rsid w:val="00B3467C"/>
    <w:rsid w:val="00B36218"/>
    <w:rsid w:val="00B40600"/>
    <w:rsid w:val="00B45C46"/>
    <w:rsid w:val="00B512A5"/>
    <w:rsid w:val="00B5572F"/>
    <w:rsid w:val="00B6364C"/>
    <w:rsid w:val="00B6460F"/>
    <w:rsid w:val="00B659E4"/>
    <w:rsid w:val="00B67513"/>
    <w:rsid w:val="00B707C9"/>
    <w:rsid w:val="00B85953"/>
    <w:rsid w:val="00B9090A"/>
    <w:rsid w:val="00B92BA3"/>
    <w:rsid w:val="00BA2DE3"/>
    <w:rsid w:val="00BA710C"/>
    <w:rsid w:val="00BB1ECE"/>
    <w:rsid w:val="00BC533A"/>
    <w:rsid w:val="00BD356B"/>
    <w:rsid w:val="00BD40E0"/>
    <w:rsid w:val="00BD6396"/>
    <w:rsid w:val="00BE0FDB"/>
    <w:rsid w:val="00BE1AF8"/>
    <w:rsid w:val="00BE3CD7"/>
    <w:rsid w:val="00C052EC"/>
    <w:rsid w:val="00C0535F"/>
    <w:rsid w:val="00C16A12"/>
    <w:rsid w:val="00C351B8"/>
    <w:rsid w:val="00C439C8"/>
    <w:rsid w:val="00C479B4"/>
    <w:rsid w:val="00C51954"/>
    <w:rsid w:val="00C60790"/>
    <w:rsid w:val="00C61CC0"/>
    <w:rsid w:val="00C62767"/>
    <w:rsid w:val="00C6278F"/>
    <w:rsid w:val="00C637AA"/>
    <w:rsid w:val="00C65CFD"/>
    <w:rsid w:val="00C71E45"/>
    <w:rsid w:val="00C764A4"/>
    <w:rsid w:val="00C77C49"/>
    <w:rsid w:val="00C82724"/>
    <w:rsid w:val="00C85C55"/>
    <w:rsid w:val="00C92F3B"/>
    <w:rsid w:val="00C9680E"/>
    <w:rsid w:val="00CA44B3"/>
    <w:rsid w:val="00CB4533"/>
    <w:rsid w:val="00CC2690"/>
    <w:rsid w:val="00CC475D"/>
    <w:rsid w:val="00CD1158"/>
    <w:rsid w:val="00CD1880"/>
    <w:rsid w:val="00CE46DC"/>
    <w:rsid w:val="00CE778A"/>
    <w:rsid w:val="00CF11E4"/>
    <w:rsid w:val="00D025FB"/>
    <w:rsid w:val="00D07C6A"/>
    <w:rsid w:val="00D34DC4"/>
    <w:rsid w:val="00D366EC"/>
    <w:rsid w:val="00D410E4"/>
    <w:rsid w:val="00D438BE"/>
    <w:rsid w:val="00D47B9F"/>
    <w:rsid w:val="00D534AB"/>
    <w:rsid w:val="00D65F1C"/>
    <w:rsid w:val="00D92A64"/>
    <w:rsid w:val="00DA21CA"/>
    <w:rsid w:val="00DA220B"/>
    <w:rsid w:val="00DA2231"/>
    <w:rsid w:val="00DB1CEF"/>
    <w:rsid w:val="00DB6552"/>
    <w:rsid w:val="00DC41C0"/>
    <w:rsid w:val="00DC6609"/>
    <w:rsid w:val="00DC6C45"/>
    <w:rsid w:val="00DD25EB"/>
    <w:rsid w:val="00DD38CD"/>
    <w:rsid w:val="00DE2D23"/>
    <w:rsid w:val="00DE4F12"/>
    <w:rsid w:val="00DF017E"/>
    <w:rsid w:val="00DF7387"/>
    <w:rsid w:val="00E0693B"/>
    <w:rsid w:val="00E07946"/>
    <w:rsid w:val="00E13C8F"/>
    <w:rsid w:val="00E25A0A"/>
    <w:rsid w:val="00E25D30"/>
    <w:rsid w:val="00E26957"/>
    <w:rsid w:val="00E30B99"/>
    <w:rsid w:val="00E31884"/>
    <w:rsid w:val="00E32301"/>
    <w:rsid w:val="00E36043"/>
    <w:rsid w:val="00E50957"/>
    <w:rsid w:val="00E51241"/>
    <w:rsid w:val="00E550A8"/>
    <w:rsid w:val="00E6088B"/>
    <w:rsid w:val="00E614AB"/>
    <w:rsid w:val="00E61D29"/>
    <w:rsid w:val="00E654CC"/>
    <w:rsid w:val="00E750E2"/>
    <w:rsid w:val="00E751C1"/>
    <w:rsid w:val="00E76767"/>
    <w:rsid w:val="00E82FF2"/>
    <w:rsid w:val="00E90059"/>
    <w:rsid w:val="00E92D48"/>
    <w:rsid w:val="00EA1742"/>
    <w:rsid w:val="00EA4FB5"/>
    <w:rsid w:val="00EA636B"/>
    <w:rsid w:val="00EA7DDA"/>
    <w:rsid w:val="00EB0337"/>
    <w:rsid w:val="00EB233F"/>
    <w:rsid w:val="00EB4C85"/>
    <w:rsid w:val="00EC1717"/>
    <w:rsid w:val="00EC7927"/>
    <w:rsid w:val="00ED7783"/>
    <w:rsid w:val="00ED7BD0"/>
    <w:rsid w:val="00EE6B6D"/>
    <w:rsid w:val="00EF13BA"/>
    <w:rsid w:val="00EF3CCB"/>
    <w:rsid w:val="00F01539"/>
    <w:rsid w:val="00F01E37"/>
    <w:rsid w:val="00F056D2"/>
    <w:rsid w:val="00F17C22"/>
    <w:rsid w:val="00F213C1"/>
    <w:rsid w:val="00F215A4"/>
    <w:rsid w:val="00F231F5"/>
    <w:rsid w:val="00F311A9"/>
    <w:rsid w:val="00F32C39"/>
    <w:rsid w:val="00F4221C"/>
    <w:rsid w:val="00F425A9"/>
    <w:rsid w:val="00F513DD"/>
    <w:rsid w:val="00F519B0"/>
    <w:rsid w:val="00F51B34"/>
    <w:rsid w:val="00F52E2B"/>
    <w:rsid w:val="00F52FBE"/>
    <w:rsid w:val="00F5567B"/>
    <w:rsid w:val="00F603AC"/>
    <w:rsid w:val="00F640D6"/>
    <w:rsid w:val="00F80D89"/>
    <w:rsid w:val="00F8137A"/>
    <w:rsid w:val="00F82880"/>
    <w:rsid w:val="00F830CB"/>
    <w:rsid w:val="00F918C1"/>
    <w:rsid w:val="00F9581B"/>
    <w:rsid w:val="00FB563B"/>
    <w:rsid w:val="00FC1FD3"/>
    <w:rsid w:val="00FC3C5D"/>
    <w:rsid w:val="00FD0BE3"/>
    <w:rsid w:val="00FD645D"/>
    <w:rsid w:val="00FE4EB4"/>
    <w:rsid w:val="00FE74BB"/>
    <w:rsid w:val="00FE78D0"/>
    <w:rsid w:val="00FF1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FC8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uiPriority w:val="99"/>
    <w:semiHidden/>
    <w:rsid w:val="009E6989"/>
    <w:rPr>
      <w:sz w:val="16"/>
      <w:szCs w:val="16"/>
    </w:rPr>
  </w:style>
  <w:style w:type="paragraph" w:styleId="CommentText">
    <w:name w:val="annotation text"/>
    <w:basedOn w:val="Normal"/>
    <w:link w:val="CommentTextChar"/>
    <w:uiPriority w:val="99"/>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uiPriority w:val="99"/>
    <w:semiHidden/>
    <w:rsid w:val="00E90059"/>
  </w:style>
  <w:style w:type="character" w:customStyle="1" w:styleId="CommentSubjectChar">
    <w:name w:val="Comment Subject Char"/>
    <w:basedOn w:val="CommentTextChar"/>
    <w:link w:val="CommentSubject"/>
    <w:rsid w:val="00E90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2021-04-13T15:52:00Z</dcterms:created>
  <dcterms:modified xsi:type="dcterms:W3CDTF">2021-04-22T12:18:00Z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