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087D48" w14:textId="77777777" w:rsidR="00431988" w:rsidRPr="00E30089" w:rsidRDefault="00431988" w:rsidP="00431988">
      <w:pPr>
        <w:pStyle w:val="Title"/>
        <w:rPr>
          <w:rFonts w:cs="Arial"/>
          <w:caps/>
          <w:sz w:val="24"/>
        </w:rPr>
      </w:pPr>
      <w:r w:rsidRPr="00E30089">
        <w:rPr>
          <w:rFonts w:cs="Arial"/>
          <w:caps/>
          <w:sz w:val="24"/>
        </w:rPr>
        <w:t>Georgia Power Company</w:t>
      </w:r>
    </w:p>
    <w:p w14:paraId="2EBAF9AA" w14:textId="77777777" w:rsidR="00431988" w:rsidRPr="00E30089" w:rsidRDefault="00431988" w:rsidP="00431988">
      <w:pPr>
        <w:jc w:val="center"/>
        <w:rPr>
          <w:rFonts w:ascii="Arial" w:hAnsi="Arial" w:cs="Arial"/>
          <w:b/>
        </w:rPr>
      </w:pPr>
      <w:r w:rsidRPr="00E30089">
        <w:rPr>
          <w:rFonts w:ascii="Arial" w:hAnsi="Arial" w:cs="Arial"/>
          <w:b/>
        </w:rPr>
        <w:t>Docket No. 29849</w:t>
      </w:r>
    </w:p>
    <w:p w14:paraId="5608C5AC" w14:textId="52BE13AA" w:rsidR="00807EC6" w:rsidRPr="00E30089" w:rsidRDefault="00431988" w:rsidP="00807EC6">
      <w:pPr>
        <w:jc w:val="center"/>
        <w:rPr>
          <w:rFonts w:ascii="Arial" w:hAnsi="Arial" w:cs="Arial"/>
          <w:b/>
        </w:rPr>
      </w:pPr>
      <w:r w:rsidRPr="00E30089">
        <w:rPr>
          <w:rFonts w:ascii="Arial" w:hAnsi="Arial" w:cs="Arial"/>
          <w:b/>
        </w:rPr>
        <w:t>Staff Data Request No</w:t>
      </w:r>
      <w:r w:rsidR="00F83ED9">
        <w:rPr>
          <w:rFonts w:ascii="Arial" w:hAnsi="Arial" w:cs="Arial"/>
          <w:b/>
        </w:rPr>
        <w:t>.</w:t>
      </w:r>
      <w:r w:rsidRPr="00E30089">
        <w:rPr>
          <w:rFonts w:ascii="Arial" w:hAnsi="Arial" w:cs="Arial"/>
          <w:b/>
        </w:rPr>
        <w:t xml:space="preserve"> STF-</w:t>
      </w:r>
      <w:r w:rsidR="009E3C9F">
        <w:rPr>
          <w:rFonts w:ascii="Arial" w:hAnsi="Arial" w:cs="Arial"/>
          <w:b/>
        </w:rPr>
        <w:t>1</w:t>
      </w:r>
      <w:r w:rsidR="001E5DA0">
        <w:rPr>
          <w:rFonts w:ascii="Arial" w:hAnsi="Arial" w:cs="Arial"/>
          <w:b/>
        </w:rPr>
        <w:t>9</w:t>
      </w:r>
      <w:r w:rsidR="00F83ED9">
        <w:rPr>
          <w:rFonts w:ascii="Arial" w:hAnsi="Arial" w:cs="Arial"/>
          <w:b/>
        </w:rPr>
        <w:t>8</w:t>
      </w:r>
    </w:p>
    <w:p w14:paraId="29944C4D" w14:textId="77777777" w:rsidR="00431988" w:rsidRPr="00E30089" w:rsidRDefault="00431988" w:rsidP="00431988">
      <w:pPr>
        <w:autoSpaceDE w:val="0"/>
        <w:autoSpaceDN w:val="0"/>
        <w:adjustRightInd w:val="0"/>
        <w:ind w:left="2232" w:hanging="2232"/>
        <w:rPr>
          <w:rFonts w:ascii="Arial" w:hAnsi="Arial" w:cs="Arial"/>
          <w:b/>
          <w:bCs/>
          <w:szCs w:val="24"/>
        </w:rPr>
      </w:pPr>
    </w:p>
    <w:p w14:paraId="393FE045" w14:textId="01A91573" w:rsidR="00164901" w:rsidRPr="00E30089" w:rsidRDefault="00431988" w:rsidP="00164901">
      <w:pPr>
        <w:autoSpaceDE w:val="0"/>
        <w:autoSpaceDN w:val="0"/>
        <w:adjustRightInd w:val="0"/>
        <w:ind w:left="2232" w:hanging="2232"/>
        <w:rPr>
          <w:rFonts w:ascii="Arial" w:hAnsi="Arial" w:cs="Arial"/>
          <w:b/>
          <w:bCs/>
          <w:szCs w:val="24"/>
        </w:rPr>
      </w:pPr>
      <w:r w:rsidRPr="00E30089">
        <w:rPr>
          <w:rFonts w:ascii="Arial" w:hAnsi="Arial" w:cs="Arial"/>
          <w:b/>
          <w:bCs/>
          <w:szCs w:val="24"/>
        </w:rPr>
        <w:t>STF-</w:t>
      </w:r>
      <w:r w:rsidR="00F66F01">
        <w:rPr>
          <w:rFonts w:ascii="Arial" w:hAnsi="Arial" w:cs="Arial"/>
          <w:b/>
          <w:bCs/>
          <w:szCs w:val="24"/>
        </w:rPr>
        <w:t>1</w:t>
      </w:r>
      <w:r w:rsidR="001E5DA0">
        <w:rPr>
          <w:rFonts w:ascii="Arial" w:hAnsi="Arial" w:cs="Arial"/>
          <w:b/>
          <w:bCs/>
          <w:szCs w:val="24"/>
        </w:rPr>
        <w:t>9</w:t>
      </w:r>
      <w:r w:rsidR="00F83ED9">
        <w:rPr>
          <w:rFonts w:ascii="Arial" w:hAnsi="Arial" w:cs="Arial"/>
          <w:b/>
          <w:bCs/>
          <w:szCs w:val="24"/>
        </w:rPr>
        <w:t>8</w:t>
      </w:r>
      <w:r w:rsidR="009E3C9F">
        <w:rPr>
          <w:rFonts w:ascii="Arial" w:hAnsi="Arial" w:cs="Arial"/>
          <w:b/>
          <w:bCs/>
          <w:szCs w:val="24"/>
        </w:rPr>
        <w:t>-</w:t>
      </w:r>
      <w:r w:rsidR="007407E8">
        <w:rPr>
          <w:rFonts w:ascii="Arial" w:hAnsi="Arial" w:cs="Arial"/>
          <w:b/>
          <w:bCs/>
          <w:szCs w:val="24"/>
        </w:rPr>
        <w:t>6</w:t>
      </w:r>
    </w:p>
    <w:p w14:paraId="628B76AE" w14:textId="77777777" w:rsidR="00431988" w:rsidRPr="00E30089" w:rsidRDefault="00431988" w:rsidP="00431988">
      <w:pPr>
        <w:autoSpaceDE w:val="0"/>
        <w:autoSpaceDN w:val="0"/>
        <w:adjustRightInd w:val="0"/>
        <w:ind w:left="2232" w:hanging="2232"/>
        <w:rPr>
          <w:rFonts w:ascii="Arial" w:hAnsi="Arial" w:cs="Arial"/>
          <w:b/>
          <w:bCs/>
          <w:szCs w:val="24"/>
        </w:rPr>
      </w:pPr>
    </w:p>
    <w:p w14:paraId="1B54D338" w14:textId="77777777" w:rsidR="00431988" w:rsidRPr="00E30089" w:rsidRDefault="00431988" w:rsidP="00431988">
      <w:pPr>
        <w:autoSpaceDE w:val="0"/>
        <w:autoSpaceDN w:val="0"/>
        <w:adjustRightInd w:val="0"/>
        <w:ind w:left="2232" w:hanging="2232"/>
        <w:rPr>
          <w:rFonts w:ascii="Arial" w:hAnsi="Arial" w:cs="Arial"/>
          <w:color w:val="000000"/>
          <w:szCs w:val="24"/>
          <w:u w:val="single"/>
        </w:rPr>
      </w:pPr>
      <w:r w:rsidRPr="00E30089">
        <w:rPr>
          <w:rFonts w:ascii="Arial" w:hAnsi="Arial" w:cs="Arial"/>
          <w:color w:val="000000"/>
          <w:szCs w:val="24"/>
          <w:u w:val="single"/>
        </w:rPr>
        <w:t>Question:</w:t>
      </w:r>
    </w:p>
    <w:p w14:paraId="2037D54D" w14:textId="77777777" w:rsidR="00A100C9" w:rsidRPr="00E30089" w:rsidRDefault="00A100C9" w:rsidP="00176D14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</w:rPr>
      </w:pPr>
    </w:p>
    <w:p w14:paraId="41A3A00F" w14:textId="3452567C" w:rsidR="00A45928" w:rsidRDefault="007407E8" w:rsidP="00A45928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color w:val="000000"/>
          <w:szCs w:val="24"/>
          <w:u w:val="single"/>
        </w:rPr>
      </w:pPr>
      <w:r w:rsidRPr="007407E8">
        <w:rPr>
          <w:rFonts w:ascii="Arial" w:hAnsi="Arial" w:cs="Arial"/>
          <w:color w:val="000000"/>
          <w:szCs w:val="24"/>
        </w:rPr>
        <w:t>If any modeling approaches associated with the Company’s cost-to-complete analysis have changed since the 23rd VCM, please provide a detailed description of the changes and explain why the changes were made.  This should include any capital revenue requirement analyses, Strategist analyses, Aurora analyses, etc.</w:t>
      </w:r>
    </w:p>
    <w:p w14:paraId="55F940D1" w14:textId="77777777" w:rsidR="0027726E" w:rsidRPr="00E30089" w:rsidRDefault="0027726E" w:rsidP="00A45928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color w:val="000000"/>
          <w:szCs w:val="24"/>
          <w:u w:val="single"/>
        </w:rPr>
      </w:pPr>
    </w:p>
    <w:p w14:paraId="00DC0289" w14:textId="77777777" w:rsidR="00431988" w:rsidRPr="00E30089" w:rsidRDefault="00431988" w:rsidP="00176D14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color w:val="000000"/>
          <w:szCs w:val="24"/>
          <w:u w:val="single"/>
        </w:rPr>
      </w:pPr>
      <w:r w:rsidRPr="00E30089">
        <w:rPr>
          <w:rFonts w:ascii="Arial" w:hAnsi="Arial" w:cs="Arial"/>
          <w:color w:val="000000"/>
          <w:szCs w:val="24"/>
          <w:u w:val="single"/>
        </w:rPr>
        <w:t>Response:</w:t>
      </w:r>
    </w:p>
    <w:p w14:paraId="1359F8D8" w14:textId="463C3D31" w:rsidR="00431988" w:rsidRDefault="00431988">
      <w:pPr>
        <w:rPr>
          <w:rFonts w:ascii="Arial" w:hAnsi="Arial" w:cs="Arial"/>
        </w:rPr>
      </w:pPr>
    </w:p>
    <w:p w14:paraId="100449EF" w14:textId="47F0A944" w:rsidR="00D55A46" w:rsidRDefault="00D55A46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the first time, the Company’s cost-to-complete analysis utilized the Aurora model rather than the Strategist model for development of the </w:t>
      </w:r>
      <w:r w:rsidR="005C2BD2">
        <w:rPr>
          <w:rFonts w:ascii="Arial" w:hAnsi="Arial" w:cs="Arial"/>
        </w:rPr>
        <w:t>production costs</w:t>
      </w:r>
      <w:r>
        <w:rPr>
          <w:rFonts w:ascii="Arial" w:hAnsi="Arial" w:cs="Arial"/>
        </w:rPr>
        <w:t xml:space="preserve"> for Vogtle Units 3 &amp; 4</w:t>
      </w:r>
      <w:r w:rsidR="004B3DC9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as well as the </w:t>
      </w:r>
      <w:r w:rsidR="0044563F">
        <w:rPr>
          <w:rFonts w:ascii="Arial" w:hAnsi="Arial" w:cs="Arial"/>
        </w:rPr>
        <w:t xml:space="preserve">alternate Combined Cycle </w:t>
      </w:r>
      <w:r w:rsidR="0006131C">
        <w:rPr>
          <w:rFonts w:ascii="Arial" w:hAnsi="Arial" w:cs="Arial"/>
        </w:rPr>
        <w:t xml:space="preserve">(“CC”) </w:t>
      </w:r>
      <w:r w:rsidR="0044563F">
        <w:rPr>
          <w:rFonts w:ascii="Arial" w:hAnsi="Arial" w:cs="Arial"/>
        </w:rPr>
        <w:t>option. The Company move</w:t>
      </w:r>
      <w:r w:rsidR="00D91EB8">
        <w:rPr>
          <w:rFonts w:ascii="Arial" w:hAnsi="Arial" w:cs="Arial"/>
        </w:rPr>
        <w:t>d</w:t>
      </w:r>
      <w:r w:rsidR="0044563F">
        <w:rPr>
          <w:rFonts w:ascii="Arial" w:hAnsi="Arial" w:cs="Arial"/>
        </w:rPr>
        <w:t xml:space="preserve"> to the Aurora model due to, among other factors, increased vendor support</w:t>
      </w:r>
      <w:r w:rsidR="00101D0B">
        <w:rPr>
          <w:rFonts w:ascii="Arial" w:hAnsi="Arial" w:cs="Arial"/>
        </w:rPr>
        <w:t xml:space="preserve">, </w:t>
      </w:r>
      <w:r w:rsidR="0044563F">
        <w:rPr>
          <w:rFonts w:ascii="Arial" w:hAnsi="Arial" w:cs="Arial"/>
        </w:rPr>
        <w:t>enhanced modeling capabilities such as the ability to model generic renewables in the expansion plan</w:t>
      </w:r>
      <w:r w:rsidR="00101D0B">
        <w:rPr>
          <w:rFonts w:ascii="Arial" w:hAnsi="Arial" w:cs="Arial"/>
        </w:rPr>
        <w:t>, and gaining efficiencies of a single modeling software and database for both expansion planning and production cost modeling</w:t>
      </w:r>
      <w:r w:rsidR="0044563F">
        <w:rPr>
          <w:rFonts w:ascii="Arial" w:hAnsi="Arial" w:cs="Arial"/>
        </w:rPr>
        <w:t>.</w:t>
      </w:r>
    </w:p>
    <w:p w14:paraId="48DD00B4" w14:textId="2213A667" w:rsidR="0006131C" w:rsidRDefault="0006131C">
      <w:pPr>
        <w:rPr>
          <w:rFonts w:ascii="Arial" w:hAnsi="Arial" w:cs="Arial"/>
        </w:rPr>
      </w:pPr>
    </w:p>
    <w:p w14:paraId="66E376A9" w14:textId="22AD4A8F" w:rsidR="0006131C" w:rsidRDefault="00A706B7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addition, the expected in-service date of the alternate CC option was changed from </w:t>
      </w:r>
      <w:r w:rsidR="0006131C">
        <w:rPr>
          <w:rFonts w:ascii="Arial" w:hAnsi="Arial" w:cs="Arial"/>
        </w:rPr>
        <w:t>5/1/2026 in the 23</w:t>
      </w:r>
      <w:r w:rsidR="0006131C" w:rsidRPr="0006131C">
        <w:rPr>
          <w:rFonts w:ascii="Arial" w:hAnsi="Arial" w:cs="Arial"/>
          <w:vertAlign w:val="superscript"/>
        </w:rPr>
        <w:t>rd</w:t>
      </w:r>
      <w:r w:rsidR="0006131C">
        <w:rPr>
          <w:rFonts w:ascii="Arial" w:hAnsi="Arial" w:cs="Arial"/>
        </w:rPr>
        <w:t xml:space="preserve"> VCM to 1/1/2029 in the 24</w:t>
      </w:r>
      <w:r w:rsidR="0006131C" w:rsidRPr="0006131C">
        <w:rPr>
          <w:rFonts w:ascii="Arial" w:hAnsi="Arial" w:cs="Arial"/>
          <w:vertAlign w:val="superscript"/>
        </w:rPr>
        <w:t>th</w:t>
      </w:r>
      <w:r w:rsidR="0006131C">
        <w:rPr>
          <w:rFonts w:ascii="Arial" w:hAnsi="Arial" w:cs="Arial"/>
        </w:rPr>
        <w:t xml:space="preserve"> VCM</w:t>
      </w:r>
      <w:r w:rsidR="00D0212F">
        <w:rPr>
          <w:rFonts w:ascii="Arial" w:hAnsi="Arial" w:cs="Arial"/>
        </w:rPr>
        <w:t>, aligning with the Company’s capacity need date on the cancellation side of the analysis</w:t>
      </w:r>
      <w:r w:rsidR="0006131C">
        <w:rPr>
          <w:rFonts w:ascii="Arial" w:hAnsi="Arial" w:cs="Arial"/>
        </w:rPr>
        <w:t xml:space="preserve">. Since there is </w:t>
      </w:r>
      <w:r>
        <w:rPr>
          <w:rFonts w:ascii="Arial" w:hAnsi="Arial" w:cs="Arial"/>
        </w:rPr>
        <w:t>now adequate time for the alternate CC to be commercially operable by the Company’s need date, there is no longer the need for a capacity procurement charge</w:t>
      </w:r>
      <w:r w:rsidR="008B2CD8">
        <w:rPr>
          <w:rFonts w:ascii="Arial" w:hAnsi="Arial" w:cs="Arial"/>
        </w:rPr>
        <w:t xml:space="preserve"> in the analysis model</w:t>
      </w:r>
      <w:r>
        <w:rPr>
          <w:rFonts w:ascii="Arial" w:hAnsi="Arial" w:cs="Arial"/>
        </w:rPr>
        <w:t xml:space="preserve"> prior to the alternate CC coming online.</w:t>
      </w:r>
    </w:p>
    <w:p w14:paraId="3EE04191" w14:textId="77777777" w:rsidR="0006131C" w:rsidRDefault="0006131C">
      <w:pPr>
        <w:rPr>
          <w:rFonts w:ascii="Arial" w:hAnsi="Arial" w:cs="Arial"/>
        </w:rPr>
      </w:pPr>
    </w:p>
    <w:p w14:paraId="1641C244" w14:textId="77777777" w:rsidR="0044563F" w:rsidRDefault="0044563F">
      <w:pPr>
        <w:rPr>
          <w:rFonts w:ascii="Arial" w:hAnsi="Arial" w:cs="Arial"/>
        </w:rPr>
      </w:pPr>
    </w:p>
    <w:p w14:paraId="2B370FDE" w14:textId="2FF65B45" w:rsidR="00431988" w:rsidRPr="00E30089" w:rsidRDefault="00431988">
      <w:pPr>
        <w:rPr>
          <w:rFonts w:ascii="Arial" w:hAnsi="Arial" w:cs="Arial"/>
        </w:rPr>
      </w:pPr>
      <w:r w:rsidRPr="00E30089">
        <w:rPr>
          <w:rFonts w:ascii="Arial" w:hAnsi="Arial" w:cs="Arial"/>
        </w:rPr>
        <w:t xml:space="preserve">Contact: </w:t>
      </w:r>
      <w:r w:rsidR="00DD5CF1">
        <w:rPr>
          <w:rFonts w:ascii="Arial" w:hAnsi="Arial" w:cs="Arial"/>
        </w:rPr>
        <w:t>Jeremiah Haswell</w:t>
      </w:r>
    </w:p>
    <w:sectPr w:rsidR="00431988" w:rsidRPr="00E30089" w:rsidSect="00D950E2">
      <w:headerReference w:type="default" r:id="rId10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E5F71E" w14:textId="77777777" w:rsidR="00464163" w:rsidRDefault="00464163" w:rsidP="00781B5E">
      <w:r>
        <w:separator/>
      </w:r>
    </w:p>
  </w:endnote>
  <w:endnote w:type="continuationSeparator" w:id="0">
    <w:p w14:paraId="315937E1" w14:textId="77777777" w:rsidR="00464163" w:rsidRDefault="00464163" w:rsidP="00781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6885CC" w14:textId="77777777" w:rsidR="00464163" w:rsidRDefault="00464163" w:rsidP="00781B5E">
      <w:r>
        <w:separator/>
      </w:r>
    </w:p>
  </w:footnote>
  <w:footnote w:type="continuationSeparator" w:id="0">
    <w:p w14:paraId="6FB28A39" w14:textId="77777777" w:rsidR="00464163" w:rsidRDefault="00464163" w:rsidP="00781B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D3F9A1" w14:textId="1CF94F2D" w:rsidR="003F33AC" w:rsidRPr="0077677F" w:rsidRDefault="00F83ED9" w:rsidP="003F33AC">
    <w:pPr>
      <w:pStyle w:val="Footer"/>
      <w:tabs>
        <w:tab w:val="clear" w:pos="4680"/>
        <w:tab w:val="center" w:pos="4320"/>
      </w:tabs>
      <w:ind w:left="-720"/>
      <w:rPr>
        <w:rFonts w:ascii="Arial" w:hAnsi="Arial" w:cs="Arial"/>
      </w:rPr>
    </w:pPr>
    <w:r>
      <w:rPr>
        <w:rFonts w:ascii="Arial" w:hAnsi="Arial" w:cs="Arial"/>
      </w:rPr>
      <w:t>April 9</w:t>
    </w:r>
    <w:r w:rsidR="003B0352">
      <w:rPr>
        <w:rFonts w:ascii="Arial" w:hAnsi="Arial" w:cs="Arial"/>
      </w:rPr>
      <w:t>, 2021</w:t>
    </w:r>
    <w:r w:rsidR="003F33AC">
      <w:rPr>
        <w:rFonts w:ascii="Arial" w:hAnsi="Arial" w:cs="Arial"/>
        <w:b/>
      </w:rPr>
      <w:tab/>
    </w:r>
    <w:r w:rsidR="003F33AC">
      <w:rPr>
        <w:rFonts w:ascii="Arial" w:hAnsi="Arial" w:cs="Arial"/>
        <w:b/>
      </w:rPr>
      <w:tab/>
    </w:r>
    <w:r w:rsidR="003F33AC" w:rsidRPr="0077677F">
      <w:rPr>
        <w:rFonts w:ascii="Arial" w:hAnsi="Arial" w:cs="Arial"/>
      </w:rPr>
      <w:t xml:space="preserve">Page </w:t>
    </w:r>
    <w:r w:rsidR="003F33AC" w:rsidRPr="0077677F">
      <w:rPr>
        <w:rFonts w:ascii="Arial" w:hAnsi="Arial" w:cs="Arial"/>
      </w:rPr>
      <w:fldChar w:fldCharType="begin"/>
    </w:r>
    <w:r w:rsidR="003F33AC" w:rsidRPr="0077677F">
      <w:rPr>
        <w:rFonts w:ascii="Arial" w:hAnsi="Arial" w:cs="Arial"/>
      </w:rPr>
      <w:instrText xml:space="preserve"> PAGE </w:instrText>
    </w:r>
    <w:r w:rsidR="003F33AC" w:rsidRPr="0077677F">
      <w:rPr>
        <w:rFonts w:ascii="Arial" w:hAnsi="Arial" w:cs="Arial"/>
      </w:rPr>
      <w:fldChar w:fldCharType="separate"/>
    </w:r>
    <w:r w:rsidR="00F66F01">
      <w:rPr>
        <w:rFonts w:ascii="Arial" w:hAnsi="Arial" w:cs="Arial"/>
        <w:noProof/>
      </w:rPr>
      <w:t>1</w:t>
    </w:r>
    <w:r w:rsidR="003F33AC" w:rsidRPr="0077677F">
      <w:rPr>
        <w:rFonts w:ascii="Arial" w:hAnsi="Arial" w:cs="Arial"/>
      </w:rPr>
      <w:fldChar w:fldCharType="end"/>
    </w:r>
    <w:r w:rsidR="003F33AC" w:rsidRPr="0077677F">
      <w:rPr>
        <w:rFonts w:ascii="Arial" w:hAnsi="Arial" w:cs="Arial"/>
      </w:rPr>
      <w:t xml:space="preserve"> of </w:t>
    </w:r>
    <w:r w:rsidR="003F33AC" w:rsidRPr="0077677F">
      <w:rPr>
        <w:rFonts w:ascii="Arial" w:hAnsi="Arial" w:cs="Arial"/>
      </w:rPr>
      <w:fldChar w:fldCharType="begin"/>
    </w:r>
    <w:r w:rsidR="003F33AC" w:rsidRPr="0077677F">
      <w:rPr>
        <w:rFonts w:ascii="Arial" w:hAnsi="Arial" w:cs="Arial"/>
      </w:rPr>
      <w:instrText xml:space="preserve"> NUMPAGES </w:instrText>
    </w:r>
    <w:r w:rsidR="003F33AC" w:rsidRPr="0077677F">
      <w:rPr>
        <w:rFonts w:ascii="Arial" w:hAnsi="Arial" w:cs="Arial"/>
      </w:rPr>
      <w:fldChar w:fldCharType="separate"/>
    </w:r>
    <w:r w:rsidR="00F66F01">
      <w:rPr>
        <w:rFonts w:ascii="Arial" w:hAnsi="Arial" w:cs="Arial"/>
        <w:noProof/>
      </w:rPr>
      <w:t>1</w:t>
    </w:r>
    <w:r w:rsidR="003F33AC" w:rsidRPr="0077677F">
      <w:rPr>
        <w:rFonts w:ascii="Arial" w:hAnsi="Arial" w:cs="Arial"/>
      </w:rPr>
      <w:fldChar w:fldCharType="end"/>
    </w:r>
  </w:p>
  <w:p w14:paraId="0D1C5482" w14:textId="77777777" w:rsidR="00464163" w:rsidRPr="0077677F" w:rsidRDefault="00464163" w:rsidP="00E474B8">
    <w:pPr>
      <w:pStyle w:val="Header"/>
      <w:rPr>
        <w:rFonts w:ascii="Arial" w:hAnsi="Arial" w:cs="Arial"/>
      </w:rPr>
    </w:pPr>
  </w:p>
  <w:p w14:paraId="12E2A97D" w14:textId="77777777" w:rsidR="00464163" w:rsidRDefault="00464163" w:rsidP="003F33AC">
    <w:pPr>
      <w:pStyle w:val="Header"/>
      <w:tabs>
        <w:tab w:val="clear" w:pos="4680"/>
        <w:tab w:val="center" w:pos="41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617AA5"/>
    <w:multiLevelType w:val="multilevel"/>
    <w:tmpl w:val="1DEEB806"/>
    <w:lvl w:ilvl="0">
      <w:start w:val="1"/>
      <w:numFmt w:val="decimal"/>
      <w:lvlText w:val="STF-56-%1"/>
      <w:lvlJc w:val="left"/>
      <w:pPr>
        <w:ind w:left="2880" w:hanging="360"/>
      </w:pPr>
      <w:rPr>
        <w:rFonts w:hint="default"/>
        <w:b/>
        <w:sz w:val="24"/>
        <w:szCs w:val="24"/>
      </w:rPr>
    </w:lvl>
    <w:lvl w:ilvl="1">
      <w:start w:val="1"/>
      <w:numFmt w:val="lowerLetter"/>
      <w:lvlText w:val="%2)"/>
      <w:lvlJc w:val="left"/>
      <w:pPr>
        <w:ind w:left="324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360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39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46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60" w:hanging="360"/>
      </w:pPr>
      <w:rPr>
        <w:rFonts w:hint="default"/>
      </w:rPr>
    </w:lvl>
  </w:abstractNum>
  <w:abstractNum w:abstractNumId="1" w15:restartNumberingAfterBreak="0">
    <w:nsid w:val="08097127"/>
    <w:multiLevelType w:val="hybridMultilevel"/>
    <w:tmpl w:val="6690350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41559"/>
    <w:multiLevelType w:val="multilevel"/>
    <w:tmpl w:val="5E4028A6"/>
    <w:lvl w:ilvl="0">
      <w:start w:val="1"/>
      <w:numFmt w:val="decimal"/>
      <w:lvlText w:val="STF-77-%1"/>
      <w:lvlJc w:val="left"/>
      <w:pPr>
        <w:ind w:left="1440" w:hanging="1440"/>
      </w:pPr>
      <w:rPr>
        <w:b/>
        <w:i w:val="0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D5F388B"/>
    <w:multiLevelType w:val="hybridMultilevel"/>
    <w:tmpl w:val="C37883C4"/>
    <w:lvl w:ilvl="0" w:tplc="4B403BD4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70222D"/>
    <w:multiLevelType w:val="hybridMultilevel"/>
    <w:tmpl w:val="776A99E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79517E"/>
    <w:multiLevelType w:val="hybridMultilevel"/>
    <w:tmpl w:val="1DB03B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DB5CC0"/>
    <w:multiLevelType w:val="hybridMultilevel"/>
    <w:tmpl w:val="079E9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D175C6"/>
    <w:multiLevelType w:val="hybridMultilevel"/>
    <w:tmpl w:val="F2DCA474"/>
    <w:lvl w:ilvl="0" w:tplc="F33CEB64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D8364F"/>
    <w:multiLevelType w:val="hybridMultilevel"/>
    <w:tmpl w:val="12B62C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707A92"/>
    <w:multiLevelType w:val="hybridMultilevel"/>
    <w:tmpl w:val="FED0FFBC"/>
    <w:lvl w:ilvl="0" w:tplc="68BED2A0">
      <w:start w:val="1"/>
      <w:numFmt w:val="decimal"/>
      <w:lvlText w:val="STF-108-%1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BF5375"/>
    <w:multiLevelType w:val="hybridMultilevel"/>
    <w:tmpl w:val="2C3A10FA"/>
    <w:lvl w:ilvl="0" w:tplc="602E3CB4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D3510E"/>
    <w:multiLevelType w:val="hybridMultilevel"/>
    <w:tmpl w:val="F9FA9D2E"/>
    <w:lvl w:ilvl="0" w:tplc="FE746F02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ED2C81"/>
    <w:multiLevelType w:val="hybridMultilevel"/>
    <w:tmpl w:val="1A74447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74625"/>
    <w:multiLevelType w:val="hybridMultilevel"/>
    <w:tmpl w:val="8AA0B7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6F3943"/>
    <w:multiLevelType w:val="hybridMultilevel"/>
    <w:tmpl w:val="F378F384"/>
    <w:lvl w:ilvl="0" w:tplc="04090017">
      <w:start w:val="1"/>
      <w:numFmt w:val="lowerLetter"/>
      <w:lvlText w:val="%1)"/>
      <w:lvlJc w:val="left"/>
      <w:pPr>
        <w:ind w:left="2610" w:hanging="360"/>
      </w:pPr>
    </w:lvl>
    <w:lvl w:ilvl="1" w:tplc="04090019">
      <w:start w:val="1"/>
      <w:numFmt w:val="lowerLetter"/>
      <w:lvlText w:val="%2."/>
      <w:lvlJc w:val="left"/>
      <w:pPr>
        <w:ind w:left="3330" w:hanging="360"/>
      </w:pPr>
    </w:lvl>
    <w:lvl w:ilvl="2" w:tplc="0409001B">
      <w:start w:val="1"/>
      <w:numFmt w:val="lowerRoman"/>
      <w:lvlText w:val="%3."/>
      <w:lvlJc w:val="right"/>
      <w:pPr>
        <w:ind w:left="4050" w:hanging="180"/>
      </w:pPr>
    </w:lvl>
    <w:lvl w:ilvl="3" w:tplc="0409000F">
      <w:start w:val="1"/>
      <w:numFmt w:val="decimal"/>
      <w:lvlText w:val="%4."/>
      <w:lvlJc w:val="left"/>
      <w:pPr>
        <w:ind w:left="4770" w:hanging="360"/>
      </w:pPr>
    </w:lvl>
    <w:lvl w:ilvl="4" w:tplc="04090019">
      <w:start w:val="1"/>
      <w:numFmt w:val="lowerLetter"/>
      <w:lvlText w:val="%5."/>
      <w:lvlJc w:val="left"/>
      <w:pPr>
        <w:ind w:left="5490" w:hanging="360"/>
      </w:pPr>
    </w:lvl>
    <w:lvl w:ilvl="5" w:tplc="0409001B">
      <w:start w:val="1"/>
      <w:numFmt w:val="lowerRoman"/>
      <w:lvlText w:val="%6."/>
      <w:lvlJc w:val="right"/>
      <w:pPr>
        <w:ind w:left="6210" w:hanging="180"/>
      </w:pPr>
    </w:lvl>
    <w:lvl w:ilvl="6" w:tplc="0409000F">
      <w:start w:val="1"/>
      <w:numFmt w:val="decimal"/>
      <w:lvlText w:val="%7."/>
      <w:lvlJc w:val="left"/>
      <w:pPr>
        <w:ind w:left="6930" w:hanging="360"/>
      </w:pPr>
    </w:lvl>
    <w:lvl w:ilvl="7" w:tplc="04090019">
      <w:start w:val="1"/>
      <w:numFmt w:val="lowerLetter"/>
      <w:lvlText w:val="%8."/>
      <w:lvlJc w:val="left"/>
      <w:pPr>
        <w:ind w:left="7650" w:hanging="360"/>
      </w:pPr>
    </w:lvl>
    <w:lvl w:ilvl="8" w:tplc="0409001B">
      <w:start w:val="1"/>
      <w:numFmt w:val="lowerRoman"/>
      <w:lvlText w:val="%9."/>
      <w:lvlJc w:val="right"/>
      <w:pPr>
        <w:ind w:left="8370" w:hanging="180"/>
      </w:pPr>
    </w:lvl>
  </w:abstractNum>
  <w:abstractNum w:abstractNumId="15" w15:restartNumberingAfterBreak="0">
    <w:nsid w:val="3D3F6415"/>
    <w:multiLevelType w:val="hybridMultilevel"/>
    <w:tmpl w:val="916C41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EB1248"/>
    <w:multiLevelType w:val="hybridMultilevel"/>
    <w:tmpl w:val="1F4053D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FC7E22"/>
    <w:multiLevelType w:val="hybridMultilevel"/>
    <w:tmpl w:val="E9760E14"/>
    <w:lvl w:ilvl="0" w:tplc="271EF6F0">
      <w:start w:val="1"/>
      <w:numFmt w:val="decimal"/>
      <w:lvlText w:val="STF-187-%1"/>
      <w:lvlJc w:val="left"/>
      <w:pPr>
        <w:ind w:left="1080" w:hanging="360"/>
      </w:pPr>
      <w:rPr>
        <w:rFonts w:ascii="Times New Roman" w:hAnsi="Times New Roman" w:cs="Times New Roman" w:hint="default"/>
        <w:b/>
        <w:caps w:val="0"/>
        <w:smallCaps w:val="0"/>
        <w:strike w:val="0"/>
        <w:dstrike w:val="0"/>
        <w:color w:val="auto"/>
        <w:spacing w:val="0"/>
        <w:w w:val="100"/>
        <w:kern w:val="0"/>
        <w:position w:val="4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7">
      <w:start w:val="1"/>
      <w:numFmt w:val="lowerLetter"/>
      <w:lvlText w:val="%2)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D67277C0">
      <w:start w:val="1"/>
      <w:numFmt w:val="decimal"/>
      <w:lvlText w:val="STF-123-%4"/>
      <w:lvlJc w:val="left"/>
      <w:pPr>
        <w:ind w:left="2070" w:hanging="360"/>
      </w:pPr>
      <w:rPr>
        <w:rFonts w:hint="default"/>
        <w:b/>
      </w:r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A4A2D67"/>
    <w:multiLevelType w:val="hybridMultilevel"/>
    <w:tmpl w:val="76CAA214"/>
    <w:lvl w:ilvl="0" w:tplc="1D802136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973C5C"/>
    <w:multiLevelType w:val="multilevel"/>
    <w:tmpl w:val="7DCA1F08"/>
    <w:lvl w:ilvl="0">
      <w:start w:val="1"/>
      <w:numFmt w:val="decimal"/>
      <w:lvlText w:val="STF-76-%1"/>
      <w:lvlJc w:val="left"/>
      <w:pPr>
        <w:ind w:left="720" w:hanging="360"/>
      </w:pPr>
      <w:rPr>
        <w:rFonts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965" w:hanging="418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094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2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655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84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216" w:hanging="360"/>
      </w:pPr>
      <w:rPr>
        <w:rFonts w:hint="default"/>
      </w:rPr>
    </w:lvl>
  </w:abstractNum>
  <w:abstractNum w:abstractNumId="20" w15:restartNumberingAfterBreak="0">
    <w:nsid w:val="69041071"/>
    <w:multiLevelType w:val="multilevel"/>
    <w:tmpl w:val="2FC4E09E"/>
    <w:lvl w:ilvl="0">
      <w:start w:val="1"/>
      <w:numFmt w:val="decimal"/>
      <w:lvlText w:val="STF-34-%1"/>
      <w:lvlJc w:val="left"/>
      <w:pPr>
        <w:tabs>
          <w:tab w:val="num" w:pos="1440"/>
        </w:tabs>
        <w:ind w:left="1440" w:hanging="144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2232"/>
        </w:tabs>
        <w:ind w:left="2232" w:hanging="144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697C7687"/>
    <w:multiLevelType w:val="hybridMultilevel"/>
    <w:tmpl w:val="B40E2D0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712BFF"/>
    <w:multiLevelType w:val="hybridMultilevel"/>
    <w:tmpl w:val="F378F38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9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</w:num>
  <w:num w:numId="9">
    <w:abstractNumId w:val="2"/>
  </w:num>
  <w:num w:numId="10">
    <w:abstractNumId w:val="9"/>
  </w:num>
  <w:num w:numId="11">
    <w:abstractNumId w:val="13"/>
  </w:num>
  <w:num w:numId="12">
    <w:abstractNumId w:val="11"/>
  </w:num>
  <w:num w:numId="13">
    <w:abstractNumId w:val="17"/>
  </w:num>
  <w:num w:numId="14">
    <w:abstractNumId w:val="5"/>
  </w:num>
  <w:num w:numId="15">
    <w:abstractNumId w:val="10"/>
  </w:num>
  <w:num w:numId="16">
    <w:abstractNumId w:val="16"/>
  </w:num>
  <w:num w:numId="17">
    <w:abstractNumId w:val="7"/>
  </w:num>
  <w:num w:numId="18">
    <w:abstractNumId w:val="4"/>
  </w:num>
  <w:num w:numId="19">
    <w:abstractNumId w:val="1"/>
  </w:num>
  <w:num w:numId="20">
    <w:abstractNumId w:val="6"/>
  </w:num>
  <w:num w:numId="21">
    <w:abstractNumId w:val="18"/>
  </w:num>
  <w:num w:numId="22">
    <w:abstractNumId w:val="15"/>
  </w:num>
  <w:num w:numId="23">
    <w:abstractNumId w:val="3"/>
  </w:num>
  <w:num w:numId="24">
    <w:abstractNumId w:val="12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74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1B5E"/>
    <w:rsid w:val="000043A7"/>
    <w:rsid w:val="000214BA"/>
    <w:rsid w:val="000374F8"/>
    <w:rsid w:val="000403C8"/>
    <w:rsid w:val="000445B0"/>
    <w:rsid w:val="00060549"/>
    <w:rsid w:val="0006131C"/>
    <w:rsid w:val="000667D2"/>
    <w:rsid w:val="0006704B"/>
    <w:rsid w:val="00081574"/>
    <w:rsid w:val="000C2AA7"/>
    <w:rsid w:val="000D7FFD"/>
    <w:rsid w:val="000E039A"/>
    <w:rsid w:val="000E68DF"/>
    <w:rsid w:val="000E6ABA"/>
    <w:rsid w:val="000F71A4"/>
    <w:rsid w:val="001008FE"/>
    <w:rsid w:val="00101D0B"/>
    <w:rsid w:val="001465E2"/>
    <w:rsid w:val="001468DC"/>
    <w:rsid w:val="00157DC9"/>
    <w:rsid w:val="0016065E"/>
    <w:rsid w:val="00164901"/>
    <w:rsid w:val="0017226E"/>
    <w:rsid w:val="00176D14"/>
    <w:rsid w:val="0018439C"/>
    <w:rsid w:val="001A1D1D"/>
    <w:rsid w:val="001E5DA0"/>
    <w:rsid w:val="002303B9"/>
    <w:rsid w:val="00247C79"/>
    <w:rsid w:val="00270FA5"/>
    <w:rsid w:val="00274366"/>
    <w:rsid w:val="00275B6A"/>
    <w:rsid w:val="0027726E"/>
    <w:rsid w:val="00297B01"/>
    <w:rsid w:val="002A0E5A"/>
    <w:rsid w:val="002B40B1"/>
    <w:rsid w:val="002C7DA5"/>
    <w:rsid w:val="002E1A6A"/>
    <w:rsid w:val="002F2512"/>
    <w:rsid w:val="002F6728"/>
    <w:rsid w:val="00302EEF"/>
    <w:rsid w:val="00303450"/>
    <w:rsid w:val="00321E8A"/>
    <w:rsid w:val="0038296D"/>
    <w:rsid w:val="003962E1"/>
    <w:rsid w:val="003B0352"/>
    <w:rsid w:val="003B77C9"/>
    <w:rsid w:val="003D7EB2"/>
    <w:rsid w:val="003F33AC"/>
    <w:rsid w:val="00401F1A"/>
    <w:rsid w:val="00405F6C"/>
    <w:rsid w:val="004252A8"/>
    <w:rsid w:val="00431988"/>
    <w:rsid w:val="00440182"/>
    <w:rsid w:val="0044563F"/>
    <w:rsid w:val="00455CE4"/>
    <w:rsid w:val="00460392"/>
    <w:rsid w:val="0046041A"/>
    <w:rsid w:val="00461570"/>
    <w:rsid w:val="00464163"/>
    <w:rsid w:val="00471255"/>
    <w:rsid w:val="00486073"/>
    <w:rsid w:val="004967F1"/>
    <w:rsid w:val="00496C5A"/>
    <w:rsid w:val="004A6CD4"/>
    <w:rsid w:val="004B3DC9"/>
    <w:rsid w:val="004C6A8A"/>
    <w:rsid w:val="004D0481"/>
    <w:rsid w:val="00504ECF"/>
    <w:rsid w:val="00510DC3"/>
    <w:rsid w:val="00515C39"/>
    <w:rsid w:val="00536EC6"/>
    <w:rsid w:val="0054000B"/>
    <w:rsid w:val="0057479C"/>
    <w:rsid w:val="0057533E"/>
    <w:rsid w:val="00590FC8"/>
    <w:rsid w:val="005C003E"/>
    <w:rsid w:val="005C2BD2"/>
    <w:rsid w:val="005C4EBA"/>
    <w:rsid w:val="005F22E0"/>
    <w:rsid w:val="005F729E"/>
    <w:rsid w:val="005F7E58"/>
    <w:rsid w:val="006464D1"/>
    <w:rsid w:val="006507AC"/>
    <w:rsid w:val="00655F98"/>
    <w:rsid w:val="006710FB"/>
    <w:rsid w:val="00684CFD"/>
    <w:rsid w:val="006A0EC9"/>
    <w:rsid w:val="006C263A"/>
    <w:rsid w:val="006D711E"/>
    <w:rsid w:val="006E7936"/>
    <w:rsid w:val="0070496B"/>
    <w:rsid w:val="007109AE"/>
    <w:rsid w:val="00713AAC"/>
    <w:rsid w:val="00724496"/>
    <w:rsid w:val="0073556D"/>
    <w:rsid w:val="007407E8"/>
    <w:rsid w:val="00745AAD"/>
    <w:rsid w:val="00755B28"/>
    <w:rsid w:val="007802B7"/>
    <w:rsid w:val="00780490"/>
    <w:rsid w:val="00781B5E"/>
    <w:rsid w:val="007860CA"/>
    <w:rsid w:val="007A6670"/>
    <w:rsid w:val="007B2D3D"/>
    <w:rsid w:val="007C4E22"/>
    <w:rsid w:val="007D41C6"/>
    <w:rsid w:val="008012B2"/>
    <w:rsid w:val="00807EC6"/>
    <w:rsid w:val="008265A5"/>
    <w:rsid w:val="008269DC"/>
    <w:rsid w:val="008272A5"/>
    <w:rsid w:val="00840589"/>
    <w:rsid w:val="008431C4"/>
    <w:rsid w:val="00856A5B"/>
    <w:rsid w:val="00862B6D"/>
    <w:rsid w:val="0088112D"/>
    <w:rsid w:val="008822C9"/>
    <w:rsid w:val="00885D2E"/>
    <w:rsid w:val="00886CAB"/>
    <w:rsid w:val="008A0151"/>
    <w:rsid w:val="008A1FFF"/>
    <w:rsid w:val="008B2CD8"/>
    <w:rsid w:val="008D0A5C"/>
    <w:rsid w:val="008F7CAF"/>
    <w:rsid w:val="00923700"/>
    <w:rsid w:val="009500E3"/>
    <w:rsid w:val="0096507E"/>
    <w:rsid w:val="00970288"/>
    <w:rsid w:val="00973D0D"/>
    <w:rsid w:val="00997F98"/>
    <w:rsid w:val="009C2997"/>
    <w:rsid w:val="009C58E7"/>
    <w:rsid w:val="009E3C9F"/>
    <w:rsid w:val="009E7B6A"/>
    <w:rsid w:val="009F11F7"/>
    <w:rsid w:val="00A00EA8"/>
    <w:rsid w:val="00A100C9"/>
    <w:rsid w:val="00A165A5"/>
    <w:rsid w:val="00A37235"/>
    <w:rsid w:val="00A45928"/>
    <w:rsid w:val="00A614A5"/>
    <w:rsid w:val="00A614DA"/>
    <w:rsid w:val="00A61DF0"/>
    <w:rsid w:val="00A706B7"/>
    <w:rsid w:val="00A7112E"/>
    <w:rsid w:val="00A72D04"/>
    <w:rsid w:val="00A912EE"/>
    <w:rsid w:val="00AA67C2"/>
    <w:rsid w:val="00AA75B4"/>
    <w:rsid w:val="00AB61AA"/>
    <w:rsid w:val="00AD417B"/>
    <w:rsid w:val="00AE10D3"/>
    <w:rsid w:val="00AF7971"/>
    <w:rsid w:val="00B00A19"/>
    <w:rsid w:val="00B1708B"/>
    <w:rsid w:val="00B2467A"/>
    <w:rsid w:val="00B46E45"/>
    <w:rsid w:val="00B5120B"/>
    <w:rsid w:val="00B82057"/>
    <w:rsid w:val="00B90593"/>
    <w:rsid w:val="00B908B0"/>
    <w:rsid w:val="00B90ACE"/>
    <w:rsid w:val="00BB0674"/>
    <w:rsid w:val="00BB2456"/>
    <w:rsid w:val="00BB7DBE"/>
    <w:rsid w:val="00BC6A09"/>
    <w:rsid w:val="00BD579D"/>
    <w:rsid w:val="00BD5E57"/>
    <w:rsid w:val="00BF2D59"/>
    <w:rsid w:val="00C10668"/>
    <w:rsid w:val="00C156A6"/>
    <w:rsid w:val="00C177A9"/>
    <w:rsid w:val="00C21B7E"/>
    <w:rsid w:val="00C42ED4"/>
    <w:rsid w:val="00C57DC7"/>
    <w:rsid w:val="00C6749F"/>
    <w:rsid w:val="00C73685"/>
    <w:rsid w:val="00C80B75"/>
    <w:rsid w:val="00CD5D65"/>
    <w:rsid w:val="00CF0C74"/>
    <w:rsid w:val="00CF0F15"/>
    <w:rsid w:val="00CF4BE5"/>
    <w:rsid w:val="00D0212F"/>
    <w:rsid w:val="00D228F6"/>
    <w:rsid w:val="00D35201"/>
    <w:rsid w:val="00D373E7"/>
    <w:rsid w:val="00D52E56"/>
    <w:rsid w:val="00D55A46"/>
    <w:rsid w:val="00D758F3"/>
    <w:rsid w:val="00D84FBF"/>
    <w:rsid w:val="00D91EB8"/>
    <w:rsid w:val="00D933BB"/>
    <w:rsid w:val="00D950E2"/>
    <w:rsid w:val="00DC793E"/>
    <w:rsid w:val="00DD4F94"/>
    <w:rsid w:val="00DD5CF1"/>
    <w:rsid w:val="00DD63DD"/>
    <w:rsid w:val="00DF69EC"/>
    <w:rsid w:val="00E03F19"/>
    <w:rsid w:val="00E2315B"/>
    <w:rsid w:val="00E27436"/>
    <w:rsid w:val="00E275ED"/>
    <w:rsid w:val="00E30089"/>
    <w:rsid w:val="00E3029F"/>
    <w:rsid w:val="00E3732F"/>
    <w:rsid w:val="00E43ADD"/>
    <w:rsid w:val="00E474B8"/>
    <w:rsid w:val="00E50776"/>
    <w:rsid w:val="00E52935"/>
    <w:rsid w:val="00E62D76"/>
    <w:rsid w:val="00E650F7"/>
    <w:rsid w:val="00E728C7"/>
    <w:rsid w:val="00E812FD"/>
    <w:rsid w:val="00EC659B"/>
    <w:rsid w:val="00EE2D74"/>
    <w:rsid w:val="00F01154"/>
    <w:rsid w:val="00F10747"/>
    <w:rsid w:val="00F65111"/>
    <w:rsid w:val="00F66F01"/>
    <w:rsid w:val="00F72342"/>
    <w:rsid w:val="00F83ED9"/>
    <w:rsid w:val="00F9046E"/>
    <w:rsid w:val="00F94336"/>
    <w:rsid w:val="00F95C9A"/>
    <w:rsid w:val="00FA2C7E"/>
    <w:rsid w:val="00FB271B"/>
    <w:rsid w:val="00FB32D6"/>
    <w:rsid w:val="00FC463E"/>
    <w:rsid w:val="00FC5EAE"/>
    <w:rsid w:val="00FE627C"/>
    <w:rsid w:val="00FF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81"/>
    <o:shapelayout v:ext="edit">
      <o:idmap v:ext="edit" data="1"/>
    </o:shapelayout>
  </w:shapeDefaults>
  <w:decimalSymbol w:val="."/>
  <w:listSeparator w:val=","/>
  <w14:docId w14:val="228725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1B5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81B5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81B5E"/>
  </w:style>
  <w:style w:type="paragraph" w:styleId="Footer">
    <w:name w:val="footer"/>
    <w:basedOn w:val="Normal"/>
    <w:link w:val="FooterChar"/>
    <w:unhideWhenUsed/>
    <w:rsid w:val="00781B5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781B5E"/>
  </w:style>
  <w:style w:type="paragraph" w:styleId="Title">
    <w:name w:val="Title"/>
    <w:basedOn w:val="Normal"/>
    <w:link w:val="TitleChar"/>
    <w:qFormat/>
    <w:rsid w:val="00781B5E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781B5E"/>
    <w:rPr>
      <w:rFonts w:ascii="Arial" w:eastAsia="Times New Roman" w:hAnsi="Arial" w:cs="Times New Roman"/>
      <w:b/>
      <w:kern w:val="28"/>
      <w:sz w:val="32"/>
      <w:szCs w:val="20"/>
    </w:rPr>
  </w:style>
  <w:style w:type="paragraph" w:styleId="ListParagraph">
    <w:name w:val="List Paragraph"/>
    <w:basedOn w:val="Normal"/>
    <w:uiPriority w:val="34"/>
    <w:qFormat/>
    <w:rsid w:val="00781B5E"/>
    <w:pPr>
      <w:ind w:left="720" w:hanging="360"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19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1988"/>
    <w:rPr>
      <w:rFonts w:ascii="Tahoma" w:eastAsia="Times New Roman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DD63DD"/>
    <w:rPr>
      <w:rFonts w:ascii="Calibri" w:eastAsia="Calibri" w:hAnsi="Calibri"/>
      <w:sz w:val="20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D63DD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FootnoteReference">
    <w:name w:val="footnote reference"/>
    <w:uiPriority w:val="99"/>
    <w:unhideWhenUsed/>
    <w:rsid w:val="00DD63DD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4456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4563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4563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56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563F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29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C7A3CD84ADA41B7AEDDAF6E8A81F6" ma:contentTypeVersion="4" ma:contentTypeDescription="Create a new document." ma:contentTypeScope="" ma:versionID="a5a921ee93e0f59821c343f152194402">
  <xsd:schema xmlns:xsd="http://www.w3.org/2001/XMLSchema" xmlns:xs="http://www.w3.org/2001/XMLSchema" xmlns:p="http://schemas.microsoft.com/office/2006/metadata/properties" xmlns:ns2="08d9776d-9671-469e-8590-53841b015ffe" targetNamespace="http://schemas.microsoft.com/office/2006/metadata/properties" ma:root="true" ma:fieldsID="82c8a9c1a84112dac8f063fa6ddb14b8" ns2:_="">
    <xsd:import namespace="08d9776d-9671-469e-8590-53841b015f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d9776d-9671-469e-8590-53841b015f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8811D9-EEDC-45F5-B74A-5DE41BF38723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0DE51AB-33BF-447C-B604-6AF4580D45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890AB8-1DE8-4A7C-9F0C-0BB1975CBA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d9776d-9671-469e-8590-53841b015f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2021-03-15T17:54:00Z</dcterms:created>
  <dcterms:modified xsi:type="dcterms:W3CDTF">2021-03-30T14:26:00Z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0x010100BCDC7A3CD84ADA41B7AEDDAF6E8A81F6</vt:lpwstr>
  </property>
</Properties>
</file>