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5D02FAA3"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A2707B">
        <w:rPr>
          <w:rFonts w:ascii="Arial" w:hAnsi="Arial" w:cs="Arial"/>
          <w:b/>
          <w:bCs/>
          <w:szCs w:val="24"/>
        </w:rPr>
        <w:t>2</w:t>
      </w:r>
      <w:r w:rsidR="00690827">
        <w:rPr>
          <w:rFonts w:ascii="Arial" w:hAnsi="Arial" w:cs="Arial"/>
          <w:b/>
          <w:bCs/>
          <w:szCs w:val="24"/>
        </w:rPr>
        <w:t>3</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7B9FF1EE" w14:textId="1D87728F" w:rsidR="006E4AAC" w:rsidRDefault="00690827" w:rsidP="00176D14">
      <w:pPr>
        <w:tabs>
          <w:tab w:val="left" w:pos="0"/>
        </w:tabs>
        <w:autoSpaceDE w:val="0"/>
        <w:autoSpaceDN w:val="0"/>
        <w:adjustRightInd w:val="0"/>
        <w:rPr>
          <w:rFonts w:ascii="Arial" w:hAnsi="Arial" w:cs="Arial"/>
          <w:color w:val="000000"/>
          <w:szCs w:val="24"/>
        </w:rPr>
      </w:pPr>
      <w:r w:rsidRPr="00690827">
        <w:rPr>
          <w:rFonts w:ascii="Arial" w:hAnsi="Arial" w:cs="Arial"/>
          <w:color w:val="000000"/>
          <w:szCs w:val="24"/>
        </w:rPr>
        <w:t>Please provide an updated schedule that shows the various security ratings of Southern Co., Georgia Power and all other subsidiaries of Southern Company since the last VCM proceeding.  Please refer to the Company’s response to Docket 36989 STF-3-6.</w:t>
      </w:r>
    </w:p>
    <w:p w14:paraId="72A420B3" w14:textId="77777777" w:rsidR="00690827" w:rsidRDefault="00690827" w:rsidP="00176D14">
      <w:pPr>
        <w:tabs>
          <w:tab w:val="left" w:pos="0"/>
        </w:tabs>
        <w:autoSpaceDE w:val="0"/>
        <w:autoSpaceDN w:val="0"/>
        <w:adjustRightInd w:val="0"/>
        <w:rPr>
          <w:rFonts w:ascii="Arial" w:hAnsi="Arial" w:cs="Arial"/>
          <w:color w:val="000000"/>
          <w:szCs w:val="24"/>
          <w:u w:val="single"/>
        </w:rPr>
      </w:pPr>
    </w:p>
    <w:p w14:paraId="00DC0289" w14:textId="6804AF9E" w:rsidR="00431988"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6D2378A" w14:textId="77777777" w:rsidR="00133B05" w:rsidRPr="00E30089" w:rsidRDefault="00133B05" w:rsidP="00176D14">
      <w:pPr>
        <w:tabs>
          <w:tab w:val="left" w:pos="0"/>
        </w:tabs>
        <w:autoSpaceDE w:val="0"/>
        <w:autoSpaceDN w:val="0"/>
        <w:adjustRightInd w:val="0"/>
        <w:rPr>
          <w:rFonts w:ascii="Arial" w:hAnsi="Arial" w:cs="Arial"/>
          <w:color w:val="000000"/>
          <w:szCs w:val="24"/>
          <w:u w:val="single"/>
        </w:rPr>
      </w:pPr>
    </w:p>
    <w:p w14:paraId="7AFAAB14" w14:textId="14861F82" w:rsidR="00402CB1" w:rsidRDefault="00402CB1" w:rsidP="00402CB1">
      <w:pPr>
        <w:rPr>
          <w:rFonts w:ascii="Arial" w:hAnsi="Arial" w:cs="Arial"/>
          <w:szCs w:val="24"/>
        </w:rPr>
      </w:pPr>
      <w:r>
        <w:rPr>
          <w:rFonts w:ascii="Arial" w:hAnsi="Arial" w:cs="Arial"/>
          <w:szCs w:val="24"/>
        </w:rPr>
        <w:t xml:space="preserve">Please </w:t>
      </w:r>
      <w:r w:rsidR="00133B05">
        <w:rPr>
          <w:rFonts w:ascii="Arial" w:hAnsi="Arial" w:cs="Arial"/>
          <w:szCs w:val="24"/>
        </w:rPr>
        <w:t>see electronic</w:t>
      </w:r>
      <w:r>
        <w:rPr>
          <w:rFonts w:ascii="Arial" w:hAnsi="Arial" w:cs="Arial"/>
          <w:szCs w:val="24"/>
        </w:rPr>
        <w:t xml:space="preserve"> </w:t>
      </w:r>
      <w:r w:rsidR="00133B05">
        <w:rPr>
          <w:rFonts w:ascii="Arial" w:hAnsi="Arial" w:cs="Arial"/>
          <w:szCs w:val="24"/>
        </w:rPr>
        <w:t>A</w:t>
      </w:r>
      <w:r>
        <w:rPr>
          <w:rFonts w:ascii="Arial" w:hAnsi="Arial" w:cs="Arial"/>
          <w:szCs w:val="24"/>
        </w:rPr>
        <w:t xml:space="preserve">ttachment STF-198-23 for the security ratings of Southern Company and Georgia Power. </w:t>
      </w:r>
      <w:r>
        <w:rPr>
          <w:rFonts w:ascii="Arial" w:hAnsi="Arial" w:cs="Arial"/>
        </w:rPr>
        <w:t>The Company does not monitor the security ratings of the other subsidiaries of Southern Company.</w:t>
      </w:r>
    </w:p>
    <w:p w14:paraId="1359F8D8" w14:textId="77777777" w:rsidR="00431988" w:rsidRDefault="00431988">
      <w:pPr>
        <w:rPr>
          <w:rFonts w:ascii="Arial" w:hAnsi="Arial" w:cs="Arial"/>
        </w:rPr>
      </w:pPr>
    </w:p>
    <w:p w14:paraId="22DA7B5C" w14:textId="77777777" w:rsidR="000C2AA7" w:rsidRDefault="000C2AA7">
      <w:pPr>
        <w:rPr>
          <w:rFonts w:ascii="Arial" w:hAnsi="Arial" w:cs="Arial"/>
        </w:rPr>
      </w:pPr>
    </w:p>
    <w:p w14:paraId="2B370FDE" w14:textId="2FF65B45"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E286B"/>
    <w:multiLevelType w:val="hybridMultilevel"/>
    <w:tmpl w:val="9B0492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D46F0"/>
    <w:multiLevelType w:val="hybridMultilevel"/>
    <w:tmpl w:val="745A22D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9200E"/>
    <w:multiLevelType w:val="hybridMultilevel"/>
    <w:tmpl w:val="83E8CB6E"/>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21"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8D67678"/>
    <w:multiLevelType w:val="hybridMultilevel"/>
    <w:tmpl w:val="61A8C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037247"/>
    <w:multiLevelType w:val="hybridMultilevel"/>
    <w:tmpl w:val="30F45F52"/>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AD3F13"/>
    <w:multiLevelType w:val="hybridMultilevel"/>
    <w:tmpl w:val="E13A13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A71E5"/>
    <w:multiLevelType w:val="hybridMultilevel"/>
    <w:tmpl w:val="6652BA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31" w15:restartNumberingAfterBreak="0">
    <w:nsid w:val="68E61AD0"/>
    <w:multiLevelType w:val="hybridMultilevel"/>
    <w:tmpl w:val="9126D4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FCC414F"/>
    <w:multiLevelType w:val="hybridMultilevel"/>
    <w:tmpl w:val="889E7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C20340"/>
    <w:multiLevelType w:val="hybridMultilevel"/>
    <w:tmpl w:val="40E4E21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
  </w:num>
  <w:num w:numId="10">
    <w:abstractNumId w:val="14"/>
  </w:num>
  <w:num w:numId="11">
    <w:abstractNumId w:val="19"/>
  </w:num>
  <w:num w:numId="12">
    <w:abstractNumId w:val="17"/>
  </w:num>
  <w:num w:numId="13">
    <w:abstractNumId w:val="23"/>
  </w:num>
  <w:num w:numId="14">
    <w:abstractNumId w:val="8"/>
  </w:num>
  <w:num w:numId="15">
    <w:abstractNumId w:val="15"/>
  </w:num>
  <w:num w:numId="16">
    <w:abstractNumId w:val="22"/>
  </w:num>
  <w:num w:numId="17">
    <w:abstractNumId w:val="11"/>
  </w:num>
  <w:num w:numId="18">
    <w:abstractNumId w:val="7"/>
  </w:num>
  <w:num w:numId="19">
    <w:abstractNumId w:val="1"/>
  </w:num>
  <w:num w:numId="20">
    <w:abstractNumId w:val="10"/>
  </w:num>
  <w:num w:numId="21">
    <w:abstractNumId w:val="25"/>
  </w:num>
  <w:num w:numId="22">
    <w:abstractNumId w:val="21"/>
  </w:num>
  <w:num w:numId="23">
    <w:abstractNumId w:val="4"/>
  </w:num>
  <w:num w:numId="24">
    <w:abstractNumId w:val="18"/>
  </w:num>
  <w:num w:numId="25">
    <w:abstractNumId w:val="33"/>
  </w:num>
  <w:num w:numId="26">
    <w:abstractNumId w:val="5"/>
  </w:num>
  <w:num w:numId="27">
    <w:abstractNumId w:val="26"/>
  </w:num>
  <w:num w:numId="28">
    <w:abstractNumId w:val="9"/>
  </w:num>
  <w:num w:numId="29">
    <w:abstractNumId w:val="36"/>
  </w:num>
  <w:num w:numId="30">
    <w:abstractNumId w:val="12"/>
  </w:num>
  <w:num w:numId="31">
    <w:abstractNumId w:val="35"/>
  </w:num>
  <w:num w:numId="32">
    <w:abstractNumId w:val="28"/>
  </w:num>
  <w:num w:numId="33">
    <w:abstractNumId w:val="31"/>
  </w:num>
  <w:num w:numId="34">
    <w:abstractNumId w:val="27"/>
  </w:num>
  <w:num w:numId="35">
    <w:abstractNumId w:val="6"/>
  </w:num>
  <w:num w:numId="36">
    <w:abstractNumId w:val="37"/>
  </w:num>
  <w:num w:numId="37">
    <w:abstractNumId w:val="2"/>
  </w:num>
  <w:num w:numId="38">
    <w:abstractNumId w:val="24"/>
  </w:num>
  <w:num w:numId="39">
    <w:abstractNumId w:val="29"/>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33B05"/>
    <w:rsid w:val="001465E2"/>
    <w:rsid w:val="001468DC"/>
    <w:rsid w:val="00157DC9"/>
    <w:rsid w:val="0016065E"/>
    <w:rsid w:val="00164901"/>
    <w:rsid w:val="0017226E"/>
    <w:rsid w:val="001761E4"/>
    <w:rsid w:val="00176D14"/>
    <w:rsid w:val="0018439C"/>
    <w:rsid w:val="001A1D1D"/>
    <w:rsid w:val="001E5DA0"/>
    <w:rsid w:val="002303B9"/>
    <w:rsid w:val="00247C79"/>
    <w:rsid w:val="00270FA5"/>
    <w:rsid w:val="00274366"/>
    <w:rsid w:val="00275B6A"/>
    <w:rsid w:val="0027726E"/>
    <w:rsid w:val="00297B01"/>
    <w:rsid w:val="002A0E5A"/>
    <w:rsid w:val="002B40B1"/>
    <w:rsid w:val="002C6A3A"/>
    <w:rsid w:val="002C7DA5"/>
    <w:rsid w:val="002E1A6A"/>
    <w:rsid w:val="002F2512"/>
    <w:rsid w:val="002F6728"/>
    <w:rsid w:val="00302EEF"/>
    <w:rsid w:val="00303450"/>
    <w:rsid w:val="00321E8A"/>
    <w:rsid w:val="0038296D"/>
    <w:rsid w:val="003962E1"/>
    <w:rsid w:val="003A1DE5"/>
    <w:rsid w:val="003B0352"/>
    <w:rsid w:val="003B77C9"/>
    <w:rsid w:val="003D7EB2"/>
    <w:rsid w:val="003F33AC"/>
    <w:rsid w:val="00401F1A"/>
    <w:rsid w:val="00402CB1"/>
    <w:rsid w:val="00405F6C"/>
    <w:rsid w:val="004303EC"/>
    <w:rsid w:val="00431988"/>
    <w:rsid w:val="00440182"/>
    <w:rsid w:val="00455CE4"/>
    <w:rsid w:val="00460392"/>
    <w:rsid w:val="0046041A"/>
    <w:rsid w:val="00461570"/>
    <w:rsid w:val="00464163"/>
    <w:rsid w:val="00471255"/>
    <w:rsid w:val="00486073"/>
    <w:rsid w:val="004967F1"/>
    <w:rsid w:val="00496C5A"/>
    <w:rsid w:val="004A6CD4"/>
    <w:rsid w:val="004C6A8A"/>
    <w:rsid w:val="004D0481"/>
    <w:rsid w:val="00510DC3"/>
    <w:rsid w:val="00515C39"/>
    <w:rsid w:val="005243F4"/>
    <w:rsid w:val="00536EC6"/>
    <w:rsid w:val="0054000B"/>
    <w:rsid w:val="0057479C"/>
    <w:rsid w:val="0057533E"/>
    <w:rsid w:val="00590FC8"/>
    <w:rsid w:val="005A0822"/>
    <w:rsid w:val="005C003E"/>
    <w:rsid w:val="005C4EBA"/>
    <w:rsid w:val="005F22E0"/>
    <w:rsid w:val="005F7E58"/>
    <w:rsid w:val="006464D1"/>
    <w:rsid w:val="006507AC"/>
    <w:rsid w:val="00655F98"/>
    <w:rsid w:val="006710FB"/>
    <w:rsid w:val="00684CFD"/>
    <w:rsid w:val="00690827"/>
    <w:rsid w:val="006915A8"/>
    <w:rsid w:val="006A0EC9"/>
    <w:rsid w:val="006C263A"/>
    <w:rsid w:val="006D711E"/>
    <w:rsid w:val="006E4AAC"/>
    <w:rsid w:val="006E7936"/>
    <w:rsid w:val="0070496B"/>
    <w:rsid w:val="007109AE"/>
    <w:rsid w:val="00713AAC"/>
    <w:rsid w:val="00724496"/>
    <w:rsid w:val="0073556D"/>
    <w:rsid w:val="007407E8"/>
    <w:rsid w:val="00745AAD"/>
    <w:rsid w:val="00755B28"/>
    <w:rsid w:val="007802B7"/>
    <w:rsid w:val="00780490"/>
    <w:rsid w:val="00781B5E"/>
    <w:rsid w:val="007860CA"/>
    <w:rsid w:val="007A6670"/>
    <w:rsid w:val="007B2D3D"/>
    <w:rsid w:val="007C4E22"/>
    <w:rsid w:val="007D41C6"/>
    <w:rsid w:val="008012B2"/>
    <w:rsid w:val="0080643C"/>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C2997"/>
    <w:rsid w:val="009C58E7"/>
    <w:rsid w:val="009E3C9F"/>
    <w:rsid w:val="009E7B6A"/>
    <w:rsid w:val="009F11F7"/>
    <w:rsid w:val="00A00EA8"/>
    <w:rsid w:val="00A100C9"/>
    <w:rsid w:val="00A128D7"/>
    <w:rsid w:val="00A165A5"/>
    <w:rsid w:val="00A2707B"/>
    <w:rsid w:val="00A37235"/>
    <w:rsid w:val="00A45928"/>
    <w:rsid w:val="00A614DA"/>
    <w:rsid w:val="00A61DF0"/>
    <w:rsid w:val="00A7112E"/>
    <w:rsid w:val="00A72D04"/>
    <w:rsid w:val="00A912EE"/>
    <w:rsid w:val="00AA67C2"/>
    <w:rsid w:val="00AA75B4"/>
    <w:rsid w:val="00AB61AA"/>
    <w:rsid w:val="00AD3CF5"/>
    <w:rsid w:val="00AD417B"/>
    <w:rsid w:val="00AE10D3"/>
    <w:rsid w:val="00AF7971"/>
    <w:rsid w:val="00B00A19"/>
    <w:rsid w:val="00B1708B"/>
    <w:rsid w:val="00B17AEA"/>
    <w:rsid w:val="00B2467A"/>
    <w:rsid w:val="00B46E45"/>
    <w:rsid w:val="00B82057"/>
    <w:rsid w:val="00B90593"/>
    <w:rsid w:val="00B908B0"/>
    <w:rsid w:val="00B90ACE"/>
    <w:rsid w:val="00BB0674"/>
    <w:rsid w:val="00BB2456"/>
    <w:rsid w:val="00BB7DBE"/>
    <w:rsid w:val="00BC6A09"/>
    <w:rsid w:val="00BD579D"/>
    <w:rsid w:val="00BD5E57"/>
    <w:rsid w:val="00BF2D59"/>
    <w:rsid w:val="00C10668"/>
    <w:rsid w:val="00C156A6"/>
    <w:rsid w:val="00C177A9"/>
    <w:rsid w:val="00C21B7E"/>
    <w:rsid w:val="00C367A2"/>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13E5D"/>
    <w:rsid w:val="00E2315B"/>
    <w:rsid w:val="00E27436"/>
    <w:rsid w:val="00E275ED"/>
    <w:rsid w:val="00E30089"/>
    <w:rsid w:val="00E3029F"/>
    <w:rsid w:val="00E3732F"/>
    <w:rsid w:val="00E43ADD"/>
    <w:rsid w:val="00E474B8"/>
    <w:rsid w:val="00E50776"/>
    <w:rsid w:val="00E52935"/>
    <w:rsid w:val="00E60E45"/>
    <w:rsid w:val="00E62D76"/>
    <w:rsid w:val="00E650F7"/>
    <w:rsid w:val="00E728C7"/>
    <w:rsid w:val="00E812FD"/>
    <w:rsid w:val="00EC659B"/>
    <w:rsid w:val="00F01154"/>
    <w:rsid w:val="00F10747"/>
    <w:rsid w:val="00F65111"/>
    <w:rsid w:val="00F66F01"/>
    <w:rsid w:val="00F72342"/>
    <w:rsid w:val="00F83ED9"/>
    <w:rsid w:val="00F85985"/>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23912EC2-989D-4925-8DC5-99E2B69FE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501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2021-03-10T16:13:00Z</dcterms:created>
  <dcterms:modified xsi:type="dcterms:W3CDTF">2021-03-31T11:22:00Z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