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vertAnchor="text" w:tblpX="-12014" w:tblpY="-1242"/>
        <w:tblOverlap w:val="never"/>
        <w:tblW w:w="11853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435"/>
        <w:gridCol w:w="6960"/>
        <w:gridCol w:w="1458"/>
      </w:tblGrid>
      <w:tr w:rsidR="0024371B" w:rsidTr="00355BAE">
        <w:trPr>
          <w:trHeight w:val="117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732"/>
            </w:pPr>
            <w:r>
              <w:rPr>
                <w:rFonts w:ascii="Arial" w:eastAsia="Arial" w:hAnsi="Arial" w:cs="Arial"/>
                <w:b/>
                <w:sz w:val="32"/>
              </w:rPr>
              <w:t>August 2019</w:t>
            </w:r>
          </w:p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b/>
                <w:sz w:val="16"/>
              </w:rPr>
              <w:t xml:space="preserve">Marketer Name </w:t>
            </w:r>
          </w:p>
        </w:tc>
        <w:tc>
          <w:tcPr>
            <w:tcW w:w="6960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759"/>
              <w:ind w:left="902"/>
            </w:pPr>
            <w:r>
              <w:rPr>
                <w:rFonts w:ascii="Arial" w:eastAsia="Arial" w:hAnsi="Arial" w:cs="Arial"/>
                <w:b/>
                <w:sz w:val="32"/>
              </w:rPr>
              <w:t>Final True Up Summary Report</w:t>
            </w:r>
          </w:p>
          <w:p w:rsidR="0024371B" w:rsidRDefault="00355BAE">
            <w:pPr>
              <w:tabs>
                <w:tab w:val="center" w:pos="3275"/>
                <w:tab w:val="center" w:pos="5894"/>
              </w:tabs>
              <w:spacing w:after="0"/>
            </w:pPr>
            <w:r>
              <w:rPr>
                <w:rFonts w:ascii="Arial" w:eastAsia="Arial" w:hAnsi="Arial" w:cs="Arial"/>
                <w:b/>
                <w:sz w:val="16"/>
              </w:rPr>
              <w:t>GOS Volume (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Dth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) </w:t>
            </w:r>
            <w:r>
              <w:rPr>
                <w:rFonts w:ascii="Arial" w:eastAsia="Arial" w:hAnsi="Arial" w:cs="Arial"/>
                <w:b/>
                <w:sz w:val="16"/>
              </w:rPr>
              <w:tab/>
              <w:t>CIS Volume (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Dth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) Adj. CIS Percent </w:t>
            </w:r>
            <w:r>
              <w:rPr>
                <w:rFonts w:ascii="Arial" w:eastAsia="Arial" w:hAnsi="Arial" w:cs="Arial"/>
                <w:b/>
                <w:sz w:val="16"/>
              </w:rPr>
              <w:tab/>
              <w:t>Adj. CIS Volume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371B" w:rsidRDefault="00355BAE">
            <w:pPr>
              <w:spacing w:after="0"/>
              <w:jc w:val="both"/>
            </w:pPr>
            <w:r>
              <w:rPr>
                <w:rFonts w:ascii="Arial" w:eastAsia="Arial" w:hAnsi="Arial" w:cs="Arial"/>
                <w:b/>
                <w:sz w:val="16"/>
              </w:rPr>
              <w:t>True Up Variance</w:t>
            </w:r>
          </w:p>
        </w:tc>
      </w:tr>
    </w:tbl>
    <w:p w:rsidR="00557655" w:rsidRDefault="00355BAE">
      <w:pPr>
        <w:tabs>
          <w:tab w:val="right" w:pos="1786"/>
        </w:tabs>
        <w:spacing w:after="0"/>
        <w:ind w:left="-46"/>
        <w:rPr>
          <w:rFonts w:ascii="Arial" w:eastAsia="Arial" w:hAnsi="Arial" w:cs="Arial"/>
          <w:b/>
          <w:sz w:val="16"/>
        </w:rPr>
      </w:pPr>
      <w:r>
        <w:rPr>
          <w:rFonts w:ascii="Arial" w:eastAsia="Arial" w:hAnsi="Arial" w:cs="Arial"/>
          <w:b/>
          <w:sz w:val="16"/>
        </w:rPr>
        <w:t xml:space="preserve"> </w:t>
      </w:r>
    </w:p>
    <w:p w:rsidR="00557655" w:rsidRDefault="00557655">
      <w:pPr>
        <w:tabs>
          <w:tab w:val="right" w:pos="1786"/>
        </w:tabs>
        <w:spacing w:after="0"/>
        <w:ind w:left="-46"/>
        <w:rPr>
          <w:rFonts w:ascii="Arial" w:eastAsia="Arial" w:hAnsi="Arial" w:cs="Arial"/>
          <w:b/>
          <w:sz w:val="16"/>
        </w:rPr>
      </w:pPr>
    </w:p>
    <w:p w:rsidR="00557655" w:rsidRDefault="00557655">
      <w:pPr>
        <w:tabs>
          <w:tab w:val="right" w:pos="1786"/>
        </w:tabs>
        <w:spacing w:after="0"/>
        <w:ind w:left="-46"/>
        <w:rPr>
          <w:rFonts w:ascii="Arial" w:eastAsia="Arial" w:hAnsi="Arial" w:cs="Arial"/>
          <w:b/>
          <w:sz w:val="16"/>
        </w:rPr>
      </w:pPr>
    </w:p>
    <w:p w:rsidR="0024371B" w:rsidRDefault="00355BAE">
      <w:pPr>
        <w:tabs>
          <w:tab w:val="right" w:pos="1786"/>
        </w:tabs>
        <w:spacing w:after="0"/>
        <w:ind w:left="-46"/>
      </w:pPr>
      <w:r>
        <w:rPr>
          <w:rFonts w:ascii="Arial" w:eastAsia="Arial" w:hAnsi="Arial" w:cs="Arial"/>
          <w:b/>
          <w:sz w:val="16"/>
        </w:rPr>
        <w:t>Rate</w:t>
      </w:r>
      <w:r>
        <w:rPr>
          <w:rFonts w:ascii="Arial" w:eastAsia="Arial" w:hAnsi="Arial" w:cs="Arial"/>
          <w:b/>
          <w:sz w:val="16"/>
        </w:rPr>
        <w:tab/>
        <w:t>True Up Cost</w:t>
      </w:r>
    </w:p>
    <w:tbl>
      <w:tblPr>
        <w:tblStyle w:val="TableGrid"/>
        <w:tblW w:w="13801" w:type="dxa"/>
        <w:tblInd w:w="-120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42"/>
        <w:gridCol w:w="1714"/>
        <w:gridCol w:w="1675"/>
        <w:gridCol w:w="1891"/>
        <w:gridCol w:w="1666"/>
        <w:gridCol w:w="1594"/>
        <w:gridCol w:w="1022"/>
        <w:gridCol w:w="997"/>
      </w:tblGrid>
      <w:tr w:rsidR="0024371B" w:rsidTr="00355BAE">
        <w:trPr>
          <w:trHeight w:val="376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COLONIAL ENERGY, INC.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814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458"/>
            </w:pPr>
            <w:r>
              <w:rPr>
                <w:rFonts w:ascii="Arial" w:eastAsia="Arial" w:hAnsi="Arial" w:cs="Arial"/>
                <w:sz w:val="16"/>
              </w:rPr>
              <w:t>-2.56 %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169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902"/>
            </w:pPr>
            <w:r>
              <w:rPr>
                <w:rFonts w:ascii="Arial" w:eastAsia="Arial" w:hAnsi="Arial" w:cs="Arial"/>
                <w:sz w:val="16"/>
              </w:rPr>
              <w:t>121.2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$2.2766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($275.92)</w:t>
            </w:r>
          </w:p>
        </w:tc>
      </w:tr>
      <w:tr w:rsidR="0024371B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Commerce Energy dba Just Energy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814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458"/>
            </w:pPr>
            <w:r>
              <w:rPr>
                <w:rFonts w:ascii="Arial" w:eastAsia="Arial" w:hAnsi="Arial" w:cs="Arial"/>
                <w:sz w:val="16"/>
              </w:rPr>
              <w:t>-2.56 %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169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902"/>
            </w:pPr>
            <w:r>
              <w:rPr>
                <w:rFonts w:ascii="Arial" w:eastAsia="Arial" w:hAnsi="Arial" w:cs="Arial"/>
                <w:sz w:val="16"/>
              </w:rPr>
              <w:t>474.5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$2.2766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($1,080.25)</w:t>
            </w:r>
          </w:p>
        </w:tc>
      </w:tr>
      <w:tr w:rsidR="0024371B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 xml:space="preserve">Constellation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NewEnergy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Gas Division, LL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725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458"/>
            </w:pPr>
            <w:r>
              <w:rPr>
                <w:rFonts w:ascii="Arial" w:eastAsia="Arial" w:hAnsi="Arial" w:cs="Arial"/>
                <w:sz w:val="16"/>
              </w:rPr>
              <w:t>-2.56 %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80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679"/>
            </w:pPr>
            <w:r>
              <w:rPr>
                <w:rFonts w:ascii="Arial" w:eastAsia="Arial" w:hAnsi="Arial" w:cs="Arial"/>
                <w:sz w:val="16"/>
              </w:rPr>
              <w:t>19,179.5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$2.2766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89"/>
            </w:pPr>
            <w:r>
              <w:rPr>
                <w:rFonts w:ascii="Arial" w:eastAsia="Arial" w:hAnsi="Arial" w:cs="Arial"/>
                <w:sz w:val="16"/>
              </w:rPr>
              <w:t>($43,664.05)</w:t>
            </w:r>
          </w:p>
        </w:tc>
      </w:tr>
      <w:tr w:rsidR="0024371B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Fireside Natural Gas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814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458"/>
            </w:pPr>
            <w:r>
              <w:rPr>
                <w:rFonts w:ascii="Arial" w:eastAsia="Arial" w:hAnsi="Arial" w:cs="Arial"/>
                <w:sz w:val="16"/>
              </w:rPr>
              <w:t>-2.56 %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169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662"/>
            </w:pPr>
            <w:r>
              <w:rPr>
                <w:rFonts w:ascii="Arial" w:eastAsia="Arial" w:hAnsi="Arial" w:cs="Arial"/>
                <w:sz w:val="16"/>
              </w:rPr>
              <w:t>(2,666.1)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$2.2766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$6,069.64</w:t>
            </w:r>
          </w:p>
        </w:tc>
      </w:tr>
      <w:tr w:rsidR="0024371B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Gas South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590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458"/>
            </w:pPr>
            <w:r>
              <w:rPr>
                <w:rFonts w:ascii="Arial" w:eastAsia="Arial" w:hAnsi="Arial" w:cs="Arial"/>
                <w:sz w:val="16"/>
              </w:rPr>
              <w:t>-2.56 %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right="54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991"/>
            </w:pPr>
            <w:r>
              <w:rPr>
                <w:rFonts w:ascii="Arial" w:eastAsia="Arial" w:hAnsi="Arial" w:cs="Arial"/>
                <w:sz w:val="16"/>
              </w:rPr>
              <w:t>44.1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$2.2766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($100.40)</w:t>
            </w:r>
          </w:p>
        </w:tc>
      </w:tr>
      <w:tr w:rsidR="0024371B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Generations Energy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1126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458"/>
            </w:pPr>
            <w:r>
              <w:rPr>
                <w:rFonts w:ascii="Arial" w:eastAsia="Arial" w:hAnsi="Arial" w:cs="Arial"/>
                <w:sz w:val="16"/>
              </w:rPr>
              <w:t>-2.56 %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481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886"/>
            </w:pPr>
            <w:r>
              <w:rPr>
                <w:rFonts w:ascii="Arial" w:eastAsia="Arial" w:hAnsi="Arial" w:cs="Arial"/>
                <w:sz w:val="16"/>
              </w:rPr>
              <w:t>(53.8)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$2.2766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$122.48</w:t>
            </w:r>
          </w:p>
        </w:tc>
      </w:tr>
      <w:tr w:rsidR="0024371B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Georgia Natural Gas Services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725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458"/>
            </w:pPr>
            <w:r>
              <w:rPr>
                <w:rFonts w:ascii="Arial" w:eastAsia="Arial" w:hAnsi="Arial" w:cs="Arial"/>
                <w:sz w:val="16"/>
              </w:rPr>
              <w:t>-2.56 %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80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586"/>
            </w:pPr>
            <w:r>
              <w:rPr>
                <w:rFonts w:ascii="Arial" w:eastAsia="Arial" w:hAnsi="Arial" w:cs="Arial"/>
                <w:sz w:val="16"/>
              </w:rPr>
              <w:t>(11,948.7)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$2.2766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$27,202.41</w:t>
            </w:r>
          </w:p>
        </w:tc>
      </w:tr>
      <w:tr w:rsidR="0024371B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Infinite Energy, Inc.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725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458"/>
            </w:pPr>
            <w:r>
              <w:rPr>
                <w:rFonts w:ascii="Arial" w:eastAsia="Arial" w:hAnsi="Arial" w:cs="Arial"/>
                <w:sz w:val="16"/>
              </w:rPr>
              <w:t>-2.56 %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80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662"/>
            </w:pPr>
            <w:r>
              <w:rPr>
                <w:rFonts w:ascii="Arial" w:eastAsia="Arial" w:hAnsi="Arial" w:cs="Arial"/>
                <w:sz w:val="16"/>
              </w:rPr>
              <w:t>(5,445.8)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$2.2766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$12,397.91</w:t>
            </w:r>
          </w:p>
        </w:tc>
      </w:tr>
      <w:tr w:rsidR="0024371B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Kratos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Gas and Power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902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458"/>
            </w:pPr>
            <w:r>
              <w:rPr>
                <w:rFonts w:ascii="Arial" w:eastAsia="Arial" w:hAnsi="Arial" w:cs="Arial"/>
                <w:sz w:val="16"/>
              </w:rPr>
              <w:t>-2.56 %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258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902"/>
            </w:pPr>
            <w:r>
              <w:rPr>
                <w:rFonts w:ascii="Arial" w:eastAsia="Arial" w:hAnsi="Arial" w:cs="Arial"/>
                <w:sz w:val="16"/>
              </w:rPr>
              <w:t>240.9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$2.2766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($548.43)</w:t>
            </w:r>
          </w:p>
        </w:tc>
      </w:tr>
      <w:tr w:rsidR="0024371B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Mansfield Power and Gas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814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458"/>
            </w:pPr>
            <w:r>
              <w:rPr>
                <w:rFonts w:ascii="Arial" w:eastAsia="Arial" w:hAnsi="Arial" w:cs="Arial"/>
                <w:sz w:val="16"/>
              </w:rPr>
              <w:t>-2.56 %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169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662"/>
            </w:pPr>
            <w:r>
              <w:rPr>
                <w:rFonts w:ascii="Arial" w:eastAsia="Arial" w:hAnsi="Arial" w:cs="Arial"/>
                <w:sz w:val="16"/>
              </w:rPr>
              <w:t>(9,191.7)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$2.2766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$20,925.82</w:t>
            </w:r>
          </w:p>
        </w:tc>
      </w:tr>
      <w:tr w:rsidR="0024371B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North American Power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1037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458"/>
            </w:pPr>
            <w:r>
              <w:rPr>
                <w:rFonts w:ascii="Arial" w:eastAsia="Arial" w:hAnsi="Arial" w:cs="Arial"/>
                <w:sz w:val="16"/>
              </w:rPr>
              <w:t>-2.56 %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392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991"/>
            </w:pPr>
            <w:r>
              <w:rPr>
                <w:rFonts w:ascii="Arial" w:eastAsia="Arial" w:hAnsi="Arial" w:cs="Arial"/>
                <w:sz w:val="16"/>
              </w:rPr>
              <w:t>46.3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$2.2766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($105.41)</w:t>
            </w:r>
          </w:p>
        </w:tc>
      </w:tr>
      <w:tr w:rsidR="0024371B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SCANA Energy - Regulated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814"/>
            </w:pPr>
            <w:r>
              <w:rPr>
                <w:rFonts w:ascii="Arial" w:eastAsia="Arial" w:hAnsi="Arial" w:cs="Arial"/>
                <w:sz w:val="16"/>
              </w:rPr>
              <w:t>50,464.0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49,566.3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458"/>
            </w:pPr>
            <w:r>
              <w:rPr>
                <w:rFonts w:ascii="Arial" w:eastAsia="Arial" w:hAnsi="Arial" w:cs="Arial"/>
                <w:sz w:val="16"/>
              </w:rPr>
              <w:t>-2.56 %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169"/>
              <w:jc w:val="center"/>
            </w:pPr>
            <w:r>
              <w:rPr>
                <w:rFonts w:ascii="Arial" w:eastAsia="Arial" w:hAnsi="Arial" w:cs="Arial"/>
                <w:sz w:val="16"/>
              </w:rPr>
              <w:t>48,297.9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768"/>
            </w:pPr>
            <w:r>
              <w:rPr>
                <w:rFonts w:ascii="Arial" w:eastAsia="Arial" w:hAnsi="Arial" w:cs="Arial"/>
                <w:sz w:val="16"/>
              </w:rPr>
              <w:t>2,166.1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$2.2766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($4,931.34)</w:t>
            </w:r>
          </w:p>
        </w:tc>
      </w:tr>
      <w:tr w:rsidR="0024371B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SCANA Energy Marketing, Inc.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725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458"/>
            </w:pPr>
            <w:r>
              <w:rPr>
                <w:rFonts w:ascii="Arial" w:eastAsia="Arial" w:hAnsi="Arial" w:cs="Arial"/>
                <w:sz w:val="16"/>
              </w:rPr>
              <w:t>-2.56 %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80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679"/>
            </w:pPr>
            <w:r>
              <w:rPr>
                <w:rFonts w:ascii="Arial" w:eastAsia="Arial" w:hAnsi="Arial" w:cs="Arial"/>
                <w:sz w:val="16"/>
              </w:rPr>
              <w:t>31,558.7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$2.2766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89"/>
            </w:pPr>
            <w:r>
              <w:rPr>
                <w:rFonts w:ascii="Arial" w:eastAsia="Arial" w:hAnsi="Arial" w:cs="Arial"/>
                <w:sz w:val="16"/>
              </w:rPr>
              <w:t>($71,846.54)</w:t>
            </w:r>
          </w:p>
        </w:tc>
      </w:tr>
      <w:tr w:rsidR="0024371B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Stream Energy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814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458"/>
            </w:pPr>
            <w:r>
              <w:rPr>
                <w:rFonts w:ascii="Arial" w:eastAsia="Arial" w:hAnsi="Arial" w:cs="Arial"/>
                <w:sz w:val="16"/>
              </w:rPr>
              <w:t>-2.56 %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169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768"/>
            </w:pPr>
            <w:r>
              <w:rPr>
                <w:rFonts w:ascii="Arial" w:eastAsia="Arial" w:hAnsi="Arial" w:cs="Arial"/>
                <w:sz w:val="16"/>
              </w:rPr>
              <w:t>1,054.1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$2.2766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($2,399.76)</w:t>
            </w:r>
          </w:p>
        </w:tc>
      </w:tr>
      <w:tr w:rsidR="0024371B">
        <w:trPr>
          <w:trHeight w:val="283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True Natural Gas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725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458"/>
            </w:pPr>
            <w:r>
              <w:rPr>
                <w:rFonts w:ascii="Arial" w:eastAsia="Arial" w:hAnsi="Arial" w:cs="Arial"/>
                <w:sz w:val="16"/>
              </w:rPr>
              <w:t>-2.56 %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80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768"/>
            </w:pPr>
            <w:r>
              <w:rPr>
                <w:rFonts w:ascii="Arial" w:eastAsia="Arial" w:hAnsi="Arial" w:cs="Arial"/>
                <w:sz w:val="16"/>
              </w:rPr>
              <w:t>1,887.8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$2.2766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($4,297.77)</w:t>
            </w:r>
          </w:p>
        </w:tc>
      </w:tr>
      <w:tr w:rsidR="0024371B" w:rsidTr="00355BAE">
        <w:trPr>
          <w:trHeight w:val="340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Walton EMC Natural Gas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725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458"/>
            </w:pPr>
            <w:r>
              <w:rPr>
                <w:rFonts w:ascii="Arial" w:eastAsia="Arial" w:hAnsi="Arial" w:cs="Arial"/>
                <w:sz w:val="16"/>
              </w:rPr>
              <w:t>-2.56 %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80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574"/>
            </w:pPr>
            <w:r>
              <w:rPr>
                <w:rFonts w:ascii="Arial" w:eastAsia="Arial" w:hAnsi="Arial" w:cs="Arial"/>
                <w:sz w:val="16"/>
              </w:rPr>
              <w:t>(27,716.7)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$2.2766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$63,099.85</w:t>
            </w:r>
          </w:p>
        </w:tc>
      </w:tr>
      <w:tr w:rsidR="0024371B">
        <w:trPr>
          <w:trHeight w:val="216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Xoom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Energy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902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right="136"/>
              <w:jc w:val="right"/>
            </w:pPr>
            <w:r>
              <w:rPr>
                <w:rFonts w:ascii="Arial" w:eastAsia="Arial" w:hAnsi="Arial" w:cs="Arial"/>
                <w:sz w:val="16"/>
              </w:rPr>
              <w:t>X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458"/>
            </w:pPr>
            <w:r>
              <w:rPr>
                <w:rFonts w:ascii="Arial" w:eastAsia="Arial" w:hAnsi="Arial" w:cs="Arial"/>
                <w:sz w:val="16"/>
              </w:rPr>
              <w:t>-2.56 %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258"/>
              <w:jc w:val="center"/>
            </w:pPr>
            <w:r>
              <w:rPr>
                <w:rFonts w:ascii="Arial" w:eastAsia="Arial" w:hAnsi="Arial" w:cs="Arial"/>
                <w:sz w:val="16"/>
              </w:rPr>
              <w:t>X</w:t>
            </w:r>
            <w:bookmarkStart w:id="0" w:name="_GoBack"/>
            <w:bookmarkEnd w:id="0"/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ind w:left="902"/>
            </w:pPr>
            <w:r>
              <w:rPr>
                <w:rFonts w:ascii="Arial" w:eastAsia="Arial" w:hAnsi="Arial" w:cs="Arial"/>
                <w:sz w:val="16"/>
              </w:rPr>
              <w:t>249.6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>$2.2766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24371B" w:rsidRDefault="00355BAE">
            <w:pPr>
              <w:spacing w:after="0"/>
              <w:jc w:val="right"/>
            </w:pPr>
            <w:r>
              <w:rPr>
                <w:rFonts w:ascii="Arial" w:eastAsia="Arial" w:hAnsi="Arial" w:cs="Arial"/>
                <w:sz w:val="16"/>
              </w:rPr>
              <w:t>($568.24)</w:t>
            </w:r>
          </w:p>
        </w:tc>
      </w:tr>
    </w:tbl>
    <w:p w:rsidR="0024371B" w:rsidRDefault="00355BAE">
      <w:pPr>
        <w:spacing w:after="0"/>
        <w:ind w:left="-12029"/>
      </w:pPr>
      <w:r>
        <w:rPr>
          <w:noProof/>
        </w:rPr>
        <mc:AlternateContent>
          <mc:Choice Requires="wpg">
            <w:drawing>
              <wp:inline distT="0" distB="0" distL="0" distR="0">
                <wp:extent cx="8772144" cy="9144"/>
                <wp:effectExtent l="0" t="0" r="0" b="0"/>
                <wp:docPr id="2054" name="Group 20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72144" cy="9144"/>
                          <a:chOff x="0" y="0"/>
                          <a:chExt cx="8772144" cy="9144"/>
                        </a:xfrm>
                      </wpg:grpSpPr>
                      <wps:wsp>
                        <wps:cNvPr id="259" name="Shape 259"/>
                        <wps:cNvSpPr/>
                        <wps:spPr>
                          <a:xfrm>
                            <a:off x="0" y="0"/>
                            <a:ext cx="8772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72144" h="9144">
                                <a:moveTo>
                                  <a:pt x="0" y="9144"/>
                                </a:moveTo>
                                <a:lnTo>
                                  <a:pt x="8772144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054" style="width:690.72pt;height:0.719971pt;mso-position-horizontal-relative:char;mso-position-vertical-relative:line" coordsize="87721,91">
                <v:shape id="Shape 259" style="position:absolute;width:87721;height:91;left:0;top:0;" coordsize="8772144,9144" path="m0,9144l8772144,0">
                  <v:stroke weight="6.29444e-08pt" endcap="round" joinstyle="round" on="true" color="#000000"/>
                  <v:fill on="false" color="#000000" opacity="0"/>
                </v:shape>
              </v:group>
            </w:pict>
          </mc:Fallback>
        </mc:AlternateContent>
      </w:r>
    </w:p>
    <w:p w:rsidR="0024371B" w:rsidRDefault="0024371B">
      <w:pPr>
        <w:sectPr w:rsidR="0024371B">
          <w:pgSz w:w="15840" w:h="12240" w:orient="landscape"/>
          <w:pgMar w:top="488" w:right="1142" w:bottom="451" w:left="12912" w:header="720" w:footer="720" w:gutter="0"/>
          <w:cols w:space="720"/>
        </w:sectPr>
      </w:pPr>
    </w:p>
    <w:p w:rsidR="0024371B" w:rsidRDefault="00355BAE">
      <w:pPr>
        <w:tabs>
          <w:tab w:val="center" w:pos="4257"/>
          <w:tab w:val="center" w:pos="6071"/>
          <w:tab w:val="center" w:pos="7366"/>
          <w:tab w:val="center" w:pos="9328"/>
          <w:tab w:val="center" w:pos="11380"/>
          <w:tab w:val="center" w:pos="12071"/>
          <w:tab w:val="right" w:pos="13814"/>
        </w:tabs>
        <w:spacing w:after="3"/>
        <w:ind w:left="-15" w:right="-9"/>
      </w:pPr>
      <w:r>
        <w:rPr>
          <w:rFonts w:ascii="Arial" w:eastAsia="Arial" w:hAnsi="Arial" w:cs="Arial"/>
          <w:b/>
          <w:sz w:val="20"/>
        </w:rPr>
        <w:t>Grand Total</w:t>
      </w:r>
      <w:r>
        <w:rPr>
          <w:rFonts w:ascii="Arial" w:eastAsia="Arial" w:hAnsi="Arial" w:cs="Arial"/>
          <w:b/>
          <w:sz w:val="20"/>
        </w:rPr>
        <w:tab/>
      </w:r>
      <w:r>
        <w:rPr>
          <w:rFonts w:ascii="Arial" w:eastAsia="Arial" w:hAnsi="Arial" w:cs="Arial"/>
          <w:b/>
          <w:sz w:val="16"/>
        </w:rPr>
        <w:t>5,024,987.0</w:t>
      </w:r>
      <w:r>
        <w:rPr>
          <w:rFonts w:ascii="Arial" w:eastAsia="Arial" w:hAnsi="Arial" w:cs="Arial"/>
          <w:b/>
          <w:sz w:val="16"/>
        </w:rPr>
        <w:tab/>
        <w:t>5,156,949.3</w:t>
      </w:r>
      <w:r>
        <w:rPr>
          <w:rFonts w:ascii="Arial" w:eastAsia="Arial" w:hAnsi="Arial" w:cs="Arial"/>
          <w:b/>
          <w:sz w:val="16"/>
        </w:rPr>
        <w:tab/>
        <w:t xml:space="preserve">-2.56 </w:t>
      </w:r>
      <w:r>
        <w:rPr>
          <w:rFonts w:ascii="Arial" w:eastAsia="Arial" w:hAnsi="Arial" w:cs="Arial"/>
          <w:b/>
          <w:sz w:val="16"/>
        </w:rPr>
        <w:t>%</w:t>
      </w:r>
      <w:r>
        <w:rPr>
          <w:rFonts w:ascii="Arial" w:eastAsia="Arial" w:hAnsi="Arial" w:cs="Arial"/>
          <w:b/>
          <w:sz w:val="16"/>
        </w:rPr>
        <w:tab/>
        <w:t>5,024,987.0</w:t>
      </w:r>
      <w:r>
        <w:rPr>
          <w:rFonts w:ascii="Arial" w:eastAsia="Arial" w:hAnsi="Arial" w:cs="Arial"/>
          <w:b/>
          <w:sz w:val="16"/>
        </w:rPr>
        <w:tab/>
        <w:t>0.0</w:t>
      </w:r>
      <w:r>
        <w:rPr>
          <w:rFonts w:ascii="Arial" w:eastAsia="Arial" w:hAnsi="Arial" w:cs="Arial"/>
          <w:b/>
          <w:sz w:val="16"/>
        </w:rPr>
        <w:tab/>
        <w:t>$2.2766</w:t>
      </w:r>
      <w:r>
        <w:rPr>
          <w:rFonts w:ascii="Arial" w:eastAsia="Arial" w:hAnsi="Arial" w:cs="Arial"/>
          <w:b/>
          <w:sz w:val="16"/>
        </w:rPr>
        <w:tab/>
        <w:t>$0.00</w:t>
      </w:r>
    </w:p>
    <w:p w:rsidR="0024371B" w:rsidRDefault="00355BAE">
      <w:pPr>
        <w:spacing w:after="4231"/>
        <w:ind w:left="-14"/>
      </w:pPr>
      <w:r>
        <w:rPr>
          <w:noProof/>
        </w:rPr>
        <mc:AlternateContent>
          <mc:Choice Requires="wpg">
            <w:drawing>
              <wp:inline distT="0" distB="0" distL="0" distR="0">
                <wp:extent cx="8772144" cy="9144"/>
                <wp:effectExtent l="0" t="0" r="0" b="0"/>
                <wp:docPr id="2053" name="Group 20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72144" cy="9144"/>
                          <a:chOff x="0" y="0"/>
                          <a:chExt cx="8772144" cy="9144"/>
                        </a:xfrm>
                      </wpg:grpSpPr>
                      <wps:wsp>
                        <wps:cNvPr id="258" name="Shape 258"/>
                        <wps:cNvSpPr/>
                        <wps:spPr>
                          <a:xfrm>
                            <a:off x="0" y="0"/>
                            <a:ext cx="8772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72144" h="9144">
                                <a:moveTo>
                                  <a:pt x="0" y="9144"/>
                                </a:moveTo>
                                <a:lnTo>
                                  <a:pt x="8772144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053" style="width:690.72pt;height:0.719971pt;mso-position-horizontal-relative:char;mso-position-vertical-relative:line" coordsize="87721,91">
                <v:shape id="Shape 258" style="position:absolute;width:87721;height:91;left:0;top:0;" coordsize="8772144,9144" path="m0,9144l8772144,0">
                  <v:stroke weight="6.29444e-08pt" endcap="round" joinstyle="round" on="true" color="#000000"/>
                  <v:fill on="false" color="#000000" opacity="0"/>
                </v:shape>
              </v:group>
            </w:pict>
          </mc:Fallback>
        </mc:AlternateContent>
      </w:r>
    </w:p>
    <w:p w:rsidR="0024371B" w:rsidRDefault="00355BAE">
      <w:pPr>
        <w:tabs>
          <w:tab w:val="center" w:pos="11033"/>
          <w:tab w:val="right" w:pos="13814"/>
        </w:tabs>
        <w:spacing w:after="3"/>
        <w:ind w:left="-15" w:right="-9"/>
      </w:pPr>
      <w:r>
        <w:rPr>
          <w:rFonts w:ascii="Arial" w:eastAsia="Arial" w:hAnsi="Arial" w:cs="Arial"/>
          <w:b/>
          <w:sz w:val="16"/>
        </w:rPr>
        <w:t>Page 1 of 1</w:t>
      </w:r>
      <w:r>
        <w:rPr>
          <w:rFonts w:ascii="Arial" w:eastAsia="Arial" w:hAnsi="Arial" w:cs="Arial"/>
          <w:b/>
          <w:sz w:val="16"/>
        </w:rPr>
        <w:tab/>
        <w:t>Printed Date:</w:t>
      </w:r>
      <w:r>
        <w:rPr>
          <w:rFonts w:ascii="Arial" w:eastAsia="Arial" w:hAnsi="Arial" w:cs="Arial"/>
          <w:b/>
          <w:sz w:val="16"/>
        </w:rPr>
        <w:tab/>
        <w:t>12/10/2019 11:32 am</w:t>
      </w:r>
    </w:p>
    <w:sectPr w:rsidR="0024371B">
      <w:type w:val="continuous"/>
      <w:pgSz w:w="15840" w:h="12240" w:orient="landscape"/>
      <w:pgMar w:top="1730" w:right="1129" w:bottom="451" w:left="89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71B"/>
    <w:rsid w:val="0024371B"/>
    <w:rsid w:val="00355BAE"/>
    <w:rsid w:val="00557655"/>
    <w:rsid w:val="008D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C3BBC"/>
  <w15:docId w15:val="{6DB29FB4-783E-4662-A396-7530ADAC5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D3EA9530F074EA9E2E735E5A01ACE" ma:contentTypeVersion="15" ma:contentTypeDescription="Create a new document." ma:contentTypeScope="" ma:versionID="c9dc53d8e21a30150f83a65d057d60c6">
  <xsd:schema xmlns:xsd="http://www.w3.org/2001/XMLSchema" xmlns:xs="http://www.w3.org/2001/XMLSchema" xmlns:p="http://schemas.microsoft.com/office/2006/metadata/properties" xmlns:ns1="http://schemas.microsoft.com/sharepoint/v3" xmlns:ns2="b611ee52-eaa2-41e4-a191-081fcaec32f7" xmlns:ns3="40242351-9ad2-49ac-a5f1-dc14a317abcc" targetNamespace="http://schemas.microsoft.com/office/2006/metadata/properties" ma:root="true" ma:fieldsID="79c0448d3890cb7bf1c752c6bd65bc41" ns1:_="" ns2:_="" ns3:_="">
    <xsd:import namespace="http://schemas.microsoft.com/sharepoint/v3"/>
    <xsd:import namespace="b611ee52-eaa2-41e4-a191-081fcaec32f7"/>
    <xsd:import namespace="40242351-9ad2-49ac-a5f1-dc14a317ab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1ee52-eaa2-41e4-a191-081fcaec32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42351-9ad2-49ac-a5f1-dc14a317abc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AA976EA-CB10-4F8A-8CBC-AF9C90F61635}"/>
</file>

<file path=customXml/itemProps2.xml><?xml version="1.0" encoding="utf-8"?>
<ds:datastoreItem xmlns:ds="http://schemas.openxmlformats.org/officeDocument/2006/customXml" ds:itemID="{9097BE3A-EAF0-4274-8FCA-20268E4F6618}"/>
</file>

<file path=customXml/itemProps3.xml><?xml version="1.0" encoding="utf-8"?>
<ds:datastoreItem xmlns:ds="http://schemas.openxmlformats.org/officeDocument/2006/customXml" ds:itemID="{BFA38D19-7CFD-431C-968A-91E7447DAF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DataWindow</vt:lpstr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DataWindow</dc:title>
  <dc:subject/>
  <dc:creator>kledbett</dc:creator>
  <cp:keywords/>
  <cp:lastModifiedBy>Ledbetter, Kimberly G.</cp:lastModifiedBy>
  <cp:revision>3</cp:revision>
  <dcterms:created xsi:type="dcterms:W3CDTF">2019-12-20T17:38:00Z</dcterms:created>
  <dcterms:modified xsi:type="dcterms:W3CDTF">2019-12-20T17:40:00Z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0x0101001B8D3EA9530F074EA9E2E735E5A01ACE</vt:lpwstr>
  </property>
</Properties>
</file>