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84D" w:rsidRDefault="001C684D" w:rsidP="001C684D">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BEFORE THE </w:t>
      </w:r>
    </w:p>
    <w:p w:rsidR="001C684D" w:rsidRDefault="001C684D" w:rsidP="001C684D">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GEORGIA PUBLIC SERVICE COMMISSION</w:t>
      </w:r>
      <w:r>
        <w:rPr>
          <w:rFonts w:ascii="Times New Roman" w:hAnsi="Times New Roman" w:cs="Times New Roman"/>
          <w:b/>
          <w:sz w:val="24"/>
          <w:szCs w:val="24"/>
        </w:rPr>
        <w:tab/>
      </w:r>
    </w:p>
    <w:p w:rsidR="001C684D" w:rsidRDefault="001C684D" w:rsidP="001C684D">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STATE OF GEORGIA</w:t>
      </w:r>
    </w:p>
    <w:p w:rsidR="001C684D" w:rsidRDefault="001C684D" w:rsidP="001C684D">
      <w:pPr>
        <w:spacing w:after="120" w:line="360" w:lineRule="auto"/>
        <w:jc w:val="center"/>
        <w:rPr>
          <w:rFonts w:ascii="Times New Roman" w:hAnsi="Times New Roman" w:cs="Times New Roman"/>
          <w:b/>
          <w:sz w:val="24"/>
          <w:szCs w:val="24"/>
        </w:rPr>
      </w:pP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IN 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 xml:space="preserve">  )</w:t>
      </w:r>
      <w:proofErr w:type="gramEnd"/>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JOINT PETITION OF INFINITE ENERGY, </w:t>
      </w:r>
      <w:proofErr w:type="gramStart"/>
      <w:r>
        <w:rPr>
          <w:rFonts w:ascii="Times New Roman" w:hAnsi="Times New Roman" w:cs="Times New Roman"/>
          <w:b/>
          <w:sz w:val="24"/>
          <w:szCs w:val="24"/>
        </w:rPr>
        <w:t>INC. )</w:t>
      </w:r>
      <w:proofErr w:type="gramEnd"/>
      <w:r>
        <w:rPr>
          <w:rFonts w:ascii="Times New Roman" w:hAnsi="Times New Roman" w:cs="Times New Roman"/>
          <w:b/>
          <w:sz w:val="24"/>
          <w:szCs w:val="24"/>
        </w:rPr>
        <w:tab/>
        <w:t>Docket No.: 9474</w:t>
      </w: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and JUST ENERGY SOLUTIONS INC.</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ab/>
        <w:t>Docket No.: 20504</w:t>
      </w: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1C684D" w:rsidRDefault="001C684D" w:rsidP="001C684D">
      <w:pPr>
        <w:spacing w:after="0" w:line="240" w:lineRule="auto"/>
        <w:rPr>
          <w:rFonts w:ascii="Times New Roman" w:hAnsi="Times New Roman" w:cs="Times New Roman"/>
          <w:b/>
          <w:sz w:val="24"/>
          <w:szCs w:val="24"/>
        </w:rPr>
      </w:pPr>
    </w:p>
    <w:p w:rsidR="001C684D" w:rsidRPr="00BD0A09" w:rsidRDefault="001C684D" w:rsidP="001C684D">
      <w:pPr>
        <w:spacing w:after="0" w:line="240" w:lineRule="auto"/>
        <w:jc w:val="center"/>
        <w:rPr>
          <w:rFonts w:ascii="Times New Roman" w:hAnsi="Times New Roman" w:cs="Times New Roman"/>
          <w:b/>
          <w:spacing w:val="-4"/>
          <w:sz w:val="24"/>
          <w:szCs w:val="24"/>
          <w:u w:val="single"/>
        </w:rPr>
      </w:pPr>
      <w:r w:rsidRPr="00BD0A09">
        <w:rPr>
          <w:rFonts w:ascii="Times New Roman" w:hAnsi="Times New Roman" w:cs="Times New Roman"/>
          <w:b/>
          <w:spacing w:val="-4"/>
          <w:sz w:val="24"/>
          <w:szCs w:val="24"/>
          <w:u w:val="single"/>
        </w:rPr>
        <w:t>JOINT PETITION OF INFINITE ENERGY. INC, AND JUST ENERGY SOLUTIONS INC.</w:t>
      </w:r>
    </w:p>
    <w:p w:rsidR="001C684D" w:rsidRDefault="001C684D" w:rsidP="001C684D">
      <w:pPr>
        <w:spacing w:after="0" w:line="240" w:lineRule="auto"/>
        <w:jc w:val="center"/>
        <w:rPr>
          <w:rFonts w:ascii="Times New Roman" w:hAnsi="Times New Roman" w:cs="Times New Roman"/>
          <w:b/>
          <w:sz w:val="24"/>
          <w:szCs w:val="24"/>
        </w:rPr>
      </w:pPr>
    </w:p>
    <w:p w:rsidR="001C684D" w:rsidRDefault="001C684D" w:rsidP="001C684D">
      <w:pPr>
        <w:spacing w:after="0" w:line="240" w:lineRule="auto"/>
        <w:jc w:val="center"/>
        <w:rPr>
          <w:rFonts w:ascii="Times New Roman" w:hAnsi="Times New Roman" w:cs="Times New Roman"/>
          <w:b/>
          <w:sz w:val="24"/>
          <w:szCs w:val="24"/>
        </w:rPr>
      </w:pPr>
    </w:p>
    <w:p w:rsidR="001C684D" w:rsidRPr="00BD0A09" w:rsidRDefault="001C684D" w:rsidP="00BD0A09">
      <w:pPr>
        <w:spacing w:after="0" w:line="480" w:lineRule="exact"/>
        <w:jc w:val="both"/>
        <w:rPr>
          <w:rFonts w:ascii="Times New Roman" w:hAnsi="Times New Roman" w:cs="Times New Roman"/>
          <w:spacing w:val="-4"/>
          <w:sz w:val="24"/>
          <w:szCs w:val="24"/>
        </w:rPr>
      </w:pPr>
      <w:r w:rsidRPr="00BD0A09">
        <w:rPr>
          <w:rFonts w:ascii="Times New Roman" w:hAnsi="Times New Roman" w:cs="Times New Roman"/>
          <w:spacing w:val="-4"/>
          <w:sz w:val="24"/>
          <w:szCs w:val="24"/>
        </w:rPr>
        <w:tab/>
        <w:t>COMES NOW, Infinite Energy, Inc. (“Infinite Energy”) and Just Energy Solutions Inc. (“Just Energy”) (jointly, the “Petitioners”) and jointly petition the Georgia Public Service Commission (“Commission”) for approval of Just Energy to transfer its Georgia natural gas customers to Infinite Energy. In support of this petition, the Petitioners show the Commission the following.</w:t>
      </w:r>
    </w:p>
    <w:p w:rsidR="001C684D" w:rsidRDefault="001C684D" w:rsidP="009B4EBF">
      <w:pPr>
        <w:spacing w:after="0" w:line="240" w:lineRule="auto"/>
        <w:rPr>
          <w:rFonts w:ascii="Times New Roman" w:hAnsi="Times New Roman" w:cs="Times New Roman"/>
          <w:sz w:val="24"/>
          <w:szCs w:val="24"/>
        </w:rPr>
      </w:pPr>
    </w:p>
    <w:p w:rsidR="001C684D" w:rsidRDefault="001C684D" w:rsidP="009B4E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C684D" w:rsidRPr="00891AC9" w:rsidRDefault="001C684D" w:rsidP="009B4EBF">
      <w:pPr>
        <w:spacing w:after="0" w:line="240" w:lineRule="auto"/>
        <w:jc w:val="center"/>
        <w:rPr>
          <w:rFonts w:ascii="Times New Roman" w:hAnsi="Times New Roman" w:cs="Times New Roman"/>
          <w:sz w:val="24"/>
          <w:szCs w:val="24"/>
        </w:rPr>
      </w:pPr>
    </w:p>
    <w:p w:rsidR="001C684D" w:rsidRDefault="001C684D" w:rsidP="00BD0A09">
      <w:pPr>
        <w:spacing w:after="0" w:line="480" w:lineRule="exact"/>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Infinite Energy is a natural gas marketer certified by the Commission under interim certificate GM-0004. As an active natural gas marketer in the state of Georgia, Infinite Energy has the financial, technical capability, customer service acumen, and the necessary gas supply to serve the customers of Just Energy.  Infinite Energy’s principal address is 7001 SW 24</w:t>
      </w:r>
      <w:r w:rsidRPr="00910F8E">
        <w:rPr>
          <w:rFonts w:ascii="Times New Roman" w:hAnsi="Times New Roman" w:cs="Times New Roman"/>
          <w:sz w:val="24"/>
          <w:szCs w:val="24"/>
          <w:vertAlign w:val="superscript"/>
        </w:rPr>
        <w:t>th</w:t>
      </w:r>
      <w:r>
        <w:rPr>
          <w:rFonts w:ascii="Times New Roman" w:hAnsi="Times New Roman" w:cs="Times New Roman"/>
          <w:sz w:val="24"/>
          <w:szCs w:val="24"/>
        </w:rPr>
        <w:t xml:space="preserve"> Avenue, Gainesville, Florida 32607.</w:t>
      </w:r>
    </w:p>
    <w:p w:rsidR="001C684D" w:rsidRDefault="001C684D" w:rsidP="001C684D">
      <w:pPr>
        <w:spacing w:after="0" w:line="240" w:lineRule="auto"/>
        <w:rPr>
          <w:rFonts w:ascii="Times New Roman" w:hAnsi="Times New Roman" w:cs="Times New Roman"/>
          <w:sz w:val="24"/>
          <w:szCs w:val="24"/>
        </w:rPr>
      </w:pPr>
    </w:p>
    <w:p w:rsidR="001C684D" w:rsidRDefault="001C684D" w:rsidP="001C6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C684D" w:rsidRDefault="001C684D" w:rsidP="001C684D">
      <w:pPr>
        <w:spacing w:after="0" w:line="240" w:lineRule="auto"/>
        <w:jc w:val="center"/>
        <w:rPr>
          <w:rFonts w:ascii="Times New Roman" w:hAnsi="Times New Roman" w:cs="Times New Roman"/>
          <w:sz w:val="24"/>
          <w:szCs w:val="24"/>
        </w:rPr>
      </w:pPr>
    </w:p>
    <w:p w:rsidR="001C684D" w:rsidRDefault="001C684D" w:rsidP="00BD0A09">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t>Just Energy is a natural gas marketer certified by the Commission under interim certificate GM-30. Just Energy desires to transfer its customers to a marketer who will continue to provide them with reliable gas service, reasonable terms and conditions, and exceptional customer service.</w:t>
      </w:r>
      <w:r w:rsidRPr="00AE0CDC">
        <w:rPr>
          <w:rFonts w:ascii="Times New Roman" w:hAnsi="Times New Roman" w:cs="Times New Roman"/>
          <w:sz w:val="24"/>
          <w:szCs w:val="24"/>
        </w:rPr>
        <w:t xml:space="preserve"> </w:t>
      </w:r>
      <w:r>
        <w:rPr>
          <w:rFonts w:ascii="Times New Roman" w:hAnsi="Times New Roman" w:cs="Times New Roman"/>
          <w:sz w:val="24"/>
          <w:szCs w:val="24"/>
        </w:rPr>
        <w:t>Just Energy’s principal address is 5251 Westheimer Road, Suite 1000, Houston, Texas 77056.</w:t>
      </w:r>
    </w:p>
    <w:p w:rsidR="001C684D" w:rsidRDefault="001C684D" w:rsidP="001C684D">
      <w:pPr>
        <w:spacing w:after="0" w:line="240" w:lineRule="auto"/>
        <w:rPr>
          <w:rFonts w:ascii="Times New Roman" w:hAnsi="Times New Roman" w:cs="Times New Roman"/>
          <w:sz w:val="24"/>
          <w:szCs w:val="24"/>
        </w:rPr>
      </w:pPr>
    </w:p>
    <w:p w:rsidR="001C684D" w:rsidRDefault="001C684D" w:rsidP="001C6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1C684D" w:rsidRDefault="001C684D" w:rsidP="001C684D">
      <w:pPr>
        <w:spacing w:after="0" w:line="240" w:lineRule="auto"/>
        <w:jc w:val="center"/>
        <w:rPr>
          <w:rFonts w:ascii="Times New Roman" w:hAnsi="Times New Roman" w:cs="Times New Roman"/>
          <w:sz w:val="24"/>
          <w:szCs w:val="24"/>
        </w:rPr>
      </w:pPr>
    </w:p>
    <w:p w:rsidR="001C684D" w:rsidRDefault="001C684D" w:rsidP="00BD0A09">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t xml:space="preserve">On </w:t>
      </w:r>
      <w:proofErr w:type="gramStart"/>
      <w:r>
        <w:rPr>
          <w:rFonts w:ascii="Times New Roman" w:hAnsi="Times New Roman" w:cs="Times New Roman"/>
          <w:sz w:val="24"/>
          <w:szCs w:val="24"/>
        </w:rPr>
        <w:t>October XX,</w:t>
      </w:r>
      <w:proofErr w:type="gramEnd"/>
      <w:r>
        <w:rPr>
          <w:rFonts w:ascii="Times New Roman" w:hAnsi="Times New Roman" w:cs="Times New Roman"/>
          <w:sz w:val="24"/>
          <w:szCs w:val="24"/>
        </w:rPr>
        <w:t xml:space="preserve"> 2019, the Petitioners entered into a Letter of Intent under which Just Energy has agreed to transfer the entirety of its Georgia natural gas book of business to Infinite Energy on or about January 1, 2020, subject to Commission approval. A copy of the letter is filed under seal as trade secret and attached hereto as Exhibit “A”.</w:t>
      </w:r>
      <w:r w:rsidR="00FB14F0">
        <w:rPr>
          <w:rFonts w:ascii="Times New Roman" w:hAnsi="Times New Roman" w:cs="Times New Roman"/>
          <w:sz w:val="24"/>
          <w:szCs w:val="24"/>
        </w:rPr>
        <w:t xml:space="preserve"> The Petitioners anticipate executing an asset purchase agreement on or before November 9, 2019</w:t>
      </w:r>
      <w:bookmarkStart w:id="0" w:name="_Hlk23335459"/>
      <w:r w:rsidR="00430330">
        <w:rPr>
          <w:rFonts w:ascii="Times New Roman" w:hAnsi="Times New Roman" w:cs="Times New Roman"/>
          <w:sz w:val="24"/>
          <w:szCs w:val="24"/>
        </w:rPr>
        <w:t xml:space="preserve">, at which point a copy will be filed with the Commission under </w:t>
      </w:r>
      <w:r w:rsidR="00796742">
        <w:rPr>
          <w:rFonts w:ascii="Times New Roman" w:hAnsi="Times New Roman" w:cs="Times New Roman"/>
          <w:sz w:val="24"/>
          <w:szCs w:val="24"/>
        </w:rPr>
        <w:t>trade secret seal</w:t>
      </w:r>
      <w:bookmarkEnd w:id="0"/>
      <w:r w:rsidR="00FB14F0">
        <w:rPr>
          <w:rFonts w:ascii="Times New Roman" w:hAnsi="Times New Roman" w:cs="Times New Roman"/>
          <w:sz w:val="24"/>
          <w:szCs w:val="24"/>
        </w:rPr>
        <w:t xml:space="preserve">. </w:t>
      </w:r>
    </w:p>
    <w:p w:rsidR="001C684D" w:rsidRDefault="001C684D" w:rsidP="001C684D">
      <w:pPr>
        <w:spacing w:after="0" w:line="240" w:lineRule="auto"/>
        <w:rPr>
          <w:rFonts w:ascii="Times New Roman" w:hAnsi="Times New Roman" w:cs="Times New Roman"/>
          <w:sz w:val="24"/>
          <w:szCs w:val="24"/>
        </w:rPr>
      </w:pPr>
    </w:p>
    <w:p w:rsidR="001C684D" w:rsidRDefault="001C684D" w:rsidP="001C6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1C684D" w:rsidRDefault="001C684D" w:rsidP="001C684D">
      <w:pPr>
        <w:spacing w:after="0" w:line="240" w:lineRule="auto"/>
        <w:jc w:val="center"/>
        <w:rPr>
          <w:rFonts w:ascii="Times New Roman" w:hAnsi="Times New Roman" w:cs="Times New Roman"/>
          <w:sz w:val="24"/>
          <w:szCs w:val="24"/>
        </w:rPr>
      </w:pPr>
    </w:p>
    <w:p w:rsidR="00E9640E" w:rsidRPr="004646AA" w:rsidRDefault="001C684D" w:rsidP="00E9640E">
      <w:pPr>
        <w:spacing w:after="0" w:line="420" w:lineRule="exact"/>
        <w:jc w:val="both"/>
        <w:rPr>
          <w:rFonts w:ascii="Times New Roman" w:hAnsi="Times New Roman" w:cs="Times New Roman"/>
          <w:spacing w:val="-4"/>
          <w:sz w:val="24"/>
          <w:szCs w:val="24"/>
        </w:rPr>
      </w:pPr>
      <w:r w:rsidRPr="004646AA">
        <w:rPr>
          <w:rFonts w:ascii="Times New Roman" w:hAnsi="Times New Roman" w:cs="Times New Roman"/>
          <w:spacing w:val="-4"/>
          <w:sz w:val="24"/>
          <w:szCs w:val="24"/>
        </w:rPr>
        <w:tab/>
      </w:r>
      <w:bookmarkStart w:id="1" w:name="_Hlk23344509"/>
      <w:r w:rsidR="00E9640E" w:rsidRPr="004646AA">
        <w:rPr>
          <w:rFonts w:ascii="Times New Roman" w:hAnsi="Times New Roman" w:cs="Times New Roman"/>
          <w:spacing w:val="-4"/>
          <w:sz w:val="24"/>
          <w:szCs w:val="24"/>
        </w:rPr>
        <w:t>Pursuant to Commission Rule 515-7-3-.04(1</w:t>
      </w:r>
      <w:r w:rsidR="00A2442F" w:rsidRPr="004646AA">
        <w:rPr>
          <w:rFonts w:ascii="Times New Roman" w:hAnsi="Times New Roman" w:cs="Times New Roman"/>
          <w:spacing w:val="-4"/>
          <w:sz w:val="24"/>
          <w:szCs w:val="24"/>
        </w:rPr>
        <w:t>3</w:t>
      </w:r>
      <w:r w:rsidR="00E9640E" w:rsidRPr="004646AA">
        <w:rPr>
          <w:rFonts w:ascii="Times New Roman" w:hAnsi="Times New Roman" w:cs="Times New Roman"/>
          <w:spacing w:val="-4"/>
          <w:sz w:val="24"/>
          <w:szCs w:val="24"/>
        </w:rPr>
        <w:t>)(a), thirty days in advance of selling or transferring a customer’s account, the marketer must provide to each customer it sells or transfers a written notice. The Petitioners are requesting a waiver of the thirty-day notification requirement so that the transfer of customers will become effective January 1, 2020.</w:t>
      </w:r>
      <w:bookmarkEnd w:id="1"/>
      <w:r w:rsidR="00E9640E" w:rsidRPr="004646AA">
        <w:rPr>
          <w:rStyle w:val="FootnoteReference"/>
          <w:rFonts w:ascii="Times New Roman" w:hAnsi="Times New Roman" w:cs="Times New Roman"/>
          <w:spacing w:val="-4"/>
          <w:sz w:val="24"/>
          <w:szCs w:val="24"/>
        </w:rPr>
        <w:footnoteReference w:id="1"/>
      </w:r>
      <w:r w:rsidR="00E9640E" w:rsidRPr="004646AA">
        <w:rPr>
          <w:rFonts w:ascii="Times New Roman" w:hAnsi="Times New Roman" w:cs="Times New Roman"/>
          <w:spacing w:val="-4"/>
          <w:sz w:val="24"/>
          <w:szCs w:val="24"/>
        </w:rPr>
        <w:t xml:space="preserve">  Upon approval by the Commission, the Petitioners will send all affected customers a notification letter attached hereto </w:t>
      </w:r>
      <w:r w:rsidR="004646AA" w:rsidRPr="004646AA">
        <w:rPr>
          <w:rFonts w:ascii="Times New Roman" w:hAnsi="Times New Roman" w:cs="Times New Roman"/>
          <w:spacing w:val="-4"/>
          <w:sz w:val="24"/>
          <w:szCs w:val="24"/>
        </w:rPr>
        <w:t>and filed under seal as trade secret</w:t>
      </w:r>
      <w:r w:rsidR="004646AA" w:rsidRPr="004646AA">
        <w:rPr>
          <w:rFonts w:ascii="Times New Roman" w:hAnsi="Times New Roman" w:cs="Times New Roman"/>
          <w:spacing w:val="-4"/>
          <w:sz w:val="24"/>
          <w:szCs w:val="24"/>
        </w:rPr>
        <w:t xml:space="preserve"> </w:t>
      </w:r>
      <w:r w:rsidR="00E9640E" w:rsidRPr="004646AA">
        <w:rPr>
          <w:rFonts w:ascii="Times New Roman" w:hAnsi="Times New Roman" w:cs="Times New Roman"/>
          <w:spacing w:val="-4"/>
          <w:sz w:val="24"/>
          <w:szCs w:val="24"/>
        </w:rPr>
        <w:t>as Exhibit “B”. The notice will advise customers, at minimum, the following:</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 xml:space="preserve">The customer is being transferred to Infinite Energy. </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The date the customer will transfer to Infinite Energy.</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That there will be no interruption in existing service.</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That there will be no change to any customer’s rate, term, or customer service fee unless they voluntarily choose a new Infinite Energy rate.</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That the customer has the right to select a marketer of their choice without charge before or within thirty days of the transfer date.</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The customer’s right to a free annual switch will not be affected by the transfer.</w:t>
      </w:r>
    </w:p>
    <w:p w:rsidR="00E9640E" w:rsidRPr="00E9640E" w:rsidRDefault="00E9640E" w:rsidP="00E9640E">
      <w:pPr>
        <w:pStyle w:val="ListParagraph"/>
        <w:numPr>
          <w:ilvl w:val="0"/>
          <w:numId w:val="1"/>
        </w:numPr>
        <w:spacing w:after="0" w:line="240" w:lineRule="auto"/>
        <w:rPr>
          <w:rFonts w:ascii="Times New Roman" w:hAnsi="Times New Roman" w:cs="Times New Roman"/>
          <w:sz w:val="24"/>
          <w:szCs w:val="24"/>
        </w:rPr>
      </w:pPr>
      <w:r w:rsidRPr="00E9640E">
        <w:rPr>
          <w:rFonts w:ascii="Times New Roman" w:hAnsi="Times New Roman" w:cs="Times New Roman"/>
          <w:sz w:val="24"/>
          <w:szCs w:val="24"/>
        </w:rPr>
        <w:t>Infinite Energy’s current rate offerings and term and conditions of service.</w:t>
      </w:r>
    </w:p>
    <w:p w:rsidR="001C684D" w:rsidRPr="00E9640E" w:rsidRDefault="001C684D" w:rsidP="004646AA">
      <w:pPr>
        <w:spacing w:after="0" w:line="240" w:lineRule="auto"/>
        <w:jc w:val="both"/>
        <w:rPr>
          <w:rFonts w:ascii="Times New Roman" w:hAnsi="Times New Roman" w:cs="Times New Roman"/>
          <w:sz w:val="24"/>
          <w:szCs w:val="24"/>
        </w:rPr>
      </w:pPr>
    </w:p>
    <w:p w:rsidR="001C684D" w:rsidRDefault="001C684D" w:rsidP="001C6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C684D" w:rsidRDefault="001C684D" w:rsidP="001C684D">
      <w:pPr>
        <w:spacing w:after="0" w:line="240" w:lineRule="auto"/>
        <w:jc w:val="center"/>
        <w:rPr>
          <w:rFonts w:ascii="Times New Roman" w:hAnsi="Times New Roman" w:cs="Times New Roman"/>
          <w:sz w:val="24"/>
          <w:szCs w:val="24"/>
        </w:rPr>
      </w:pPr>
    </w:p>
    <w:p w:rsidR="00A121B1" w:rsidRPr="00A121B1" w:rsidRDefault="00A121B1" w:rsidP="00A121B1">
      <w:pPr>
        <w:spacing w:after="0" w:line="420" w:lineRule="exact"/>
        <w:rPr>
          <w:rFonts w:ascii="Times New Roman" w:hAnsi="Times New Roman" w:cs="Times New Roman"/>
          <w:sz w:val="24"/>
          <w:szCs w:val="24"/>
        </w:rPr>
      </w:pPr>
      <w:r w:rsidRPr="00A121B1">
        <w:rPr>
          <w:rFonts w:ascii="Times New Roman" w:hAnsi="Times New Roman" w:cs="Times New Roman"/>
          <w:sz w:val="24"/>
          <w:szCs w:val="24"/>
        </w:rPr>
        <w:t>Atlanta Gas Light will not consider the transfer of customers as “switches” for the purposes of determining whether the customers being transferred are subject to a switching fee for switching marketers more than one in a year.  Thus, the right to a free annual switch will not be affected in any way for those customers being transferred.</w:t>
      </w:r>
    </w:p>
    <w:p w:rsidR="001C684D" w:rsidRDefault="001C684D" w:rsidP="001C684D">
      <w:pPr>
        <w:spacing w:after="0" w:line="240" w:lineRule="auto"/>
        <w:rPr>
          <w:rFonts w:ascii="Times New Roman" w:hAnsi="Times New Roman" w:cs="Times New Roman"/>
          <w:sz w:val="24"/>
          <w:szCs w:val="24"/>
        </w:rPr>
      </w:pPr>
    </w:p>
    <w:p w:rsidR="004646AA" w:rsidRDefault="004646AA" w:rsidP="001C684D">
      <w:pPr>
        <w:spacing w:after="0" w:line="240" w:lineRule="auto"/>
        <w:rPr>
          <w:rFonts w:ascii="Times New Roman" w:hAnsi="Times New Roman" w:cs="Times New Roman"/>
          <w:sz w:val="24"/>
          <w:szCs w:val="24"/>
        </w:rPr>
      </w:pPr>
      <w:bookmarkStart w:id="4" w:name="_GoBack"/>
      <w:bookmarkEnd w:id="4"/>
    </w:p>
    <w:p w:rsidR="001C684D" w:rsidRDefault="001C684D" w:rsidP="001C6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1C684D" w:rsidRDefault="001C684D" w:rsidP="001C684D">
      <w:pPr>
        <w:spacing w:after="0" w:line="240" w:lineRule="auto"/>
        <w:jc w:val="center"/>
        <w:rPr>
          <w:rFonts w:ascii="Times New Roman" w:hAnsi="Times New Roman" w:cs="Times New Roman"/>
          <w:sz w:val="24"/>
          <w:szCs w:val="24"/>
        </w:rPr>
      </w:pPr>
    </w:p>
    <w:p w:rsidR="001C684D" w:rsidRDefault="001C684D" w:rsidP="00BD0A09">
      <w:p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9640E" w:rsidRPr="00E9640E">
        <w:rPr>
          <w:rFonts w:ascii="Times New Roman" w:hAnsi="Times New Roman" w:cs="Times New Roman"/>
          <w:sz w:val="24"/>
          <w:szCs w:val="24"/>
        </w:rPr>
        <w:t xml:space="preserve">The transfer will not have a negative impact on Just Energy’s customers. </w:t>
      </w:r>
      <w:r>
        <w:rPr>
          <w:rFonts w:ascii="Times New Roman" w:hAnsi="Times New Roman" w:cs="Times New Roman"/>
          <w:sz w:val="24"/>
          <w:szCs w:val="24"/>
        </w:rPr>
        <w:t>Infinite Energy will continue to honor Just Energy’s fixed rates for the length of each agreement. Additionally, Just Energy customers on variable rates at the time of the transfer will be free</w:t>
      </w:r>
      <w:r w:rsidR="005F477B">
        <w:rPr>
          <w:rFonts w:ascii="Times New Roman" w:hAnsi="Times New Roman" w:cs="Times New Roman"/>
          <w:sz w:val="24"/>
          <w:szCs w:val="24"/>
        </w:rPr>
        <w:t xml:space="preserve"> to</w:t>
      </w:r>
      <w:r>
        <w:rPr>
          <w:rFonts w:ascii="Times New Roman" w:hAnsi="Times New Roman" w:cs="Times New Roman"/>
          <w:sz w:val="24"/>
          <w:szCs w:val="24"/>
        </w:rPr>
        <w:t xml:space="preserve"> switch to any Infinite Energy plan for which they qualify. </w:t>
      </w:r>
    </w:p>
    <w:p w:rsidR="001C684D" w:rsidRDefault="001C684D" w:rsidP="001C684D">
      <w:pPr>
        <w:spacing w:after="0" w:line="240" w:lineRule="auto"/>
        <w:rPr>
          <w:rFonts w:ascii="Times New Roman" w:hAnsi="Times New Roman" w:cs="Times New Roman"/>
          <w:sz w:val="24"/>
          <w:szCs w:val="24"/>
        </w:rPr>
      </w:pPr>
    </w:p>
    <w:p w:rsidR="001C684D" w:rsidRDefault="001C684D" w:rsidP="001C6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1C684D" w:rsidRDefault="001C684D" w:rsidP="001C684D">
      <w:pPr>
        <w:spacing w:after="0" w:line="240" w:lineRule="auto"/>
        <w:jc w:val="center"/>
        <w:rPr>
          <w:rFonts w:ascii="Times New Roman" w:hAnsi="Times New Roman" w:cs="Times New Roman"/>
          <w:sz w:val="24"/>
          <w:szCs w:val="24"/>
        </w:rPr>
      </w:pPr>
    </w:p>
    <w:p w:rsidR="001C684D" w:rsidRDefault="001C684D" w:rsidP="00BD0A09">
      <w:pPr>
        <w:spacing w:after="0" w:line="480" w:lineRule="exact"/>
        <w:rPr>
          <w:rFonts w:ascii="Times New Roman" w:hAnsi="Times New Roman" w:cs="Times New Roman"/>
          <w:sz w:val="24"/>
          <w:szCs w:val="24"/>
        </w:rPr>
      </w:pPr>
      <w:r>
        <w:rPr>
          <w:rFonts w:ascii="Times New Roman" w:hAnsi="Times New Roman" w:cs="Times New Roman"/>
          <w:sz w:val="24"/>
          <w:szCs w:val="24"/>
        </w:rPr>
        <w:tab/>
        <w:t>In conclusion, the Petitioners request that the Commission approve this application including the waiver of Commission Rule 515-7-3-.04(1</w:t>
      </w:r>
      <w:r w:rsidR="00A2442F">
        <w:rPr>
          <w:rFonts w:ascii="Times New Roman" w:hAnsi="Times New Roman" w:cs="Times New Roman"/>
          <w:sz w:val="24"/>
          <w:szCs w:val="24"/>
        </w:rPr>
        <w:t>3</w:t>
      </w:r>
      <w:r>
        <w:rPr>
          <w:rFonts w:ascii="Times New Roman" w:hAnsi="Times New Roman" w:cs="Times New Roman"/>
          <w:sz w:val="24"/>
          <w:szCs w:val="24"/>
        </w:rPr>
        <w:t xml:space="preserve">)(a), on or before December </w:t>
      </w:r>
      <w:r w:rsidR="00E9640E">
        <w:rPr>
          <w:rFonts w:ascii="Times New Roman" w:hAnsi="Times New Roman" w:cs="Times New Roman"/>
          <w:sz w:val="24"/>
          <w:szCs w:val="24"/>
        </w:rPr>
        <w:t>1</w:t>
      </w:r>
      <w:r>
        <w:rPr>
          <w:rFonts w:ascii="Times New Roman" w:hAnsi="Times New Roman" w:cs="Times New Roman"/>
          <w:sz w:val="24"/>
          <w:szCs w:val="24"/>
        </w:rPr>
        <w:t xml:space="preserve">, 2019, so that the Petitioners may send the customer notification letter in advance of the December 19, 2019 AGLC switch cut-off date. </w:t>
      </w:r>
    </w:p>
    <w:p w:rsidR="00BD0A09" w:rsidRDefault="00BD0A09" w:rsidP="001C684D">
      <w:pPr>
        <w:spacing w:after="0" w:line="240" w:lineRule="auto"/>
        <w:rPr>
          <w:rFonts w:ascii="Times New Roman" w:hAnsi="Times New Roman" w:cs="Times New Roman"/>
          <w:sz w:val="24"/>
          <w:szCs w:val="24"/>
        </w:rPr>
      </w:pPr>
    </w:p>
    <w:p w:rsidR="001C684D" w:rsidRDefault="001C684D" w:rsidP="00BD0A09">
      <w:pPr>
        <w:spacing w:after="0" w:line="480" w:lineRule="exact"/>
        <w:rPr>
          <w:rFonts w:ascii="Times New Roman" w:hAnsi="Times New Roman" w:cs="Times New Roman"/>
          <w:sz w:val="24"/>
          <w:szCs w:val="24"/>
        </w:rPr>
      </w:pPr>
      <w:r>
        <w:rPr>
          <w:rFonts w:ascii="Times New Roman" w:hAnsi="Times New Roman" w:cs="Times New Roman"/>
          <w:sz w:val="24"/>
          <w:szCs w:val="24"/>
        </w:rPr>
        <w:t>Respectfully submitted on behalf of the Petitioners this 31</w:t>
      </w:r>
      <w:r w:rsidRPr="00AB3DE7">
        <w:rPr>
          <w:rFonts w:ascii="Times New Roman" w:hAnsi="Times New Roman" w:cs="Times New Roman"/>
          <w:sz w:val="24"/>
          <w:szCs w:val="24"/>
          <w:vertAlign w:val="superscript"/>
        </w:rPr>
        <w:t>st</w:t>
      </w:r>
      <w:r>
        <w:rPr>
          <w:rFonts w:ascii="Times New Roman" w:hAnsi="Times New Roman" w:cs="Times New Roman"/>
          <w:sz w:val="24"/>
          <w:szCs w:val="24"/>
        </w:rPr>
        <w:t xml:space="preserve"> day of </w:t>
      </w:r>
      <w:proofErr w:type="gramStart"/>
      <w:r>
        <w:rPr>
          <w:rFonts w:ascii="Times New Roman" w:hAnsi="Times New Roman" w:cs="Times New Roman"/>
          <w:sz w:val="24"/>
          <w:szCs w:val="24"/>
        </w:rPr>
        <w:t>October,</w:t>
      </w:r>
      <w:proofErr w:type="gramEnd"/>
      <w:r>
        <w:rPr>
          <w:rFonts w:ascii="Times New Roman" w:hAnsi="Times New Roman" w:cs="Times New Roman"/>
          <w:sz w:val="24"/>
          <w:szCs w:val="24"/>
        </w:rPr>
        <w:t xml:space="preserve"> 2019. </w:t>
      </w:r>
    </w:p>
    <w:p w:rsidR="001C684D" w:rsidRDefault="00CA5558" w:rsidP="001C684D">
      <w:pPr>
        <w:spacing w:after="0" w:line="240" w:lineRule="auto"/>
        <w:rPr>
          <w:rFonts w:ascii="Times New Roman" w:hAnsi="Times New Roman" w:cs="Times New Roman"/>
          <w:sz w:val="24"/>
          <w:szCs w:val="24"/>
        </w:rPr>
      </w:pPr>
      <w:r w:rsidRPr="00EC1524">
        <w:rPr>
          <w:noProof/>
        </w:rPr>
        <w:drawing>
          <wp:anchor distT="0" distB="0" distL="114300" distR="114300" simplePos="0" relativeHeight="251659264" behindDoc="1" locked="0" layoutInCell="1" allowOverlap="1" wp14:anchorId="652CD9EB" wp14:editId="04B0FF2A">
            <wp:simplePos x="0" y="0"/>
            <wp:positionH relativeFrom="margin">
              <wp:posOffset>3419475</wp:posOffset>
            </wp:positionH>
            <wp:positionV relativeFrom="paragraph">
              <wp:posOffset>147955</wp:posOffset>
            </wp:positionV>
            <wp:extent cx="2623185" cy="7835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185"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84D" w:rsidRDefault="001C684D" w:rsidP="001C684D">
      <w:pPr>
        <w:spacing w:after="0" w:line="240" w:lineRule="auto"/>
        <w:rPr>
          <w:rFonts w:ascii="Times New Roman" w:hAnsi="Times New Roman" w:cs="Times New Roman"/>
          <w:sz w:val="24"/>
          <w:szCs w:val="24"/>
        </w:rPr>
      </w:pPr>
    </w:p>
    <w:tbl>
      <w:tblPr>
        <w:tblStyle w:val="TableGrid"/>
        <w:tblW w:w="0" w:type="auto"/>
        <w:tblInd w:w="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BD0A09" w:rsidTr="00BD0A09">
        <w:tc>
          <w:tcPr>
            <w:tcW w:w="4680" w:type="dxa"/>
            <w:tcBorders>
              <w:bottom w:val="single" w:sz="4" w:space="0" w:color="auto"/>
            </w:tcBorders>
          </w:tcPr>
          <w:p w:rsidR="00BD0A09" w:rsidRDefault="00BD0A09" w:rsidP="00AB35E5">
            <w:pPr>
              <w:spacing w:before="120"/>
              <w:rPr>
                <w:rFonts w:ascii="Times New Roman" w:hAnsi="Times New Roman" w:cs="Times New Roman"/>
                <w:sz w:val="24"/>
                <w:szCs w:val="24"/>
              </w:rPr>
            </w:pPr>
          </w:p>
        </w:tc>
      </w:tr>
      <w:tr w:rsidR="00AB35E5" w:rsidTr="00BD0A09">
        <w:tc>
          <w:tcPr>
            <w:tcW w:w="4680" w:type="dxa"/>
            <w:tcBorders>
              <w:top w:val="single" w:sz="4" w:space="0" w:color="auto"/>
            </w:tcBorders>
          </w:tcPr>
          <w:p w:rsidR="00AB35E5" w:rsidRDefault="00454F2A" w:rsidP="00AB35E5">
            <w:pPr>
              <w:spacing w:before="120"/>
              <w:rPr>
                <w:rFonts w:ascii="Times New Roman" w:hAnsi="Times New Roman" w:cs="Times New Roman"/>
                <w:sz w:val="24"/>
                <w:szCs w:val="24"/>
              </w:rPr>
            </w:pPr>
            <w:r>
              <w:rPr>
                <w:rFonts w:ascii="Times New Roman" w:hAnsi="Times New Roman" w:cs="Times New Roman"/>
                <w:sz w:val="24"/>
                <w:szCs w:val="24"/>
              </w:rPr>
              <w:t>Richard F. Paez</w:t>
            </w:r>
          </w:p>
          <w:p w:rsidR="00AB35E5" w:rsidRPr="00AB35E5" w:rsidRDefault="00454F2A" w:rsidP="00A94F83">
            <w:pPr>
              <w:rPr>
                <w:rFonts w:ascii="Times New Roman" w:hAnsi="Times New Roman" w:cs="Times New Roman"/>
                <w:sz w:val="20"/>
                <w:szCs w:val="24"/>
              </w:rPr>
            </w:pPr>
            <w:r>
              <w:rPr>
                <w:rFonts w:ascii="Times New Roman" w:hAnsi="Times New Roman" w:cs="Times New Roman"/>
                <w:sz w:val="20"/>
                <w:szCs w:val="24"/>
              </w:rPr>
              <w:t>Manager, Regulatory Affairs</w:t>
            </w:r>
          </w:p>
          <w:p w:rsidR="00AB35E5" w:rsidRPr="00AB35E5" w:rsidRDefault="00AB35E5" w:rsidP="00A94F83">
            <w:pPr>
              <w:rPr>
                <w:rFonts w:ascii="Times New Roman" w:hAnsi="Times New Roman" w:cs="Times New Roman"/>
                <w:sz w:val="20"/>
                <w:szCs w:val="24"/>
              </w:rPr>
            </w:pPr>
            <w:r w:rsidRPr="00AB35E5">
              <w:rPr>
                <w:rFonts w:ascii="Times New Roman" w:hAnsi="Times New Roman" w:cs="Times New Roman"/>
                <w:sz w:val="20"/>
                <w:szCs w:val="24"/>
              </w:rPr>
              <w:t>Infinite Energy, Inc.</w:t>
            </w:r>
          </w:p>
          <w:p w:rsidR="00AB35E5" w:rsidRPr="00AB35E5" w:rsidRDefault="00AB35E5" w:rsidP="00A94F83">
            <w:pPr>
              <w:rPr>
                <w:rFonts w:ascii="Times New Roman" w:hAnsi="Times New Roman" w:cs="Times New Roman"/>
                <w:sz w:val="20"/>
                <w:szCs w:val="24"/>
              </w:rPr>
            </w:pPr>
            <w:r w:rsidRPr="00AB35E5">
              <w:rPr>
                <w:rFonts w:ascii="Times New Roman" w:hAnsi="Times New Roman" w:cs="Times New Roman"/>
                <w:sz w:val="20"/>
                <w:szCs w:val="24"/>
              </w:rPr>
              <w:t>7001 SW 24</w:t>
            </w:r>
            <w:r w:rsidRPr="00AB35E5">
              <w:rPr>
                <w:rFonts w:ascii="Times New Roman" w:hAnsi="Times New Roman" w:cs="Times New Roman"/>
                <w:sz w:val="20"/>
                <w:szCs w:val="24"/>
                <w:vertAlign w:val="superscript"/>
              </w:rPr>
              <w:t>th</w:t>
            </w:r>
            <w:r w:rsidRPr="00AB35E5">
              <w:rPr>
                <w:rFonts w:ascii="Times New Roman" w:hAnsi="Times New Roman" w:cs="Times New Roman"/>
                <w:sz w:val="20"/>
                <w:szCs w:val="24"/>
              </w:rPr>
              <w:t xml:space="preserve"> Avenue</w:t>
            </w:r>
          </w:p>
          <w:p w:rsidR="00AB35E5" w:rsidRDefault="00AB35E5" w:rsidP="00A94F83">
            <w:pPr>
              <w:rPr>
                <w:rFonts w:ascii="Times New Roman" w:hAnsi="Times New Roman" w:cs="Times New Roman"/>
                <w:sz w:val="24"/>
                <w:szCs w:val="24"/>
              </w:rPr>
            </w:pPr>
            <w:r w:rsidRPr="00AB35E5">
              <w:rPr>
                <w:rFonts w:ascii="Times New Roman" w:hAnsi="Times New Roman" w:cs="Times New Roman"/>
                <w:sz w:val="20"/>
                <w:szCs w:val="24"/>
              </w:rPr>
              <w:t>Gainesville, FL 32607</w:t>
            </w:r>
          </w:p>
        </w:tc>
      </w:tr>
    </w:tbl>
    <w:p w:rsidR="00AB35E5" w:rsidRDefault="00AB35E5" w:rsidP="00AB35E5">
      <w:pPr>
        <w:spacing w:after="0" w:line="240" w:lineRule="auto"/>
      </w:pPr>
    </w:p>
    <w:p w:rsidR="00AB35E5" w:rsidRDefault="00AB35E5" w:rsidP="00AB35E5">
      <w:pPr>
        <w:spacing w:after="0" w:line="240" w:lineRule="auto"/>
      </w:pPr>
    </w:p>
    <w:tbl>
      <w:tblPr>
        <w:tblStyle w:val="TableGrid"/>
        <w:tblW w:w="0" w:type="auto"/>
        <w:tblInd w:w="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BD0A09" w:rsidTr="00BD0A09">
        <w:tc>
          <w:tcPr>
            <w:tcW w:w="4680" w:type="dxa"/>
            <w:tcBorders>
              <w:bottom w:val="single" w:sz="4" w:space="0" w:color="auto"/>
            </w:tcBorders>
          </w:tcPr>
          <w:p w:rsidR="00BD0A09" w:rsidRDefault="00BD0A09" w:rsidP="00AB35E5">
            <w:pPr>
              <w:spacing w:before="120"/>
              <w:rPr>
                <w:rFonts w:ascii="Times New Roman" w:hAnsi="Times New Roman" w:cs="Times New Roman"/>
                <w:sz w:val="24"/>
                <w:szCs w:val="24"/>
              </w:rPr>
            </w:pPr>
          </w:p>
        </w:tc>
      </w:tr>
      <w:tr w:rsidR="00AB35E5" w:rsidTr="00BD0A09">
        <w:tc>
          <w:tcPr>
            <w:tcW w:w="4680" w:type="dxa"/>
            <w:tcBorders>
              <w:top w:val="single" w:sz="4" w:space="0" w:color="auto"/>
            </w:tcBorders>
          </w:tcPr>
          <w:p w:rsidR="00F90B9B" w:rsidRPr="00F90B9B" w:rsidRDefault="00F90B9B" w:rsidP="00F90B9B">
            <w:pPr>
              <w:spacing w:before="120"/>
              <w:rPr>
                <w:rFonts w:ascii="Times New Roman" w:hAnsi="Times New Roman" w:cs="Times New Roman"/>
                <w:sz w:val="24"/>
                <w:szCs w:val="24"/>
              </w:rPr>
            </w:pPr>
            <w:r w:rsidRPr="00F90B9B">
              <w:rPr>
                <w:rFonts w:ascii="Times New Roman" w:hAnsi="Times New Roman" w:cs="Times New Roman"/>
                <w:sz w:val="24"/>
                <w:szCs w:val="24"/>
              </w:rPr>
              <w:t>Inger Goodman</w:t>
            </w:r>
          </w:p>
          <w:p w:rsidR="00F90B9B" w:rsidRPr="00F90B9B" w:rsidRDefault="00F90B9B" w:rsidP="00F90B9B">
            <w:pPr>
              <w:rPr>
                <w:rFonts w:ascii="Times New Roman" w:hAnsi="Times New Roman" w:cs="Times New Roman"/>
                <w:sz w:val="20"/>
                <w:szCs w:val="24"/>
              </w:rPr>
            </w:pPr>
            <w:r w:rsidRPr="00F90B9B">
              <w:rPr>
                <w:rFonts w:ascii="Times New Roman" w:hAnsi="Times New Roman" w:cs="Times New Roman"/>
                <w:sz w:val="20"/>
                <w:szCs w:val="24"/>
              </w:rPr>
              <w:t>Manager, Regulatory Affairs</w:t>
            </w:r>
          </w:p>
          <w:p w:rsidR="00F90B9B" w:rsidRPr="00F90B9B" w:rsidRDefault="00F90B9B" w:rsidP="00F90B9B">
            <w:pPr>
              <w:rPr>
                <w:rFonts w:ascii="Times New Roman" w:hAnsi="Times New Roman" w:cs="Times New Roman"/>
                <w:sz w:val="20"/>
                <w:szCs w:val="24"/>
              </w:rPr>
            </w:pPr>
            <w:r w:rsidRPr="00F90B9B">
              <w:rPr>
                <w:rFonts w:ascii="Times New Roman" w:hAnsi="Times New Roman" w:cs="Times New Roman"/>
                <w:sz w:val="20"/>
                <w:szCs w:val="24"/>
              </w:rPr>
              <w:t>Just Energy Solutions Inc.</w:t>
            </w:r>
          </w:p>
          <w:p w:rsidR="00F90B9B" w:rsidRPr="00F90B9B" w:rsidRDefault="00F90B9B" w:rsidP="00F90B9B">
            <w:pPr>
              <w:rPr>
                <w:rFonts w:ascii="Times New Roman" w:hAnsi="Times New Roman" w:cs="Times New Roman"/>
                <w:sz w:val="20"/>
                <w:szCs w:val="24"/>
              </w:rPr>
            </w:pPr>
            <w:r w:rsidRPr="00F90B9B">
              <w:rPr>
                <w:rFonts w:ascii="Times New Roman" w:hAnsi="Times New Roman" w:cs="Times New Roman"/>
                <w:sz w:val="20"/>
                <w:szCs w:val="24"/>
              </w:rPr>
              <w:t>5251 Westheimer Road, Suite 1000</w:t>
            </w:r>
          </w:p>
          <w:p w:rsidR="00AB35E5" w:rsidRDefault="00F90B9B" w:rsidP="00F90B9B">
            <w:pPr>
              <w:rPr>
                <w:rFonts w:ascii="Times New Roman" w:hAnsi="Times New Roman" w:cs="Times New Roman"/>
                <w:sz w:val="24"/>
                <w:szCs w:val="24"/>
              </w:rPr>
            </w:pPr>
            <w:r w:rsidRPr="00F90B9B">
              <w:rPr>
                <w:rFonts w:ascii="Times New Roman" w:hAnsi="Times New Roman" w:cs="Times New Roman"/>
                <w:sz w:val="20"/>
                <w:szCs w:val="24"/>
              </w:rPr>
              <w:t>Houston, Texas 77056</w:t>
            </w:r>
          </w:p>
        </w:tc>
      </w:tr>
    </w:tbl>
    <w:p w:rsidR="002B0871" w:rsidRDefault="002B0871" w:rsidP="002D3B01">
      <w:pPr>
        <w:spacing w:after="0" w:line="240" w:lineRule="auto"/>
        <w:rPr>
          <w:rFonts w:ascii="Times New Roman" w:hAnsi="Times New Roman" w:cs="Times New Roman"/>
          <w:b/>
          <w:sz w:val="24"/>
          <w:szCs w:val="24"/>
        </w:rPr>
        <w:sectPr w:rsidR="002B0871">
          <w:headerReference w:type="default" r:id="rId8"/>
          <w:footerReference w:type="default" r:id="rId9"/>
          <w:pgSz w:w="12240" w:h="15840"/>
          <w:pgMar w:top="1440" w:right="1440" w:bottom="1440" w:left="1440" w:header="720" w:footer="720" w:gutter="0"/>
          <w:cols w:space="720"/>
          <w:docGrid w:linePitch="360"/>
        </w:sectPr>
      </w:pPr>
    </w:p>
    <w:p w:rsidR="001C684D" w:rsidRDefault="001C684D" w:rsidP="001C6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“A”</w:t>
      </w:r>
    </w:p>
    <w:p w:rsidR="001C684D" w:rsidRDefault="001C684D" w:rsidP="001C684D">
      <w:pPr>
        <w:spacing w:after="0" w:line="240" w:lineRule="auto"/>
        <w:jc w:val="center"/>
        <w:rPr>
          <w:rFonts w:ascii="Times New Roman" w:hAnsi="Times New Roman" w:cs="Times New Roman"/>
          <w:b/>
          <w:sz w:val="24"/>
          <w:szCs w:val="24"/>
        </w:rPr>
      </w:pPr>
    </w:p>
    <w:p w:rsidR="001C684D" w:rsidRDefault="001C684D" w:rsidP="001C6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REDACTED</w:t>
      </w:r>
    </w:p>
    <w:p w:rsidR="002B0871" w:rsidRDefault="002B0871" w:rsidP="001C684D">
      <w:pPr>
        <w:spacing w:after="0" w:line="240" w:lineRule="auto"/>
        <w:jc w:val="center"/>
        <w:rPr>
          <w:rFonts w:ascii="Times New Roman" w:hAnsi="Times New Roman" w:cs="Times New Roman"/>
          <w:b/>
          <w:sz w:val="24"/>
          <w:szCs w:val="24"/>
        </w:rPr>
        <w:sectPr w:rsidR="002B0871" w:rsidSect="002B0871">
          <w:footerReference w:type="default" r:id="rId10"/>
          <w:pgSz w:w="12240" w:h="15840"/>
          <w:pgMar w:top="1440" w:right="1440" w:bottom="1440" w:left="1440" w:header="720" w:footer="720" w:gutter="0"/>
          <w:pgNumType w:start="1"/>
          <w:cols w:space="720"/>
          <w:docGrid w:linePitch="360"/>
        </w:sectPr>
      </w:pPr>
    </w:p>
    <w:p w:rsidR="001C684D" w:rsidRDefault="001C684D" w:rsidP="001C6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“B”</w:t>
      </w:r>
    </w:p>
    <w:p w:rsidR="001C684D" w:rsidRDefault="001C684D" w:rsidP="001C684D">
      <w:pPr>
        <w:spacing w:after="0" w:line="240" w:lineRule="auto"/>
        <w:jc w:val="center"/>
        <w:rPr>
          <w:rFonts w:ascii="Times New Roman" w:hAnsi="Times New Roman" w:cs="Times New Roman"/>
          <w:b/>
          <w:sz w:val="24"/>
          <w:szCs w:val="24"/>
        </w:rPr>
      </w:pPr>
    </w:p>
    <w:p w:rsidR="001C684D" w:rsidRDefault="001C684D" w:rsidP="001C6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REDACTED</w:t>
      </w:r>
    </w:p>
    <w:p w:rsidR="002B0871" w:rsidRDefault="002B0871" w:rsidP="004646AA">
      <w:pPr>
        <w:spacing w:after="120" w:line="360" w:lineRule="auto"/>
        <w:rPr>
          <w:rFonts w:ascii="Times New Roman" w:hAnsi="Times New Roman" w:cs="Times New Roman"/>
          <w:b/>
          <w:sz w:val="24"/>
          <w:szCs w:val="24"/>
        </w:rPr>
        <w:sectPr w:rsidR="002B0871" w:rsidSect="00AB35E5">
          <w:footerReference w:type="default" r:id="rId11"/>
          <w:pgSz w:w="12240" w:h="15840"/>
          <w:pgMar w:top="1440" w:right="1440" w:bottom="1440" w:left="1440" w:header="720" w:footer="720" w:gutter="0"/>
          <w:pgNumType w:start="1"/>
          <w:cols w:space="720"/>
          <w:docGrid w:linePitch="360"/>
        </w:sectPr>
      </w:pPr>
    </w:p>
    <w:p w:rsidR="001C684D" w:rsidRDefault="001C684D" w:rsidP="001C684D">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BEFORE THE </w:t>
      </w:r>
    </w:p>
    <w:p w:rsidR="001C684D" w:rsidRDefault="001C684D" w:rsidP="001C684D">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GEORGIA PUBLIC SERVICE COMMISSION</w:t>
      </w:r>
      <w:r>
        <w:rPr>
          <w:rFonts w:ascii="Times New Roman" w:hAnsi="Times New Roman" w:cs="Times New Roman"/>
          <w:b/>
          <w:sz w:val="24"/>
          <w:szCs w:val="24"/>
        </w:rPr>
        <w:tab/>
      </w:r>
    </w:p>
    <w:p w:rsidR="001C684D" w:rsidRDefault="001C684D" w:rsidP="001C684D">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STATE OF GEORGIA</w:t>
      </w:r>
    </w:p>
    <w:p w:rsidR="001C684D" w:rsidRDefault="001C684D" w:rsidP="001C684D">
      <w:pPr>
        <w:spacing w:after="120" w:line="360" w:lineRule="auto"/>
        <w:jc w:val="center"/>
        <w:rPr>
          <w:rFonts w:ascii="Times New Roman" w:hAnsi="Times New Roman" w:cs="Times New Roman"/>
          <w:b/>
          <w:sz w:val="24"/>
          <w:szCs w:val="24"/>
        </w:rPr>
      </w:pP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IN 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 xml:space="preserve">  )</w:t>
      </w:r>
      <w:proofErr w:type="gramEnd"/>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JOINT PETITION OF INFINITE ENERGY, </w:t>
      </w:r>
      <w:proofErr w:type="gramStart"/>
      <w:r>
        <w:rPr>
          <w:rFonts w:ascii="Times New Roman" w:hAnsi="Times New Roman" w:cs="Times New Roman"/>
          <w:b/>
          <w:sz w:val="24"/>
          <w:szCs w:val="24"/>
        </w:rPr>
        <w:t>INC. )</w:t>
      </w:r>
      <w:proofErr w:type="gramEnd"/>
      <w:r>
        <w:rPr>
          <w:rFonts w:ascii="Times New Roman" w:hAnsi="Times New Roman" w:cs="Times New Roman"/>
          <w:b/>
          <w:sz w:val="24"/>
          <w:szCs w:val="24"/>
        </w:rPr>
        <w:tab/>
        <w:t>Docket No.: 9474</w:t>
      </w: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and JUST ENERGY SOLUTIONS INC.</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ab/>
        <w:t>Docket No.: 20504</w:t>
      </w:r>
    </w:p>
    <w:p w:rsidR="001C684D" w:rsidRDefault="001C684D" w:rsidP="001C684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1C684D" w:rsidRDefault="001C684D" w:rsidP="001C684D">
      <w:pPr>
        <w:spacing w:after="0" w:line="240" w:lineRule="auto"/>
        <w:rPr>
          <w:rFonts w:ascii="Times New Roman" w:hAnsi="Times New Roman" w:cs="Times New Roman"/>
          <w:b/>
          <w:sz w:val="24"/>
          <w:szCs w:val="24"/>
        </w:rPr>
      </w:pPr>
    </w:p>
    <w:p w:rsidR="001C684D" w:rsidRDefault="001C684D" w:rsidP="001C684D">
      <w:pPr>
        <w:spacing w:after="0" w:line="240" w:lineRule="auto"/>
        <w:rPr>
          <w:rFonts w:ascii="Times New Roman" w:hAnsi="Times New Roman" w:cs="Times New Roman"/>
          <w:b/>
          <w:sz w:val="24"/>
          <w:szCs w:val="24"/>
        </w:rPr>
      </w:pPr>
    </w:p>
    <w:p w:rsidR="001C684D" w:rsidRDefault="001C684D" w:rsidP="001C684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CERTIFICATE OF SERVICE</w:t>
      </w:r>
    </w:p>
    <w:p w:rsidR="001C684D" w:rsidRDefault="001C684D" w:rsidP="001C684D">
      <w:pPr>
        <w:spacing w:after="0" w:line="240" w:lineRule="auto"/>
        <w:jc w:val="center"/>
        <w:rPr>
          <w:rFonts w:ascii="Times New Roman" w:hAnsi="Times New Roman" w:cs="Times New Roman"/>
          <w:b/>
          <w:sz w:val="24"/>
          <w:szCs w:val="24"/>
          <w:u w:val="single"/>
        </w:rPr>
      </w:pPr>
    </w:p>
    <w:p w:rsidR="001C684D" w:rsidRDefault="001C684D"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ab/>
        <w:t>I hereby certify that I have this day delivered an original and fifteen (15) copies of the JOINT PETITION OF INFINITE ENERGY, INC. and JUST ENERGY SOLUTIONS INC., via overnight delivery to:</w:t>
      </w:r>
    </w:p>
    <w:p w:rsidR="001C684D" w:rsidRDefault="001C684D" w:rsidP="001C684D">
      <w:pPr>
        <w:spacing w:after="0" w:line="240" w:lineRule="auto"/>
        <w:rPr>
          <w:rFonts w:ascii="Times New Roman" w:hAnsi="Times New Roman" w:cs="Times New Roman"/>
          <w:sz w:val="24"/>
          <w:szCs w:val="24"/>
        </w:rPr>
      </w:pPr>
    </w:p>
    <w:p w:rsidR="001C684D" w:rsidRDefault="001C684D"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Mr. Reece McAlister</w:t>
      </w:r>
    </w:p>
    <w:p w:rsidR="001C684D" w:rsidRDefault="001C684D"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Executive Secretary</w:t>
      </w:r>
    </w:p>
    <w:p w:rsidR="001C684D" w:rsidRDefault="001C684D"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Georgia Public Service Commission</w:t>
      </w:r>
    </w:p>
    <w:p w:rsidR="001C684D" w:rsidRDefault="001C684D"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244 Washington Street, SW</w:t>
      </w:r>
    </w:p>
    <w:p w:rsidR="001C684D" w:rsidRDefault="001C684D"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Atlanta, GA 30334-5701</w:t>
      </w:r>
    </w:p>
    <w:p w:rsidR="001C684D" w:rsidRDefault="001C684D" w:rsidP="001C684D">
      <w:pPr>
        <w:spacing w:after="0" w:line="240" w:lineRule="auto"/>
        <w:rPr>
          <w:rFonts w:ascii="Times New Roman" w:hAnsi="Times New Roman" w:cs="Times New Roman"/>
          <w:sz w:val="24"/>
          <w:szCs w:val="24"/>
        </w:rPr>
      </w:pPr>
    </w:p>
    <w:p w:rsidR="00AB35E5" w:rsidRDefault="00AB35E5" w:rsidP="001C684D">
      <w:pPr>
        <w:spacing w:after="0" w:line="240" w:lineRule="auto"/>
        <w:rPr>
          <w:rFonts w:ascii="Times New Roman" w:hAnsi="Times New Roman" w:cs="Times New Roman"/>
          <w:sz w:val="24"/>
          <w:szCs w:val="24"/>
        </w:rPr>
      </w:pPr>
      <w:r w:rsidRPr="00AB35E5">
        <w:rPr>
          <w:rFonts w:ascii="Times New Roman" w:hAnsi="Times New Roman" w:cs="Times New Roman"/>
          <w:sz w:val="24"/>
          <w:szCs w:val="24"/>
        </w:rPr>
        <w:t>Nancy Tyer</w:t>
      </w:r>
    </w:p>
    <w:p w:rsidR="00AB35E5" w:rsidRDefault="00AB35E5" w:rsidP="001C684D">
      <w:pPr>
        <w:spacing w:after="0" w:line="240" w:lineRule="auto"/>
        <w:rPr>
          <w:rFonts w:ascii="Times New Roman" w:hAnsi="Times New Roman" w:cs="Times New Roman"/>
          <w:sz w:val="24"/>
          <w:szCs w:val="24"/>
        </w:rPr>
      </w:pPr>
      <w:r>
        <w:rPr>
          <w:rFonts w:ascii="Times New Roman" w:hAnsi="Times New Roman" w:cs="Times New Roman"/>
          <w:sz w:val="24"/>
          <w:szCs w:val="24"/>
        </w:rPr>
        <w:t>Director, Gas Unit</w:t>
      </w:r>
    </w:p>
    <w:p w:rsidR="00AB35E5" w:rsidRDefault="00AB35E5" w:rsidP="001C684D">
      <w:pPr>
        <w:spacing w:after="0" w:line="240" w:lineRule="auto"/>
        <w:rPr>
          <w:rFonts w:ascii="Times New Roman" w:hAnsi="Times New Roman" w:cs="Times New Roman"/>
          <w:sz w:val="24"/>
          <w:szCs w:val="24"/>
        </w:rPr>
      </w:pPr>
      <w:r w:rsidRPr="00AB35E5">
        <w:rPr>
          <w:rFonts w:ascii="Times New Roman" w:hAnsi="Times New Roman" w:cs="Times New Roman"/>
          <w:sz w:val="24"/>
          <w:szCs w:val="24"/>
        </w:rPr>
        <w:t>Georgia Public Service Commission</w:t>
      </w:r>
    </w:p>
    <w:p w:rsidR="00AB35E5" w:rsidRDefault="00AB35E5" w:rsidP="001C684D">
      <w:pPr>
        <w:spacing w:after="0" w:line="240" w:lineRule="auto"/>
        <w:rPr>
          <w:rFonts w:ascii="Times New Roman" w:hAnsi="Times New Roman" w:cs="Times New Roman"/>
          <w:sz w:val="24"/>
          <w:szCs w:val="24"/>
        </w:rPr>
      </w:pPr>
      <w:r w:rsidRPr="00AB35E5">
        <w:rPr>
          <w:rFonts w:ascii="Times New Roman" w:hAnsi="Times New Roman" w:cs="Times New Roman"/>
          <w:sz w:val="24"/>
          <w:szCs w:val="24"/>
        </w:rPr>
        <w:t>244 Washington Street, SW</w:t>
      </w:r>
    </w:p>
    <w:p w:rsidR="00AB35E5" w:rsidRDefault="00AB35E5" w:rsidP="001C684D">
      <w:pPr>
        <w:spacing w:after="0" w:line="240" w:lineRule="auto"/>
        <w:rPr>
          <w:rFonts w:ascii="Times New Roman" w:hAnsi="Times New Roman" w:cs="Times New Roman"/>
          <w:sz w:val="24"/>
          <w:szCs w:val="24"/>
        </w:rPr>
      </w:pPr>
      <w:r w:rsidRPr="00AB35E5">
        <w:rPr>
          <w:rFonts w:ascii="Times New Roman" w:hAnsi="Times New Roman" w:cs="Times New Roman"/>
          <w:sz w:val="24"/>
          <w:szCs w:val="24"/>
        </w:rPr>
        <w:t>Atlanta, GA 30334-5701</w:t>
      </w:r>
    </w:p>
    <w:p w:rsidR="00AB35E5" w:rsidRDefault="00AB35E5" w:rsidP="001C684D">
      <w:pPr>
        <w:spacing w:after="0" w:line="240" w:lineRule="auto"/>
        <w:rPr>
          <w:rFonts w:ascii="Times New Roman" w:hAnsi="Times New Roman" w:cs="Times New Roman"/>
          <w:sz w:val="24"/>
          <w:szCs w:val="24"/>
        </w:rPr>
      </w:pPr>
    </w:p>
    <w:p w:rsidR="001C684D" w:rsidRPr="004A60CF" w:rsidRDefault="00CA5558" w:rsidP="001C684D">
      <w:pPr>
        <w:spacing w:after="0" w:line="240" w:lineRule="auto"/>
        <w:rPr>
          <w:rFonts w:ascii="Times New Roman" w:hAnsi="Times New Roman" w:cs="Times New Roman"/>
          <w:sz w:val="24"/>
          <w:szCs w:val="24"/>
        </w:rPr>
      </w:pPr>
      <w:r w:rsidRPr="00EC1524">
        <w:rPr>
          <w:noProof/>
        </w:rPr>
        <w:drawing>
          <wp:anchor distT="0" distB="0" distL="114300" distR="114300" simplePos="0" relativeHeight="251661312" behindDoc="1" locked="0" layoutInCell="1" allowOverlap="1" wp14:anchorId="652CD9EB" wp14:editId="04B0FF2A">
            <wp:simplePos x="0" y="0"/>
            <wp:positionH relativeFrom="margin">
              <wp:posOffset>3752850</wp:posOffset>
            </wp:positionH>
            <wp:positionV relativeFrom="paragraph">
              <wp:posOffset>89535</wp:posOffset>
            </wp:positionV>
            <wp:extent cx="2623351" cy="784191"/>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351" cy="784191"/>
                    </a:xfrm>
                    <a:prstGeom prst="rect">
                      <a:avLst/>
                    </a:prstGeom>
                    <a:noFill/>
                    <a:ln>
                      <a:noFill/>
                    </a:ln>
                  </pic:spPr>
                </pic:pic>
              </a:graphicData>
            </a:graphic>
            <wp14:sizeRelH relativeFrom="page">
              <wp14:pctWidth>0</wp14:pctWidth>
            </wp14:sizeRelH>
            <wp14:sizeRelV relativeFrom="page">
              <wp14:pctHeight>0</wp14:pctHeight>
            </wp14:sizeRelV>
          </wp:anchor>
        </w:drawing>
      </w:r>
      <w:r w:rsidR="001C684D">
        <w:rPr>
          <w:rFonts w:ascii="Times New Roman" w:hAnsi="Times New Roman" w:cs="Times New Roman"/>
          <w:sz w:val="24"/>
          <w:szCs w:val="24"/>
        </w:rPr>
        <w:t>This 31</w:t>
      </w:r>
      <w:r w:rsidR="001C684D" w:rsidRPr="004A60CF">
        <w:rPr>
          <w:rFonts w:ascii="Times New Roman" w:hAnsi="Times New Roman" w:cs="Times New Roman"/>
          <w:sz w:val="24"/>
          <w:szCs w:val="24"/>
          <w:vertAlign w:val="superscript"/>
        </w:rPr>
        <w:t>st</w:t>
      </w:r>
      <w:r w:rsidR="001C684D">
        <w:rPr>
          <w:rFonts w:ascii="Times New Roman" w:hAnsi="Times New Roman" w:cs="Times New Roman"/>
          <w:sz w:val="24"/>
          <w:szCs w:val="24"/>
        </w:rPr>
        <w:t xml:space="preserve"> day of </w:t>
      </w:r>
      <w:proofErr w:type="gramStart"/>
      <w:r w:rsidR="001C684D">
        <w:rPr>
          <w:rFonts w:ascii="Times New Roman" w:hAnsi="Times New Roman" w:cs="Times New Roman"/>
          <w:sz w:val="24"/>
          <w:szCs w:val="24"/>
        </w:rPr>
        <w:t>October,</w:t>
      </w:r>
      <w:proofErr w:type="gramEnd"/>
      <w:r w:rsidR="001C684D">
        <w:rPr>
          <w:rFonts w:ascii="Times New Roman" w:hAnsi="Times New Roman" w:cs="Times New Roman"/>
          <w:sz w:val="24"/>
          <w:szCs w:val="24"/>
        </w:rPr>
        <w:t xml:space="preserve"> 2019.</w:t>
      </w:r>
    </w:p>
    <w:p w:rsidR="001C684D" w:rsidRDefault="001C684D" w:rsidP="001C684D">
      <w:pPr>
        <w:spacing w:after="0" w:line="240" w:lineRule="auto"/>
        <w:jc w:val="center"/>
        <w:rPr>
          <w:rFonts w:ascii="Times New Roman" w:hAnsi="Times New Roman" w:cs="Times New Roman"/>
          <w:b/>
          <w:sz w:val="24"/>
          <w:szCs w:val="24"/>
        </w:rPr>
      </w:pPr>
    </w:p>
    <w:p w:rsidR="001C684D" w:rsidRDefault="001C684D" w:rsidP="001C684D">
      <w:pPr>
        <w:spacing w:after="0" w:line="240" w:lineRule="auto"/>
        <w:jc w:val="center"/>
        <w:rPr>
          <w:rFonts w:ascii="Times New Roman" w:hAnsi="Times New Roman" w:cs="Times New Roman"/>
          <w:b/>
          <w:sz w:val="24"/>
          <w:szCs w:val="24"/>
        </w:rPr>
      </w:pPr>
    </w:p>
    <w:tbl>
      <w:tblPr>
        <w:tblStyle w:val="TableGrid"/>
        <w:tblW w:w="0" w:type="auto"/>
        <w:tblInd w:w="5310"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tblGrid>
      <w:tr w:rsidR="001C684D" w:rsidTr="00AB35E5">
        <w:tc>
          <w:tcPr>
            <w:tcW w:w="4050" w:type="dxa"/>
            <w:vAlign w:val="center"/>
          </w:tcPr>
          <w:p w:rsidR="001C684D" w:rsidRDefault="001C684D" w:rsidP="00AB35E5">
            <w:pPr>
              <w:spacing w:before="120"/>
              <w:rPr>
                <w:rFonts w:ascii="Times New Roman" w:hAnsi="Times New Roman"/>
                <w:sz w:val="24"/>
                <w:szCs w:val="24"/>
              </w:rPr>
            </w:pPr>
            <w:r>
              <w:rPr>
                <w:rFonts w:ascii="Times New Roman" w:hAnsi="Times New Roman"/>
                <w:sz w:val="24"/>
                <w:szCs w:val="24"/>
              </w:rPr>
              <w:t>Richard F. Paez</w:t>
            </w:r>
          </w:p>
          <w:p w:rsidR="001C684D" w:rsidRPr="00AB35E5" w:rsidRDefault="001C684D" w:rsidP="00A94F83">
            <w:pPr>
              <w:rPr>
                <w:rFonts w:ascii="Times New Roman" w:hAnsi="Times New Roman"/>
                <w:sz w:val="20"/>
                <w:szCs w:val="24"/>
              </w:rPr>
            </w:pPr>
            <w:r w:rsidRPr="00AB35E5">
              <w:rPr>
                <w:rFonts w:ascii="Times New Roman" w:hAnsi="Times New Roman"/>
                <w:sz w:val="20"/>
                <w:szCs w:val="24"/>
              </w:rPr>
              <w:t>Manager, Regulatory Affairs</w:t>
            </w:r>
          </w:p>
          <w:p w:rsidR="001C684D" w:rsidRPr="00AB35E5" w:rsidRDefault="001C684D" w:rsidP="00A94F83">
            <w:pPr>
              <w:rPr>
                <w:rFonts w:ascii="Times New Roman" w:hAnsi="Times New Roman"/>
                <w:sz w:val="20"/>
                <w:szCs w:val="24"/>
              </w:rPr>
            </w:pPr>
            <w:r w:rsidRPr="00AB35E5">
              <w:rPr>
                <w:rFonts w:ascii="Times New Roman" w:hAnsi="Times New Roman"/>
                <w:sz w:val="20"/>
                <w:szCs w:val="24"/>
              </w:rPr>
              <w:t>Infinite Energy, Inc.</w:t>
            </w:r>
          </w:p>
          <w:p w:rsidR="001C684D" w:rsidRPr="00AB35E5" w:rsidRDefault="001C684D" w:rsidP="00A94F83">
            <w:pPr>
              <w:rPr>
                <w:rFonts w:ascii="Times New Roman" w:hAnsi="Times New Roman"/>
                <w:sz w:val="20"/>
                <w:szCs w:val="24"/>
              </w:rPr>
            </w:pPr>
            <w:r w:rsidRPr="00AB35E5">
              <w:rPr>
                <w:rFonts w:ascii="Times New Roman" w:hAnsi="Times New Roman"/>
                <w:sz w:val="20"/>
                <w:szCs w:val="24"/>
              </w:rPr>
              <w:t>7001 SW 24</w:t>
            </w:r>
            <w:r w:rsidRPr="00AB35E5">
              <w:rPr>
                <w:rFonts w:ascii="Times New Roman" w:hAnsi="Times New Roman"/>
                <w:sz w:val="20"/>
                <w:szCs w:val="24"/>
                <w:vertAlign w:val="superscript"/>
              </w:rPr>
              <w:t>th</w:t>
            </w:r>
            <w:r w:rsidRPr="00AB35E5">
              <w:rPr>
                <w:rFonts w:ascii="Times New Roman" w:hAnsi="Times New Roman"/>
                <w:sz w:val="20"/>
                <w:szCs w:val="24"/>
              </w:rPr>
              <w:t xml:space="preserve"> Avenue</w:t>
            </w:r>
          </w:p>
          <w:p w:rsidR="001C684D" w:rsidRPr="00AB35E5" w:rsidRDefault="001C684D" w:rsidP="00A94F83">
            <w:pPr>
              <w:rPr>
                <w:rFonts w:ascii="Times New Roman" w:hAnsi="Times New Roman"/>
                <w:sz w:val="20"/>
                <w:szCs w:val="24"/>
              </w:rPr>
            </w:pPr>
            <w:r w:rsidRPr="00AB35E5">
              <w:rPr>
                <w:rFonts w:ascii="Times New Roman" w:hAnsi="Times New Roman"/>
                <w:sz w:val="20"/>
                <w:szCs w:val="24"/>
              </w:rPr>
              <w:t>Gainesville, FL  32607</w:t>
            </w:r>
          </w:p>
          <w:p w:rsidR="001C684D" w:rsidRPr="00AB35E5" w:rsidRDefault="001C684D" w:rsidP="00A94F83">
            <w:pPr>
              <w:rPr>
                <w:rFonts w:ascii="Times New Roman" w:hAnsi="Times New Roman"/>
                <w:color w:val="000000" w:themeColor="text1"/>
                <w:sz w:val="20"/>
                <w:szCs w:val="24"/>
              </w:rPr>
            </w:pPr>
            <w:r w:rsidRPr="00AB35E5">
              <w:rPr>
                <w:rStyle w:val="Hyperlink"/>
                <w:rFonts w:ascii="Times New Roman" w:hAnsi="Times New Roman"/>
                <w:color w:val="000000" w:themeColor="text1"/>
                <w:sz w:val="20"/>
                <w:szCs w:val="24"/>
                <w:u w:val="none"/>
              </w:rPr>
              <w:t>Regulatory@InfiniteEnergy.com</w:t>
            </w:r>
          </w:p>
          <w:p w:rsidR="001C684D" w:rsidRPr="00AB35E5" w:rsidRDefault="001C684D" w:rsidP="00A94F83">
            <w:pPr>
              <w:rPr>
                <w:rFonts w:ascii="Times New Roman" w:hAnsi="Times New Roman"/>
                <w:sz w:val="20"/>
                <w:szCs w:val="24"/>
              </w:rPr>
            </w:pPr>
            <w:r w:rsidRPr="00AB35E5">
              <w:rPr>
                <w:rFonts w:ascii="Times New Roman" w:hAnsi="Times New Roman"/>
                <w:sz w:val="20"/>
                <w:szCs w:val="24"/>
              </w:rPr>
              <w:t xml:space="preserve">Phone: </w:t>
            </w:r>
            <w:r w:rsidR="00AB35E5" w:rsidRPr="00AB35E5">
              <w:rPr>
                <w:rFonts w:ascii="Times New Roman" w:hAnsi="Times New Roman"/>
                <w:sz w:val="20"/>
                <w:szCs w:val="24"/>
              </w:rPr>
              <w:t>(352) 313-4484</w:t>
            </w:r>
          </w:p>
          <w:p w:rsidR="001C684D" w:rsidRDefault="001C684D" w:rsidP="00A94F83">
            <w:pPr>
              <w:rPr>
                <w:rFonts w:ascii="Times New Roman" w:hAnsi="Times New Roman"/>
                <w:sz w:val="24"/>
                <w:szCs w:val="24"/>
              </w:rPr>
            </w:pPr>
            <w:r w:rsidRPr="00AB35E5">
              <w:rPr>
                <w:rFonts w:ascii="Times New Roman" w:hAnsi="Times New Roman"/>
                <w:sz w:val="20"/>
                <w:szCs w:val="24"/>
              </w:rPr>
              <w:t>Fax: (352) 313-6925</w:t>
            </w:r>
          </w:p>
        </w:tc>
      </w:tr>
    </w:tbl>
    <w:p w:rsidR="00E308F9" w:rsidRPr="001C684D" w:rsidRDefault="00E308F9">
      <w:pPr>
        <w:rPr>
          <w:rFonts w:ascii="Times New Roman" w:hAnsi="Times New Roman" w:cs="Times New Roman"/>
          <w:sz w:val="24"/>
          <w:szCs w:val="24"/>
        </w:rPr>
      </w:pPr>
    </w:p>
    <w:sectPr w:rsidR="00E308F9" w:rsidRPr="001C684D" w:rsidSect="00AB35E5">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A15" w:rsidRDefault="00E87A15" w:rsidP="001C684D">
      <w:pPr>
        <w:spacing w:after="0" w:line="240" w:lineRule="auto"/>
      </w:pPr>
      <w:r>
        <w:separator/>
      </w:r>
    </w:p>
  </w:endnote>
  <w:endnote w:type="continuationSeparator" w:id="0">
    <w:p w:rsidR="00E87A15" w:rsidRDefault="00E87A15" w:rsidP="001C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B0871" w:rsidRPr="002B0871" w:rsidTr="002B0871">
      <w:tc>
        <w:tcPr>
          <w:tcW w:w="3116" w:type="dxa"/>
        </w:tcPr>
        <w:p w:rsidR="002B0871" w:rsidRPr="002B0871" w:rsidRDefault="002B0871" w:rsidP="002B0871">
          <w:pPr>
            <w:pStyle w:val="Footer"/>
            <w:tabs>
              <w:tab w:val="clear" w:pos="4680"/>
              <w:tab w:val="clear" w:pos="9360"/>
            </w:tabs>
            <w:rPr>
              <w:sz w:val="16"/>
            </w:rPr>
          </w:pPr>
          <w:r w:rsidRPr="002B0871">
            <w:rPr>
              <w:sz w:val="16"/>
            </w:rPr>
            <w:t>JESI-IEI Transfer Petition</w:t>
          </w:r>
        </w:p>
      </w:tc>
      <w:tc>
        <w:tcPr>
          <w:tcW w:w="3117" w:type="dxa"/>
        </w:tcPr>
        <w:p w:rsidR="002B0871" w:rsidRPr="002B0871" w:rsidRDefault="002B0871" w:rsidP="002B0871">
          <w:pPr>
            <w:pStyle w:val="Footer"/>
            <w:tabs>
              <w:tab w:val="clear" w:pos="4680"/>
              <w:tab w:val="clear" w:pos="9360"/>
            </w:tabs>
            <w:jc w:val="center"/>
            <w:rPr>
              <w:sz w:val="16"/>
            </w:rPr>
          </w:pPr>
          <w:r w:rsidRPr="002B0871">
            <w:rPr>
              <w:sz w:val="16"/>
            </w:rPr>
            <w:t>Public Disclosure</w:t>
          </w:r>
        </w:p>
      </w:tc>
      <w:tc>
        <w:tcPr>
          <w:tcW w:w="3117" w:type="dxa"/>
        </w:tcPr>
        <w:p w:rsidR="002B0871" w:rsidRPr="002B0871" w:rsidRDefault="002B0871" w:rsidP="00E8733C">
          <w:pPr>
            <w:pStyle w:val="Footer"/>
            <w:tabs>
              <w:tab w:val="clear" w:pos="4680"/>
              <w:tab w:val="clear" w:pos="9360"/>
            </w:tabs>
            <w:jc w:val="right"/>
            <w:rPr>
              <w:sz w:val="16"/>
            </w:rPr>
          </w:pPr>
          <w:r w:rsidRPr="002B0871">
            <w:rPr>
              <w:sz w:val="16"/>
            </w:rPr>
            <w:t xml:space="preserve">Page </w:t>
          </w:r>
          <w:r w:rsidRPr="002B0871">
            <w:rPr>
              <w:bCs/>
              <w:sz w:val="16"/>
            </w:rPr>
            <w:fldChar w:fldCharType="begin"/>
          </w:r>
          <w:r w:rsidRPr="002B0871">
            <w:rPr>
              <w:bCs/>
              <w:sz w:val="16"/>
            </w:rPr>
            <w:instrText xml:space="preserve"> PAGE  \* Arabic  \* MERGEFORMAT </w:instrText>
          </w:r>
          <w:r w:rsidRPr="002B0871">
            <w:rPr>
              <w:bCs/>
              <w:sz w:val="16"/>
            </w:rPr>
            <w:fldChar w:fldCharType="separate"/>
          </w:r>
          <w:r w:rsidRPr="002B0871">
            <w:rPr>
              <w:bCs/>
              <w:noProof/>
              <w:sz w:val="16"/>
            </w:rPr>
            <w:t>1</w:t>
          </w:r>
          <w:r w:rsidRPr="002B0871">
            <w:rPr>
              <w:bCs/>
              <w:sz w:val="16"/>
            </w:rPr>
            <w:fldChar w:fldCharType="end"/>
          </w:r>
          <w:r w:rsidRPr="002B0871">
            <w:rPr>
              <w:sz w:val="16"/>
            </w:rPr>
            <w:t xml:space="preserve"> of </w:t>
          </w:r>
          <w:r w:rsidRPr="002B0871">
            <w:rPr>
              <w:bCs/>
              <w:sz w:val="16"/>
            </w:rPr>
            <w:fldChar w:fldCharType="begin"/>
          </w:r>
          <w:r w:rsidRPr="002B0871">
            <w:rPr>
              <w:bCs/>
              <w:sz w:val="16"/>
            </w:rPr>
            <w:instrText xml:space="preserve"> NUMPAGES  \* Arabic  \* MERGEFORMAT </w:instrText>
          </w:r>
          <w:r w:rsidRPr="002B0871">
            <w:rPr>
              <w:bCs/>
              <w:sz w:val="16"/>
            </w:rPr>
            <w:fldChar w:fldCharType="separate"/>
          </w:r>
          <w:r w:rsidRPr="002B0871">
            <w:rPr>
              <w:bCs/>
              <w:noProof/>
              <w:sz w:val="16"/>
            </w:rPr>
            <w:t>2</w:t>
          </w:r>
          <w:r w:rsidRPr="002B0871">
            <w:rPr>
              <w:bCs/>
              <w:sz w:val="16"/>
            </w:rPr>
            <w:fldChar w:fldCharType="end"/>
          </w:r>
        </w:p>
      </w:tc>
    </w:tr>
  </w:tbl>
  <w:p w:rsidR="002B0871" w:rsidRPr="002B0871" w:rsidRDefault="002B0871" w:rsidP="002B0871">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B0871" w:rsidRPr="002B0871" w:rsidTr="002B0871">
      <w:trPr>
        <w:trHeight w:val="90"/>
      </w:trPr>
      <w:tc>
        <w:tcPr>
          <w:tcW w:w="3116" w:type="dxa"/>
        </w:tcPr>
        <w:p w:rsidR="002B0871" w:rsidRPr="002B0871" w:rsidRDefault="002B0871" w:rsidP="002B0871">
          <w:pPr>
            <w:pStyle w:val="Footer"/>
            <w:tabs>
              <w:tab w:val="clear" w:pos="4680"/>
              <w:tab w:val="clear" w:pos="9360"/>
            </w:tabs>
            <w:rPr>
              <w:sz w:val="16"/>
              <w:szCs w:val="16"/>
            </w:rPr>
          </w:pPr>
          <w:r w:rsidRPr="002B0871">
            <w:rPr>
              <w:sz w:val="16"/>
              <w:szCs w:val="16"/>
            </w:rPr>
            <w:t>JESI-IEI Transfer Petition</w:t>
          </w:r>
          <w:r>
            <w:rPr>
              <w:sz w:val="16"/>
              <w:szCs w:val="16"/>
            </w:rPr>
            <w:t xml:space="preserve"> – XA </w:t>
          </w:r>
        </w:p>
      </w:tc>
      <w:tc>
        <w:tcPr>
          <w:tcW w:w="3117" w:type="dxa"/>
        </w:tcPr>
        <w:p w:rsidR="002B0871" w:rsidRPr="002B0871" w:rsidRDefault="002B0871" w:rsidP="002B0871">
          <w:pPr>
            <w:pStyle w:val="Footer"/>
            <w:tabs>
              <w:tab w:val="clear" w:pos="4680"/>
              <w:tab w:val="clear" w:pos="9360"/>
            </w:tabs>
            <w:jc w:val="center"/>
            <w:rPr>
              <w:sz w:val="16"/>
              <w:szCs w:val="16"/>
            </w:rPr>
          </w:pPr>
          <w:r w:rsidRPr="002B0871">
            <w:rPr>
              <w:sz w:val="16"/>
              <w:szCs w:val="16"/>
            </w:rPr>
            <w:t>Public Disclosure</w:t>
          </w:r>
        </w:p>
      </w:tc>
      <w:tc>
        <w:tcPr>
          <w:tcW w:w="3117" w:type="dxa"/>
        </w:tcPr>
        <w:p w:rsidR="002B0871" w:rsidRPr="002B0871" w:rsidRDefault="002B0871" w:rsidP="00E8733C">
          <w:pPr>
            <w:pStyle w:val="Footer"/>
            <w:tabs>
              <w:tab w:val="clear" w:pos="4680"/>
              <w:tab w:val="clear" w:pos="9360"/>
            </w:tabs>
            <w:jc w:val="right"/>
            <w:rPr>
              <w:sz w:val="16"/>
              <w:szCs w:val="16"/>
            </w:rPr>
          </w:pPr>
          <w:r>
            <w:rPr>
              <w:rFonts w:ascii="Calibri" w:hAnsi="Calibri" w:cs="Calibri"/>
              <w:sz w:val="16"/>
              <w:szCs w:val="16"/>
            </w:rPr>
            <w:t xml:space="preserve">XA </w:t>
          </w:r>
          <w:r w:rsidRPr="002B0871">
            <w:rPr>
              <w:rFonts w:ascii="Calibri" w:hAnsi="Calibri" w:cs="Calibri"/>
              <w:sz w:val="16"/>
              <w:szCs w:val="16"/>
            </w:rPr>
            <w:t xml:space="preserve">Page </w:t>
          </w:r>
          <w:r w:rsidRPr="002B0871">
            <w:rPr>
              <w:rFonts w:ascii="Calibri" w:hAnsi="Calibri" w:cs="Calibri"/>
              <w:sz w:val="16"/>
              <w:szCs w:val="16"/>
            </w:rPr>
            <w:fldChar w:fldCharType="begin"/>
          </w:r>
          <w:r w:rsidRPr="002B0871">
            <w:rPr>
              <w:rFonts w:ascii="Calibri" w:hAnsi="Calibri" w:cs="Calibri"/>
              <w:sz w:val="16"/>
              <w:szCs w:val="16"/>
            </w:rPr>
            <w:instrText xml:space="preserve"> PAGE   \* MERGEFORMAT </w:instrText>
          </w:r>
          <w:r w:rsidRPr="002B0871">
            <w:rPr>
              <w:rFonts w:ascii="Calibri" w:hAnsi="Calibri" w:cs="Calibri"/>
              <w:sz w:val="16"/>
              <w:szCs w:val="16"/>
            </w:rPr>
            <w:fldChar w:fldCharType="separate"/>
          </w:r>
          <w:r w:rsidRPr="002B0871">
            <w:rPr>
              <w:rFonts w:ascii="Calibri" w:hAnsi="Calibri" w:cs="Calibri"/>
              <w:sz w:val="16"/>
              <w:szCs w:val="16"/>
            </w:rPr>
            <w:t>2</w:t>
          </w:r>
          <w:r w:rsidRPr="002B0871">
            <w:rPr>
              <w:rFonts w:ascii="Calibri" w:hAnsi="Calibri" w:cs="Calibri"/>
              <w:sz w:val="16"/>
              <w:szCs w:val="16"/>
            </w:rPr>
            <w:fldChar w:fldCharType="end"/>
          </w:r>
          <w:r w:rsidRPr="002B0871">
            <w:rPr>
              <w:rFonts w:ascii="Calibri" w:hAnsi="Calibri" w:cs="Calibri"/>
              <w:sz w:val="16"/>
              <w:szCs w:val="16"/>
            </w:rPr>
            <w:t xml:space="preserve"> of </w:t>
          </w:r>
          <w:r>
            <w:rPr>
              <w:rFonts w:ascii="Calibri" w:hAnsi="Calibri" w:cs="Calibri"/>
              <w:sz w:val="16"/>
              <w:szCs w:val="16"/>
            </w:rPr>
            <w:t>1</w:t>
          </w:r>
        </w:p>
      </w:tc>
    </w:tr>
  </w:tbl>
  <w:p w:rsidR="002B0871" w:rsidRPr="002B0871" w:rsidRDefault="002B0871" w:rsidP="002B0871">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35E5" w:rsidRPr="002B0871" w:rsidTr="002B0871">
      <w:tc>
        <w:tcPr>
          <w:tcW w:w="3116" w:type="dxa"/>
        </w:tcPr>
        <w:p w:rsidR="00AB35E5" w:rsidRPr="002B0871" w:rsidRDefault="00AB35E5" w:rsidP="00AB35E5">
          <w:pPr>
            <w:pStyle w:val="Footer"/>
            <w:tabs>
              <w:tab w:val="clear" w:pos="4680"/>
              <w:tab w:val="clear" w:pos="9360"/>
            </w:tabs>
            <w:rPr>
              <w:sz w:val="16"/>
              <w:szCs w:val="16"/>
            </w:rPr>
          </w:pPr>
          <w:r w:rsidRPr="002B0871">
            <w:rPr>
              <w:sz w:val="16"/>
              <w:szCs w:val="16"/>
            </w:rPr>
            <w:t>JESI-IEI Transfer Petition</w:t>
          </w:r>
          <w:r>
            <w:rPr>
              <w:sz w:val="16"/>
              <w:szCs w:val="16"/>
            </w:rPr>
            <w:t xml:space="preserve"> – X</w:t>
          </w:r>
          <w:r w:rsidR="004646AA">
            <w:rPr>
              <w:sz w:val="16"/>
              <w:szCs w:val="16"/>
            </w:rPr>
            <w:t>B</w:t>
          </w:r>
        </w:p>
      </w:tc>
      <w:tc>
        <w:tcPr>
          <w:tcW w:w="3117" w:type="dxa"/>
        </w:tcPr>
        <w:p w:rsidR="00AB35E5" w:rsidRPr="002B0871" w:rsidRDefault="00AB35E5" w:rsidP="00AB35E5">
          <w:pPr>
            <w:pStyle w:val="Footer"/>
            <w:tabs>
              <w:tab w:val="clear" w:pos="4680"/>
              <w:tab w:val="clear" w:pos="9360"/>
            </w:tabs>
            <w:jc w:val="center"/>
            <w:rPr>
              <w:sz w:val="16"/>
              <w:szCs w:val="16"/>
            </w:rPr>
          </w:pPr>
          <w:r w:rsidRPr="002B0871">
            <w:rPr>
              <w:sz w:val="16"/>
              <w:szCs w:val="16"/>
            </w:rPr>
            <w:t>Public Disclosure</w:t>
          </w:r>
        </w:p>
      </w:tc>
      <w:tc>
        <w:tcPr>
          <w:tcW w:w="3117" w:type="dxa"/>
        </w:tcPr>
        <w:p w:rsidR="00AB35E5" w:rsidRPr="002B0871" w:rsidRDefault="00AB35E5" w:rsidP="00AB35E5">
          <w:pPr>
            <w:pStyle w:val="Footer"/>
            <w:tabs>
              <w:tab w:val="clear" w:pos="4680"/>
              <w:tab w:val="clear" w:pos="9360"/>
            </w:tabs>
            <w:jc w:val="right"/>
            <w:rPr>
              <w:sz w:val="16"/>
              <w:szCs w:val="16"/>
            </w:rPr>
          </w:pPr>
          <w:r>
            <w:rPr>
              <w:rFonts w:ascii="Calibri" w:hAnsi="Calibri" w:cs="Calibri"/>
              <w:sz w:val="16"/>
              <w:szCs w:val="16"/>
            </w:rPr>
            <w:t>X</w:t>
          </w:r>
          <w:r w:rsidR="004646AA">
            <w:rPr>
              <w:rFonts w:ascii="Calibri" w:hAnsi="Calibri" w:cs="Calibri"/>
              <w:sz w:val="16"/>
              <w:szCs w:val="16"/>
            </w:rPr>
            <w:t>B</w:t>
          </w:r>
          <w:r>
            <w:rPr>
              <w:rFonts w:ascii="Calibri" w:hAnsi="Calibri" w:cs="Calibri"/>
              <w:sz w:val="16"/>
              <w:szCs w:val="16"/>
            </w:rPr>
            <w:t xml:space="preserve"> </w:t>
          </w:r>
          <w:r w:rsidRPr="002B0871">
            <w:rPr>
              <w:rFonts w:ascii="Calibri" w:hAnsi="Calibri" w:cs="Calibri"/>
              <w:sz w:val="16"/>
              <w:szCs w:val="16"/>
            </w:rPr>
            <w:t xml:space="preserve">Page </w:t>
          </w:r>
          <w:r w:rsidRPr="002B0871">
            <w:rPr>
              <w:rFonts w:ascii="Calibri" w:hAnsi="Calibri" w:cs="Calibri"/>
              <w:sz w:val="16"/>
              <w:szCs w:val="16"/>
            </w:rPr>
            <w:fldChar w:fldCharType="begin"/>
          </w:r>
          <w:r w:rsidRPr="002B0871">
            <w:rPr>
              <w:rFonts w:ascii="Calibri" w:hAnsi="Calibri" w:cs="Calibri"/>
              <w:sz w:val="16"/>
              <w:szCs w:val="16"/>
            </w:rPr>
            <w:instrText xml:space="preserve"> PAGE   \* MERGEFORMAT </w:instrText>
          </w:r>
          <w:r w:rsidRPr="002B0871">
            <w:rPr>
              <w:rFonts w:ascii="Calibri" w:hAnsi="Calibri" w:cs="Calibri"/>
              <w:sz w:val="16"/>
              <w:szCs w:val="16"/>
            </w:rPr>
            <w:fldChar w:fldCharType="separate"/>
          </w:r>
          <w:r w:rsidRPr="002B0871">
            <w:rPr>
              <w:rFonts w:ascii="Calibri" w:hAnsi="Calibri" w:cs="Calibri"/>
              <w:sz w:val="16"/>
              <w:szCs w:val="16"/>
            </w:rPr>
            <w:t>2</w:t>
          </w:r>
          <w:r w:rsidRPr="002B0871">
            <w:rPr>
              <w:rFonts w:ascii="Calibri" w:hAnsi="Calibri" w:cs="Calibri"/>
              <w:sz w:val="16"/>
              <w:szCs w:val="16"/>
            </w:rPr>
            <w:fldChar w:fldCharType="end"/>
          </w:r>
          <w:r w:rsidRPr="002B0871">
            <w:rPr>
              <w:rFonts w:ascii="Calibri" w:hAnsi="Calibri" w:cs="Calibri"/>
              <w:sz w:val="16"/>
              <w:szCs w:val="16"/>
            </w:rPr>
            <w:t xml:space="preserve"> of </w:t>
          </w:r>
          <w:r>
            <w:rPr>
              <w:rFonts w:ascii="Calibri" w:hAnsi="Calibri" w:cs="Calibri"/>
              <w:sz w:val="16"/>
              <w:szCs w:val="16"/>
            </w:rPr>
            <w:t>1</w:t>
          </w:r>
        </w:p>
      </w:tc>
    </w:tr>
  </w:tbl>
  <w:p w:rsidR="002B0871" w:rsidRPr="002B0871" w:rsidRDefault="002B0871" w:rsidP="002B0871">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B0871" w:rsidRPr="002B0871" w:rsidTr="002B0871">
      <w:tc>
        <w:tcPr>
          <w:tcW w:w="3116" w:type="dxa"/>
        </w:tcPr>
        <w:p w:rsidR="002B0871" w:rsidRPr="002B0871" w:rsidRDefault="002B0871" w:rsidP="002B0871">
          <w:pPr>
            <w:pStyle w:val="Footer"/>
            <w:tabs>
              <w:tab w:val="clear" w:pos="4680"/>
              <w:tab w:val="clear" w:pos="9360"/>
            </w:tabs>
            <w:rPr>
              <w:sz w:val="16"/>
            </w:rPr>
          </w:pPr>
          <w:r w:rsidRPr="002B0871">
            <w:rPr>
              <w:sz w:val="16"/>
            </w:rPr>
            <w:t>JESI-IEI Transfer Petition</w:t>
          </w:r>
          <w:r w:rsidR="00AB35E5">
            <w:rPr>
              <w:sz w:val="16"/>
            </w:rPr>
            <w:t xml:space="preserve"> - </w:t>
          </w:r>
          <w:proofErr w:type="spellStart"/>
          <w:r w:rsidR="00AB35E5">
            <w:rPr>
              <w:sz w:val="16"/>
            </w:rPr>
            <w:t>CoS</w:t>
          </w:r>
          <w:proofErr w:type="spellEnd"/>
        </w:p>
      </w:tc>
      <w:tc>
        <w:tcPr>
          <w:tcW w:w="3117" w:type="dxa"/>
        </w:tcPr>
        <w:p w:rsidR="002B0871" w:rsidRPr="002B0871" w:rsidRDefault="002B0871" w:rsidP="002B0871">
          <w:pPr>
            <w:pStyle w:val="Footer"/>
            <w:tabs>
              <w:tab w:val="clear" w:pos="4680"/>
              <w:tab w:val="clear" w:pos="9360"/>
            </w:tabs>
            <w:jc w:val="center"/>
            <w:rPr>
              <w:sz w:val="16"/>
            </w:rPr>
          </w:pPr>
          <w:r w:rsidRPr="002B0871">
            <w:rPr>
              <w:sz w:val="16"/>
            </w:rPr>
            <w:t>Public Disclosure</w:t>
          </w:r>
        </w:p>
      </w:tc>
      <w:tc>
        <w:tcPr>
          <w:tcW w:w="3117" w:type="dxa"/>
        </w:tcPr>
        <w:p w:rsidR="002B0871" w:rsidRPr="002B0871" w:rsidRDefault="00AB35E5" w:rsidP="00E8733C">
          <w:pPr>
            <w:pStyle w:val="Footer"/>
            <w:tabs>
              <w:tab w:val="clear" w:pos="4680"/>
              <w:tab w:val="clear" w:pos="9360"/>
            </w:tabs>
            <w:jc w:val="right"/>
            <w:rPr>
              <w:sz w:val="16"/>
            </w:rPr>
          </w:pPr>
          <w:proofErr w:type="spellStart"/>
          <w:r>
            <w:rPr>
              <w:sz w:val="16"/>
            </w:rPr>
            <w:t>CoS</w:t>
          </w:r>
          <w:proofErr w:type="spellEnd"/>
          <w:r>
            <w:rPr>
              <w:sz w:val="16"/>
            </w:rPr>
            <w:t xml:space="preserve"> </w:t>
          </w:r>
          <w:r>
            <w:rPr>
              <w:rFonts w:ascii="Calibri" w:hAnsi="Calibri" w:cs="Calibri"/>
              <w:sz w:val="16"/>
              <w:szCs w:val="20"/>
            </w:rPr>
            <w:t xml:space="preserve">Page </w:t>
          </w:r>
          <w:r>
            <w:rPr>
              <w:rFonts w:ascii="Calibri" w:hAnsi="Calibri" w:cs="Calibri"/>
              <w:sz w:val="16"/>
              <w:szCs w:val="20"/>
            </w:rPr>
            <w:fldChar w:fldCharType="begin"/>
          </w:r>
          <w:r>
            <w:rPr>
              <w:rFonts w:ascii="Calibri" w:hAnsi="Calibri" w:cs="Calibri"/>
              <w:sz w:val="16"/>
              <w:szCs w:val="20"/>
            </w:rPr>
            <w:instrText xml:space="preserve"> PAGE   \* MERGEFORMAT </w:instrText>
          </w:r>
          <w:r>
            <w:rPr>
              <w:rFonts w:ascii="Calibri" w:hAnsi="Calibri" w:cs="Calibri"/>
              <w:sz w:val="16"/>
              <w:szCs w:val="20"/>
            </w:rPr>
            <w:fldChar w:fldCharType="separate"/>
          </w:r>
          <w:r>
            <w:rPr>
              <w:rFonts w:ascii="Calibri" w:hAnsi="Calibri" w:cs="Calibri"/>
              <w:sz w:val="16"/>
              <w:szCs w:val="20"/>
            </w:rPr>
            <w:t>2</w:t>
          </w:r>
          <w:r>
            <w:rPr>
              <w:rFonts w:ascii="Calibri" w:hAnsi="Calibri" w:cs="Calibri"/>
              <w:sz w:val="16"/>
              <w:szCs w:val="20"/>
            </w:rPr>
            <w:fldChar w:fldCharType="end"/>
          </w:r>
          <w:r>
            <w:rPr>
              <w:rFonts w:ascii="Calibri" w:hAnsi="Calibri" w:cs="Calibri"/>
              <w:sz w:val="16"/>
              <w:szCs w:val="20"/>
            </w:rPr>
            <w:t xml:space="preserve"> of 1</w:t>
          </w:r>
        </w:p>
      </w:tc>
    </w:tr>
  </w:tbl>
  <w:p w:rsidR="002B0871" w:rsidRPr="002B0871" w:rsidRDefault="002B0871" w:rsidP="002B087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A15" w:rsidRDefault="00E87A15" w:rsidP="001C684D">
      <w:pPr>
        <w:spacing w:after="0" w:line="240" w:lineRule="auto"/>
      </w:pPr>
      <w:r>
        <w:separator/>
      </w:r>
    </w:p>
  </w:footnote>
  <w:footnote w:type="continuationSeparator" w:id="0">
    <w:p w:rsidR="00E87A15" w:rsidRDefault="00E87A15" w:rsidP="001C684D">
      <w:pPr>
        <w:spacing w:after="0" w:line="240" w:lineRule="auto"/>
      </w:pPr>
      <w:r>
        <w:continuationSeparator/>
      </w:r>
    </w:p>
  </w:footnote>
  <w:footnote w:id="1">
    <w:p w:rsidR="00E9640E" w:rsidRPr="003D36E0" w:rsidRDefault="00E9640E" w:rsidP="00E9640E">
      <w:pPr>
        <w:pStyle w:val="FootnoteText"/>
      </w:pPr>
      <w:bookmarkStart w:id="2" w:name="_Hlk23341738"/>
      <w:bookmarkStart w:id="3" w:name="_Hlk23341739"/>
      <w:r w:rsidRPr="003D36E0">
        <w:rPr>
          <w:rStyle w:val="FootnoteReference"/>
        </w:rPr>
        <w:footnoteRef/>
      </w:r>
      <w:r w:rsidRPr="003D36E0">
        <w:t xml:space="preserve"> </w:t>
      </w:r>
      <w:bookmarkEnd w:id="2"/>
      <w:bookmarkEnd w:id="3"/>
      <w:r>
        <w:t xml:space="preserve">Please see </w:t>
      </w:r>
      <w:r w:rsidR="004646AA">
        <w:t>Trade Secret Filing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09" w:rsidRPr="00FE3909" w:rsidRDefault="00FE3909" w:rsidP="00FE3909">
    <w:pPr>
      <w:pStyle w:val="Header"/>
      <w:jc w:val="right"/>
      <w:rPr>
        <w:rFonts w:ascii="Times New Roman" w:hAnsi="Times New Roman" w:cs="Times New Roman"/>
        <w:sz w:val="24"/>
        <w:szCs w:val="24"/>
      </w:rPr>
    </w:pPr>
    <w:r>
      <w:rPr>
        <w:rFonts w:ascii="Times New Roman" w:hAnsi="Times New Roman" w:cs="Times New Roman"/>
        <w:sz w:val="24"/>
        <w:szCs w:val="24"/>
      </w:rPr>
      <w:t>PUBLIC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24697"/>
    <w:multiLevelType w:val="hybridMultilevel"/>
    <w:tmpl w:val="7ECCE1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4D"/>
    <w:rsid w:val="00056D21"/>
    <w:rsid w:val="00167FE4"/>
    <w:rsid w:val="001C684D"/>
    <w:rsid w:val="00291987"/>
    <w:rsid w:val="002B0871"/>
    <w:rsid w:val="002D3B01"/>
    <w:rsid w:val="00424A86"/>
    <w:rsid w:val="00430330"/>
    <w:rsid w:val="00454F2A"/>
    <w:rsid w:val="004646AA"/>
    <w:rsid w:val="0048737E"/>
    <w:rsid w:val="005F477B"/>
    <w:rsid w:val="00631061"/>
    <w:rsid w:val="006B17FB"/>
    <w:rsid w:val="00796742"/>
    <w:rsid w:val="008E7BEC"/>
    <w:rsid w:val="008F4454"/>
    <w:rsid w:val="009B4EBF"/>
    <w:rsid w:val="009C7139"/>
    <w:rsid w:val="00A121B1"/>
    <w:rsid w:val="00A20306"/>
    <w:rsid w:val="00A2442F"/>
    <w:rsid w:val="00A814E4"/>
    <w:rsid w:val="00AB35E5"/>
    <w:rsid w:val="00BD0A09"/>
    <w:rsid w:val="00CA5558"/>
    <w:rsid w:val="00D60755"/>
    <w:rsid w:val="00E308F9"/>
    <w:rsid w:val="00E87A15"/>
    <w:rsid w:val="00E9640E"/>
    <w:rsid w:val="00F31769"/>
    <w:rsid w:val="00F90B9B"/>
    <w:rsid w:val="00FB14F0"/>
    <w:rsid w:val="00FE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E0F1"/>
  <w15:chartTrackingRefBased/>
  <w15:docId w15:val="{72C6EF93-853C-4362-8AEC-46C6C2F0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84D"/>
    <w:pPr>
      <w:ind w:left="720"/>
      <w:contextualSpacing/>
    </w:pPr>
  </w:style>
  <w:style w:type="table" w:styleId="TableGrid">
    <w:name w:val="Table Grid"/>
    <w:basedOn w:val="TableNormal"/>
    <w:uiPriority w:val="99"/>
    <w:rsid w:val="001C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C684D"/>
    <w:rPr>
      <w:rFonts w:cs="Times New Roman"/>
      <w:color w:val="0000FF"/>
      <w:u w:val="single"/>
    </w:rPr>
  </w:style>
  <w:style w:type="paragraph" w:styleId="FootnoteText">
    <w:name w:val="footnote text"/>
    <w:basedOn w:val="Normal"/>
    <w:link w:val="FootnoteTextChar"/>
    <w:uiPriority w:val="99"/>
    <w:semiHidden/>
    <w:unhideWhenUsed/>
    <w:rsid w:val="001C6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84D"/>
    <w:rPr>
      <w:sz w:val="20"/>
      <w:szCs w:val="20"/>
    </w:rPr>
  </w:style>
  <w:style w:type="character" w:styleId="FootnoteReference">
    <w:name w:val="footnote reference"/>
    <w:basedOn w:val="DefaultParagraphFont"/>
    <w:uiPriority w:val="99"/>
    <w:semiHidden/>
    <w:unhideWhenUsed/>
    <w:rsid w:val="001C684D"/>
    <w:rPr>
      <w:vertAlign w:val="superscript"/>
    </w:rPr>
  </w:style>
  <w:style w:type="paragraph" w:styleId="Header">
    <w:name w:val="header"/>
    <w:basedOn w:val="Normal"/>
    <w:link w:val="HeaderChar"/>
    <w:uiPriority w:val="99"/>
    <w:unhideWhenUsed/>
    <w:rsid w:val="00FE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909"/>
  </w:style>
  <w:style w:type="paragraph" w:styleId="Footer">
    <w:name w:val="footer"/>
    <w:basedOn w:val="Normal"/>
    <w:link w:val="FooterChar"/>
    <w:uiPriority w:val="99"/>
    <w:unhideWhenUsed/>
    <w:rsid w:val="00FE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D. Nelson</dc:creator>
  <cp:keywords/>
  <dc:description/>
  <cp:lastModifiedBy>Richard F. Paez</cp:lastModifiedBy>
  <cp:revision>18</cp:revision>
  <dcterms:created xsi:type="dcterms:W3CDTF">2019-10-30T13:32:00Z</dcterms:created>
  <dcterms:modified xsi:type="dcterms:W3CDTF">2019-11-06T22:49:00Z</dcterms:modified>
</cp:coreProperties>
</file>