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3C924" w14:textId="77777777" w:rsidR="008B3FF6" w:rsidRDefault="008B3FF6">
      <w:bookmarkStart w:id="0" w:name="_GoBack"/>
      <w:bookmarkEnd w:id="0"/>
    </w:p>
    <w:p w14:paraId="20A850E2" w14:textId="77777777" w:rsidR="00E24CC9" w:rsidRDefault="00E24CC9"/>
    <w:p w14:paraId="7433A9AB" w14:textId="77777777" w:rsidR="00E24CC9" w:rsidRDefault="00E24CC9"/>
    <w:p w14:paraId="7D00EE78" w14:textId="77777777" w:rsidR="00E24CC9" w:rsidRDefault="00E24CC9"/>
    <w:p w14:paraId="27C95A6C" w14:textId="77777777" w:rsidR="00E24CC9" w:rsidRDefault="00E24CC9"/>
    <w:p w14:paraId="777C1300" w14:textId="323DDD7C" w:rsidR="00691087" w:rsidRDefault="00395108" w:rsidP="00120321">
      <w:pPr>
        <w:spacing w:after="0" w:line="480" w:lineRule="auto"/>
        <w:jc w:val="center"/>
        <w:rPr>
          <w:rFonts w:ascii="Times New Roman" w:hAnsi="Times New Roman" w:cs="Times New Roman"/>
          <w:b/>
          <w:sz w:val="48"/>
          <w:szCs w:val="48"/>
        </w:rPr>
      </w:pPr>
      <w:r>
        <w:rPr>
          <w:rFonts w:ascii="Times New Roman" w:hAnsi="Times New Roman" w:cs="Times New Roman"/>
          <w:b/>
          <w:sz w:val="48"/>
          <w:szCs w:val="48"/>
        </w:rPr>
        <w:t xml:space="preserve">GEORGIA PUBLIC SERVICE COMMISSION </w:t>
      </w:r>
      <w:r w:rsidR="00E24CC9" w:rsidRPr="00120321">
        <w:rPr>
          <w:rFonts w:ascii="Times New Roman" w:hAnsi="Times New Roman" w:cs="Times New Roman"/>
          <w:b/>
          <w:sz w:val="48"/>
          <w:szCs w:val="48"/>
        </w:rPr>
        <w:t xml:space="preserve">STAFF </w:t>
      </w:r>
      <w:r>
        <w:rPr>
          <w:rFonts w:ascii="Times New Roman" w:hAnsi="Times New Roman" w:cs="Times New Roman"/>
          <w:b/>
          <w:sz w:val="48"/>
          <w:szCs w:val="48"/>
        </w:rPr>
        <w:t xml:space="preserve">TEAM </w:t>
      </w:r>
      <w:r w:rsidR="00E24CC9" w:rsidRPr="00120321">
        <w:rPr>
          <w:rFonts w:ascii="Times New Roman" w:hAnsi="Times New Roman" w:cs="Times New Roman"/>
          <w:b/>
          <w:sz w:val="48"/>
          <w:szCs w:val="48"/>
        </w:rPr>
        <w:t xml:space="preserve">REVIEW </w:t>
      </w:r>
    </w:p>
    <w:p w14:paraId="7E8009EE" w14:textId="0A66B857" w:rsidR="00691087" w:rsidRDefault="00395108" w:rsidP="00120321">
      <w:pPr>
        <w:spacing w:after="0" w:line="480" w:lineRule="auto"/>
        <w:jc w:val="center"/>
        <w:rPr>
          <w:rFonts w:ascii="Times New Roman" w:hAnsi="Times New Roman" w:cs="Times New Roman"/>
          <w:b/>
          <w:sz w:val="48"/>
          <w:szCs w:val="48"/>
        </w:rPr>
      </w:pPr>
      <w:r>
        <w:rPr>
          <w:rFonts w:ascii="Times New Roman" w:hAnsi="Times New Roman" w:cs="Times New Roman"/>
          <w:b/>
          <w:sz w:val="48"/>
          <w:szCs w:val="48"/>
        </w:rPr>
        <w:t>OF</w:t>
      </w:r>
    </w:p>
    <w:p w14:paraId="729E9934" w14:textId="0A13E75D" w:rsidR="00E24CC9" w:rsidRDefault="00E24CC9" w:rsidP="00120321">
      <w:pPr>
        <w:spacing w:after="0" w:line="480" w:lineRule="auto"/>
        <w:jc w:val="center"/>
        <w:rPr>
          <w:rFonts w:ascii="Times New Roman" w:hAnsi="Times New Roman" w:cs="Times New Roman"/>
          <w:b/>
          <w:sz w:val="48"/>
          <w:szCs w:val="48"/>
        </w:rPr>
      </w:pPr>
      <w:r w:rsidRPr="00120321">
        <w:rPr>
          <w:rFonts w:ascii="Times New Roman" w:hAnsi="Times New Roman" w:cs="Times New Roman"/>
          <w:b/>
          <w:sz w:val="48"/>
          <w:szCs w:val="48"/>
        </w:rPr>
        <w:t xml:space="preserve">SOUTHERN NUCLEAR COMPANY’S APRIL 2019 </w:t>
      </w:r>
      <w:proofErr w:type="spellStart"/>
      <w:r w:rsidRPr="00120321">
        <w:rPr>
          <w:rFonts w:ascii="Times New Roman" w:hAnsi="Times New Roman" w:cs="Times New Roman"/>
          <w:b/>
          <w:sz w:val="48"/>
          <w:szCs w:val="48"/>
        </w:rPr>
        <w:t>VOGTLE</w:t>
      </w:r>
      <w:proofErr w:type="spellEnd"/>
      <w:r w:rsidRPr="00120321">
        <w:rPr>
          <w:rFonts w:ascii="Times New Roman" w:hAnsi="Times New Roman" w:cs="Times New Roman"/>
          <w:b/>
          <w:sz w:val="48"/>
          <w:szCs w:val="48"/>
        </w:rPr>
        <w:t xml:space="preserve"> UNITS 3 AND 4 </w:t>
      </w:r>
      <w:r w:rsidR="00DA7094" w:rsidRPr="00120321">
        <w:rPr>
          <w:rFonts w:ascii="Times New Roman" w:hAnsi="Times New Roman" w:cs="Times New Roman"/>
          <w:b/>
          <w:sz w:val="48"/>
          <w:szCs w:val="48"/>
        </w:rPr>
        <w:t>RE-</w:t>
      </w:r>
      <w:r w:rsidRPr="00120321">
        <w:rPr>
          <w:rFonts w:ascii="Times New Roman" w:hAnsi="Times New Roman" w:cs="Times New Roman"/>
          <w:b/>
          <w:sz w:val="48"/>
          <w:szCs w:val="48"/>
        </w:rPr>
        <w:t>BASELINE</w:t>
      </w:r>
      <w:r w:rsidR="00DD47CC" w:rsidRPr="00120321">
        <w:rPr>
          <w:rFonts w:ascii="Times New Roman" w:hAnsi="Times New Roman" w:cs="Times New Roman"/>
          <w:b/>
          <w:sz w:val="48"/>
          <w:szCs w:val="48"/>
        </w:rPr>
        <w:t xml:space="preserve"> OF </w:t>
      </w:r>
      <w:r w:rsidR="00395108" w:rsidRPr="00120321">
        <w:rPr>
          <w:rFonts w:ascii="Times New Roman" w:hAnsi="Times New Roman" w:cs="Times New Roman"/>
          <w:b/>
          <w:sz w:val="48"/>
          <w:szCs w:val="48"/>
        </w:rPr>
        <w:t xml:space="preserve">FORECAST </w:t>
      </w:r>
      <w:r w:rsidR="00DD47CC" w:rsidRPr="00120321">
        <w:rPr>
          <w:rFonts w:ascii="Times New Roman" w:hAnsi="Times New Roman" w:cs="Times New Roman"/>
          <w:b/>
          <w:sz w:val="48"/>
          <w:szCs w:val="48"/>
        </w:rPr>
        <w:t>SCHEDULE AND COST</w:t>
      </w:r>
    </w:p>
    <w:p w14:paraId="49685407" w14:textId="77777777" w:rsidR="00120321" w:rsidRDefault="00120321" w:rsidP="00120321">
      <w:pPr>
        <w:spacing w:after="0" w:line="480" w:lineRule="auto"/>
        <w:jc w:val="center"/>
        <w:rPr>
          <w:rFonts w:ascii="Times New Roman" w:hAnsi="Times New Roman" w:cs="Times New Roman"/>
          <w:b/>
          <w:sz w:val="48"/>
          <w:szCs w:val="48"/>
        </w:rPr>
      </w:pPr>
    </w:p>
    <w:p w14:paraId="426C7F5D" w14:textId="77777777" w:rsidR="00120321" w:rsidRDefault="00120321" w:rsidP="00120321">
      <w:pPr>
        <w:spacing w:after="0" w:line="480" w:lineRule="auto"/>
        <w:jc w:val="center"/>
        <w:rPr>
          <w:rFonts w:ascii="Times New Roman" w:hAnsi="Times New Roman" w:cs="Times New Roman"/>
          <w:b/>
          <w:sz w:val="48"/>
          <w:szCs w:val="48"/>
        </w:rPr>
      </w:pPr>
    </w:p>
    <w:p w14:paraId="575EDF10" w14:textId="77777777" w:rsidR="00120321" w:rsidRDefault="00120321" w:rsidP="00120321">
      <w:pPr>
        <w:spacing w:after="0" w:line="480" w:lineRule="auto"/>
        <w:jc w:val="center"/>
        <w:rPr>
          <w:rFonts w:ascii="Times New Roman" w:hAnsi="Times New Roman" w:cs="Times New Roman"/>
          <w:b/>
          <w:sz w:val="48"/>
          <w:szCs w:val="48"/>
        </w:rPr>
      </w:pPr>
    </w:p>
    <w:p w14:paraId="66D02606" w14:textId="787391B1" w:rsidR="00DD47CC" w:rsidRPr="00B779F7" w:rsidRDefault="00DD47CC" w:rsidP="00DD47CC">
      <w:pPr>
        <w:spacing w:line="720" w:lineRule="auto"/>
        <w:jc w:val="center"/>
        <w:rPr>
          <w:rFonts w:ascii="Times New Roman" w:hAnsi="Times New Roman" w:cs="Times New Roman"/>
          <w:b/>
          <w:sz w:val="32"/>
          <w:szCs w:val="32"/>
        </w:rPr>
      </w:pPr>
      <w:r w:rsidRPr="00B779F7">
        <w:rPr>
          <w:rFonts w:ascii="Times New Roman" w:hAnsi="Times New Roman" w:cs="Times New Roman"/>
          <w:b/>
          <w:sz w:val="32"/>
          <w:szCs w:val="32"/>
        </w:rPr>
        <w:lastRenderedPageBreak/>
        <w:t>July 3</w:t>
      </w:r>
      <w:r w:rsidR="00E94FDF">
        <w:rPr>
          <w:rFonts w:ascii="Times New Roman" w:hAnsi="Times New Roman" w:cs="Times New Roman"/>
          <w:b/>
          <w:sz w:val="32"/>
          <w:szCs w:val="32"/>
        </w:rPr>
        <w:t>0</w:t>
      </w:r>
      <w:r w:rsidRPr="00B779F7">
        <w:rPr>
          <w:rFonts w:ascii="Times New Roman" w:hAnsi="Times New Roman" w:cs="Times New Roman"/>
          <w:b/>
          <w:sz w:val="32"/>
          <w:szCs w:val="32"/>
        </w:rPr>
        <w:t>, 2019</w:t>
      </w:r>
    </w:p>
    <w:p w14:paraId="5A4F9789" w14:textId="350480AD" w:rsidR="00975D5D" w:rsidRDefault="00A3392B" w:rsidP="00975D5D">
      <w:pPr>
        <w:jc w:val="both"/>
        <w:rPr>
          <w:rFonts w:ascii="Times New Roman" w:hAnsi="Times New Roman" w:cs="Times New Roman"/>
          <w:b/>
          <w:sz w:val="28"/>
          <w:szCs w:val="28"/>
          <w:u w:val="single"/>
        </w:rPr>
      </w:pPr>
      <w:r>
        <w:rPr>
          <w:rFonts w:ascii="Times New Roman" w:hAnsi="Times New Roman" w:cs="Times New Roman"/>
          <w:b/>
          <w:sz w:val="32"/>
          <w:szCs w:val="32"/>
          <w:u w:val="single"/>
        </w:rPr>
        <w:t>E</w:t>
      </w:r>
      <w:r w:rsidR="00975D5D" w:rsidRPr="007B710F">
        <w:rPr>
          <w:rFonts w:ascii="Times New Roman" w:hAnsi="Times New Roman" w:cs="Times New Roman"/>
          <w:b/>
          <w:sz w:val="32"/>
          <w:szCs w:val="32"/>
          <w:u w:val="single"/>
        </w:rPr>
        <w:t>xecutive Summary</w:t>
      </w:r>
      <w:r w:rsidR="001B75CA">
        <w:rPr>
          <w:rFonts w:ascii="Times New Roman" w:hAnsi="Times New Roman" w:cs="Times New Roman"/>
          <w:b/>
          <w:sz w:val="32"/>
          <w:szCs w:val="32"/>
          <w:u w:val="single"/>
        </w:rPr>
        <w:t xml:space="preserve"> </w:t>
      </w:r>
    </w:p>
    <w:p w14:paraId="3A753711" w14:textId="1B0AEA1A" w:rsidR="00975D5D" w:rsidRDefault="001B75CA" w:rsidP="00975D5D">
      <w:pPr>
        <w:jc w:val="both"/>
        <w:rPr>
          <w:rFonts w:ascii="Times New Roman" w:hAnsi="Times New Roman" w:cs="Times New Roman"/>
          <w:sz w:val="28"/>
          <w:szCs w:val="28"/>
        </w:rPr>
      </w:pPr>
      <w:r w:rsidRPr="0008696A">
        <w:rPr>
          <w:rFonts w:ascii="Times New Roman" w:hAnsi="Times New Roman" w:cs="Times New Roman"/>
          <w:sz w:val="28"/>
          <w:szCs w:val="28"/>
        </w:rPr>
        <w:t>The Georgia Public Service Commission Public Interest Advocacy Staff (“</w:t>
      </w:r>
      <w:r w:rsidR="00975D5D">
        <w:rPr>
          <w:rFonts w:ascii="Times New Roman" w:hAnsi="Times New Roman" w:cs="Times New Roman"/>
          <w:sz w:val="28"/>
          <w:szCs w:val="28"/>
        </w:rPr>
        <w:t>Staff</w:t>
      </w:r>
      <w:r w:rsidRPr="0008696A">
        <w:rPr>
          <w:rFonts w:ascii="Times New Roman" w:hAnsi="Times New Roman" w:cs="Times New Roman"/>
          <w:sz w:val="28"/>
          <w:szCs w:val="28"/>
        </w:rPr>
        <w:t>”)</w:t>
      </w:r>
      <w:r w:rsidR="00975D5D">
        <w:rPr>
          <w:rFonts w:ascii="Times New Roman" w:hAnsi="Times New Roman" w:cs="Times New Roman"/>
          <w:sz w:val="28"/>
          <w:szCs w:val="28"/>
        </w:rPr>
        <w:t xml:space="preserve"> believes that the </w:t>
      </w:r>
      <w:r w:rsidR="00691087">
        <w:rPr>
          <w:rFonts w:ascii="Times New Roman" w:hAnsi="Times New Roman" w:cs="Times New Roman"/>
          <w:sz w:val="28"/>
          <w:szCs w:val="28"/>
        </w:rPr>
        <w:t xml:space="preserve">means and </w:t>
      </w:r>
      <w:r w:rsidR="00975D5D">
        <w:rPr>
          <w:rFonts w:ascii="Times New Roman" w:hAnsi="Times New Roman" w:cs="Times New Roman"/>
          <w:sz w:val="28"/>
          <w:szCs w:val="28"/>
        </w:rPr>
        <w:t>methods used by S</w:t>
      </w:r>
      <w:r w:rsidR="00A3392B">
        <w:rPr>
          <w:rFonts w:ascii="Times New Roman" w:hAnsi="Times New Roman" w:cs="Times New Roman"/>
          <w:sz w:val="28"/>
          <w:szCs w:val="28"/>
        </w:rPr>
        <w:t xml:space="preserve">outhern </w:t>
      </w:r>
      <w:r w:rsidR="00975D5D">
        <w:rPr>
          <w:rFonts w:ascii="Times New Roman" w:hAnsi="Times New Roman" w:cs="Times New Roman"/>
          <w:sz w:val="28"/>
          <w:szCs w:val="28"/>
        </w:rPr>
        <w:t>N</w:t>
      </w:r>
      <w:r w:rsidR="00A3392B">
        <w:rPr>
          <w:rFonts w:ascii="Times New Roman" w:hAnsi="Times New Roman" w:cs="Times New Roman"/>
          <w:sz w:val="28"/>
          <w:szCs w:val="28"/>
        </w:rPr>
        <w:t xml:space="preserve">uclear </w:t>
      </w:r>
      <w:r w:rsidR="00975D5D">
        <w:rPr>
          <w:rFonts w:ascii="Times New Roman" w:hAnsi="Times New Roman" w:cs="Times New Roman"/>
          <w:sz w:val="28"/>
          <w:szCs w:val="28"/>
        </w:rPr>
        <w:t>C</w:t>
      </w:r>
      <w:r w:rsidR="00A3392B">
        <w:rPr>
          <w:rFonts w:ascii="Times New Roman" w:hAnsi="Times New Roman" w:cs="Times New Roman"/>
          <w:sz w:val="28"/>
          <w:szCs w:val="28"/>
        </w:rPr>
        <w:t>ompany (“SNC”)</w:t>
      </w:r>
      <w:r w:rsidR="00975D5D">
        <w:rPr>
          <w:rFonts w:ascii="Times New Roman" w:hAnsi="Times New Roman" w:cs="Times New Roman"/>
          <w:sz w:val="28"/>
          <w:szCs w:val="28"/>
        </w:rPr>
        <w:t xml:space="preserve"> to develop the </w:t>
      </w:r>
      <w:r w:rsidR="00975D5D" w:rsidRPr="00E94FDF">
        <w:rPr>
          <w:rFonts w:ascii="Times New Roman" w:hAnsi="Times New Roman" w:cs="Times New Roman"/>
          <w:sz w:val="28"/>
          <w:szCs w:val="28"/>
          <w:u w:val="single"/>
        </w:rPr>
        <w:t>April 2019 Baseline</w:t>
      </w:r>
      <w:r w:rsidR="00975D5D">
        <w:rPr>
          <w:rFonts w:ascii="Times New Roman" w:hAnsi="Times New Roman" w:cs="Times New Roman"/>
          <w:sz w:val="28"/>
          <w:szCs w:val="28"/>
        </w:rPr>
        <w:t xml:space="preserve"> </w:t>
      </w:r>
      <w:r w:rsidR="008B6E52" w:rsidRPr="0008696A">
        <w:rPr>
          <w:rFonts w:ascii="Times New Roman" w:hAnsi="Times New Roman" w:cs="Times New Roman"/>
          <w:sz w:val="28"/>
          <w:szCs w:val="28"/>
        </w:rPr>
        <w:t xml:space="preserve">for Plant </w:t>
      </w:r>
      <w:proofErr w:type="spellStart"/>
      <w:r w:rsidR="008B6E52" w:rsidRPr="0008696A">
        <w:rPr>
          <w:rFonts w:ascii="Times New Roman" w:hAnsi="Times New Roman" w:cs="Times New Roman"/>
          <w:sz w:val="28"/>
          <w:szCs w:val="28"/>
        </w:rPr>
        <w:t>Vogtle</w:t>
      </w:r>
      <w:proofErr w:type="spellEnd"/>
      <w:r w:rsidR="008B6E52" w:rsidRPr="0008696A">
        <w:rPr>
          <w:rFonts w:ascii="Times New Roman" w:hAnsi="Times New Roman" w:cs="Times New Roman"/>
          <w:sz w:val="28"/>
          <w:szCs w:val="28"/>
        </w:rPr>
        <w:t xml:space="preserve"> Units 3 and 4 (“Project”)</w:t>
      </w:r>
      <w:r w:rsidR="008B6E52">
        <w:rPr>
          <w:rFonts w:ascii="Times New Roman" w:hAnsi="Times New Roman" w:cs="Times New Roman"/>
          <w:sz w:val="28"/>
          <w:szCs w:val="28"/>
        </w:rPr>
        <w:t xml:space="preserve"> </w:t>
      </w:r>
      <w:r w:rsidR="00975D5D">
        <w:rPr>
          <w:rFonts w:ascii="Times New Roman" w:hAnsi="Times New Roman" w:cs="Times New Roman"/>
          <w:sz w:val="28"/>
          <w:szCs w:val="28"/>
        </w:rPr>
        <w:t xml:space="preserve">were generally sound.  SNC incorporated all major stakeholders into the </w:t>
      </w:r>
      <w:r w:rsidR="00C76DD2">
        <w:rPr>
          <w:rFonts w:ascii="Times New Roman" w:hAnsi="Times New Roman" w:cs="Times New Roman"/>
          <w:sz w:val="28"/>
          <w:szCs w:val="28"/>
        </w:rPr>
        <w:t>re-baseline effort</w:t>
      </w:r>
      <w:r w:rsidR="00975D5D">
        <w:rPr>
          <w:rFonts w:ascii="Times New Roman" w:hAnsi="Times New Roman" w:cs="Times New Roman"/>
          <w:sz w:val="28"/>
          <w:szCs w:val="28"/>
        </w:rPr>
        <w:t xml:space="preserve">.  Each discipline, such as Engineering, Initial Test Program Group, Construction, etc., was involved in the development of the Integrated Project Schedule </w:t>
      </w:r>
      <w:r w:rsidR="00EA240F">
        <w:rPr>
          <w:rFonts w:ascii="Times New Roman" w:hAnsi="Times New Roman" w:cs="Times New Roman"/>
          <w:sz w:val="28"/>
          <w:szCs w:val="28"/>
        </w:rPr>
        <w:t>(“IPS”</w:t>
      </w:r>
      <w:r w:rsidR="00E94FDF">
        <w:rPr>
          <w:rFonts w:ascii="Times New Roman" w:hAnsi="Times New Roman" w:cs="Times New Roman"/>
          <w:sz w:val="28"/>
          <w:szCs w:val="28"/>
        </w:rPr>
        <w:t xml:space="preserve"> or “Schedule”</w:t>
      </w:r>
      <w:r w:rsidR="00EA240F">
        <w:rPr>
          <w:rFonts w:ascii="Times New Roman" w:hAnsi="Times New Roman" w:cs="Times New Roman"/>
          <w:sz w:val="28"/>
          <w:szCs w:val="28"/>
        </w:rPr>
        <w:t>)</w:t>
      </w:r>
      <w:r w:rsidR="0079764B">
        <w:rPr>
          <w:rFonts w:ascii="Times New Roman" w:hAnsi="Times New Roman" w:cs="Times New Roman"/>
          <w:sz w:val="28"/>
          <w:szCs w:val="28"/>
        </w:rPr>
        <w:t xml:space="preserve"> </w:t>
      </w:r>
      <w:r w:rsidR="00975D5D">
        <w:rPr>
          <w:rFonts w:ascii="Times New Roman" w:hAnsi="Times New Roman" w:cs="Times New Roman"/>
          <w:sz w:val="28"/>
          <w:szCs w:val="28"/>
        </w:rPr>
        <w:t>and the Cost Forecast.  Georgia Power Company</w:t>
      </w:r>
      <w:r w:rsidR="00395108">
        <w:rPr>
          <w:rFonts w:ascii="Times New Roman" w:hAnsi="Times New Roman" w:cs="Times New Roman"/>
          <w:sz w:val="28"/>
          <w:szCs w:val="28"/>
        </w:rPr>
        <w:t>’s</w:t>
      </w:r>
      <w:r w:rsidR="00975D5D">
        <w:rPr>
          <w:rFonts w:ascii="Times New Roman" w:hAnsi="Times New Roman" w:cs="Times New Roman"/>
          <w:sz w:val="28"/>
          <w:szCs w:val="28"/>
        </w:rPr>
        <w:t xml:space="preserve"> Nuclear Development</w:t>
      </w:r>
      <w:r w:rsidR="00395108">
        <w:rPr>
          <w:rFonts w:ascii="Times New Roman" w:hAnsi="Times New Roman" w:cs="Times New Roman"/>
          <w:sz w:val="28"/>
          <w:szCs w:val="28"/>
        </w:rPr>
        <w:t xml:space="preserve"> organization</w:t>
      </w:r>
      <w:r w:rsidR="00975D5D">
        <w:rPr>
          <w:rFonts w:ascii="Times New Roman" w:hAnsi="Times New Roman" w:cs="Times New Roman"/>
          <w:sz w:val="28"/>
          <w:szCs w:val="28"/>
        </w:rPr>
        <w:t xml:space="preserve"> (“</w:t>
      </w:r>
      <w:proofErr w:type="spellStart"/>
      <w:r w:rsidR="00975D5D">
        <w:rPr>
          <w:rFonts w:ascii="Times New Roman" w:hAnsi="Times New Roman" w:cs="Times New Roman"/>
          <w:sz w:val="28"/>
          <w:szCs w:val="28"/>
        </w:rPr>
        <w:t>GPCND</w:t>
      </w:r>
      <w:proofErr w:type="spellEnd"/>
      <w:r w:rsidR="00975D5D">
        <w:rPr>
          <w:rFonts w:ascii="Times New Roman" w:hAnsi="Times New Roman" w:cs="Times New Roman"/>
          <w:sz w:val="28"/>
          <w:szCs w:val="28"/>
        </w:rPr>
        <w:t>”) observed</w:t>
      </w:r>
      <w:r w:rsidR="0079764B">
        <w:rPr>
          <w:rFonts w:ascii="Times New Roman" w:hAnsi="Times New Roman" w:cs="Times New Roman"/>
          <w:sz w:val="28"/>
          <w:szCs w:val="28"/>
        </w:rPr>
        <w:t xml:space="preserve"> and </w:t>
      </w:r>
      <w:r w:rsidR="00EF2055">
        <w:rPr>
          <w:rFonts w:ascii="Times New Roman" w:hAnsi="Times New Roman" w:cs="Times New Roman"/>
          <w:sz w:val="28"/>
          <w:szCs w:val="28"/>
        </w:rPr>
        <w:t>participated in</w:t>
      </w:r>
      <w:r w:rsidR="00975D5D">
        <w:rPr>
          <w:rFonts w:ascii="Times New Roman" w:hAnsi="Times New Roman" w:cs="Times New Roman"/>
          <w:sz w:val="28"/>
          <w:szCs w:val="28"/>
        </w:rPr>
        <w:t xml:space="preserve"> the process and performed confirmatory analyses.  Additionally, </w:t>
      </w:r>
      <w:proofErr w:type="spellStart"/>
      <w:r w:rsidR="0079764B">
        <w:rPr>
          <w:rFonts w:ascii="Times New Roman" w:hAnsi="Times New Roman" w:cs="Times New Roman"/>
          <w:sz w:val="28"/>
          <w:szCs w:val="28"/>
        </w:rPr>
        <w:t>GPCND</w:t>
      </w:r>
      <w:proofErr w:type="spellEnd"/>
      <w:r w:rsidR="00975D5D">
        <w:rPr>
          <w:rFonts w:ascii="Times New Roman" w:hAnsi="Times New Roman" w:cs="Times New Roman"/>
          <w:sz w:val="28"/>
          <w:szCs w:val="28"/>
        </w:rPr>
        <w:t xml:space="preserve"> has personnel at the site performing verifications, reviewing processes, and challenging SNC </w:t>
      </w:r>
      <w:r w:rsidR="00A42D7C">
        <w:rPr>
          <w:rFonts w:ascii="Times New Roman" w:hAnsi="Times New Roman" w:cs="Times New Roman"/>
          <w:sz w:val="28"/>
          <w:szCs w:val="28"/>
        </w:rPr>
        <w:t>as well as</w:t>
      </w:r>
      <w:r w:rsidR="00975D5D">
        <w:rPr>
          <w:rFonts w:ascii="Times New Roman" w:hAnsi="Times New Roman" w:cs="Times New Roman"/>
          <w:sz w:val="28"/>
          <w:szCs w:val="28"/>
        </w:rPr>
        <w:t xml:space="preserve"> the responsible sub-contractor.  Lastly, </w:t>
      </w:r>
      <w:proofErr w:type="spellStart"/>
      <w:r w:rsidR="00975D5D">
        <w:rPr>
          <w:rFonts w:ascii="Times New Roman" w:hAnsi="Times New Roman" w:cs="Times New Roman"/>
          <w:sz w:val="28"/>
          <w:szCs w:val="28"/>
        </w:rPr>
        <w:t>GPCND</w:t>
      </w:r>
      <w:proofErr w:type="spellEnd"/>
      <w:r w:rsidR="00975D5D">
        <w:rPr>
          <w:rFonts w:ascii="Times New Roman" w:hAnsi="Times New Roman" w:cs="Times New Roman"/>
          <w:sz w:val="28"/>
          <w:szCs w:val="28"/>
        </w:rPr>
        <w:t xml:space="preserve"> has begun to forecast schedule and cost scenarios to validate the information provide</w:t>
      </w:r>
      <w:r w:rsidR="00BB4110">
        <w:rPr>
          <w:rFonts w:ascii="Times New Roman" w:hAnsi="Times New Roman" w:cs="Times New Roman"/>
          <w:sz w:val="28"/>
          <w:szCs w:val="28"/>
        </w:rPr>
        <w:t>d</w:t>
      </w:r>
      <w:r w:rsidR="00975D5D">
        <w:rPr>
          <w:rFonts w:ascii="Times New Roman" w:hAnsi="Times New Roman" w:cs="Times New Roman"/>
          <w:sz w:val="28"/>
          <w:szCs w:val="28"/>
        </w:rPr>
        <w:t xml:space="preserve"> by SNC.</w:t>
      </w:r>
    </w:p>
    <w:p w14:paraId="3E25A600" w14:textId="700ABC67" w:rsidR="00007342" w:rsidRDefault="00007342" w:rsidP="00975D5D">
      <w:pPr>
        <w:jc w:val="both"/>
        <w:rPr>
          <w:rFonts w:ascii="Times New Roman" w:hAnsi="Times New Roman" w:cs="Times New Roman"/>
          <w:sz w:val="28"/>
          <w:szCs w:val="28"/>
        </w:rPr>
      </w:pPr>
      <w:r>
        <w:rPr>
          <w:rFonts w:ascii="Times New Roman" w:hAnsi="Times New Roman" w:cs="Times New Roman"/>
          <w:sz w:val="28"/>
          <w:szCs w:val="28"/>
        </w:rPr>
        <w:t xml:space="preserve">Although the process employed to develop the April 2019 Schedule Baseline was generally sound, it should be recognized that in order to address the aggressive schedule completion dates adopted by SNC there are approaches being taken to the Project which the Staff finds to be inconsistent with Staff’s collective experience in nuclear construction and large plant construction.  Most noteworthy among these approaches is a premature focus on systems testing and turnover prior to achieving a greater percentage of the construction of bulk electrical and mechanical commodities.  The potential consequences of this strategy are discussed under Integrated Project Schedule Concerns on page 5, </w:t>
      </w:r>
      <w:r w:rsidR="008E3320">
        <w:rPr>
          <w:rFonts w:ascii="Times New Roman" w:hAnsi="Times New Roman" w:cs="Times New Roman"/>
          <w:sz w:val="28"/>
          <w:szCs w:val="28"/>
        </w:rPr>
        <w:t>most notable of which would be a quick erosion of</w:t>
      </w:r>
      <w:r>
        <w:rPr>
          <w:rFonts w:ascii="Times New Roman" w:hAnsi="Times New Roman" w:cs="Times New Roman"/>
          <w:sz w:val="28"/>
          <w:szCs w:val="28"/>
        </w:rPr>
        <w:t xml:space="preserve"> the 5+ month schedule contingency</w:t>
      </w:r>
      <w:r w:rsidR="008E3320" w:rsidRPr="008E3320">
        <w:rPr>
          <w:rFonts w:ascii="Times New Roman" w:hAnsi="Times New Roman" w:cs="Times New Roman"/>
          <w:sz w:val="28"/>
          <w:szCs w:val="28"/>
        </w:rPr>
        <w:t xml:space="preserve"> </w:t>
      </w:r>
      <w:r w:rsidR="008E3320">
        <w:rPr>
          <w:rFonts w:ascii="Times New Roman" w:hAnsi="Times New Roman" w:cs="Times New Roman"/>
          <w:sz w:val="28"/>
          <w:szCs w:val="28"/>
        </w:rPr>
        <w:t>in the April 2019 Baseline</w:t>
      </w:r>
      <w:r>
        <w:rPr>
          <w:rFonts w:ascii="Times New Roman" w:hAnsi="Times New Roman" w:cs="Times New Roman"/>
          <w:sz w:val="28"/>
          <w:szCs w:val="28"/>
        </w:rPr>
        <w:t xml:space="preserve">.  </w:t>
      </w:r>
      <w:r w:rsidR="00CF30A8">
        <w:rPr>
          <w:rFonts w:ascii="Times New Roman" w:hAnsi="Times New Roman" w:cs="Times New Roman"/>
          <w:sz w:val="28"/>
          <w:szCs w:val="28"/>
        </w:rPr>
        <w:t>Additionally</w:t>
      </w:r>
      <w:r>
        <w:rPr>
          <w:rFonts w:ascii="Times New Roman" w:hAnsi="Times New Roman" w:cs="Times New Roman"/>
          <w:sz w:val="28"/>
          <w:szCs w:val="28"/>
        </w:rPr>
        <w:t>, although there are many high probability schedule and cost risks that have been identified and are being tracked, few were incorporated into the IPS.</w:t>
      </w:r>
    </w:p>
    <w:p w14:paraId="37398412" w14:textId="0D14D6EB" w:rsidR="00AB4C06" w:rsidRDefault="00917B91" w:rsidP="006B4FE5">
      <w:pPr>
        <w:jc w:val="both"/>
        <w:rPr>
          <w:rFonts w:ascii="Times New Roman" w:hAnsi="Times New Roman" w:cs="Times New Roman"/>
          <w:sz w:val="28"/>
          <w:szCs w:val="28"/>
        </w:rPr>
      </w:pPr>
      <w:r>
        <w:rPr>
          <w:rFonts w:ascii="Times New Roman" w:hAnsi="Times New Roman" w:cs="Times New Roman"/>
          <w:sz w:val="28"/>
          <w:szCs w:val="28"/>
        </w:rPr>
        <w:t xml:space="preserve">Staff does not believe that </w:t>
      </w:r>
      <w:r w:rsidR="00975D5D">
        <w:rPr>
          <w:rFonts w:ascii="Times New Roman" w:hAnsi="Times New Roman" w:cs="Times New Roman"/>
          <w:sz w:val="28"/>
          <w:szCs w:val="28"/>
        </w:rPr>
        <w:t xml:space="preserve">the April 2019 Baseline working schedule </w:t>
      </w:r>
      <w:r>
        <w:rPr>
          <w:rFonts w:ascii="Times New Roman" w:hAnsi="Times New Roman" w:cs="Times New Roman"/>
          <w:sz w:val="28"/>
          <w:szCs w:val="28"/>
        </w:rPr>
        <w:t xml:space="preserve">predicated on </w:t>
      </w:r>
      <w:r w:rsidR="00EF2055">
        <w:rPr>
          <w:rFonts w:ascii="Times New Roman" w:hAnsi="Times New Roman" w:cs="Times New Roman"/>
          <w:sz w:val="28"/>
          <w:szCs w:val="28"/>
        </w:rPr>
        <w:t>Commercial Operation Dates (</w:t>
      </w:r>
      <w:r w:rsidR="006454E9">
        <w:rPr>
          <w:rFonts w:ascii="Times New Roman" w:hAnsi="Times New Roman" w:cs="Times New Roman"/>
          <w:sz w:val="28"/>
          <w:szCs w:val="28"/>
        </w:rPr>
        <w:t>“</w:t>
      </w:r>
      <w:r w:rsidR="00975D5D">
        <w:rPr>
          <w:rFonts w:ascii="Times New Roman" w:hAnsi="Times New Roman" w:cs="Times New Roman"/>
          <w:sz w:val="28"/>
          <w:szCs w:val="28"/>
        </w:rPr>
        <w:t>CODs</w:t>
      </w:r>
      <w:r w:rsidR="006454E9">
        <w:rPr>
          <w:rFonts w:ascii="Times New Roman" w:hAnsi="Times New Roman" w:cs="Times New Roman"/>
          <w:sz w:val="28"/>
          <w:szCs w:val="28"/>
        </w:rPr>
        <w:t>”</w:t>
      </w:r>
      <w:r w:rsidR="00EF2055">
        <w:rPr>
          <w:rFonts w:ascii="Times New Roman" w:hAnsi="Times New Roman" w:cs="Times New Roman"/>
          <w:sz w:val="28"/>
          <w:szCs w:val="28"/>
        </w:rPr>
        <w:t>)</w:t>
      </w:r>
      <w:r w:rsidR="00975D5D">
        <w:rPr>
          <w:rFonts w:ascii="Times New Roman" w:hAnsi="Times New Roman" w:cs="Times New Roman"/>
          <w:sz w:val="28"/>
          <w:szCs w:val="28"/>
        </w:rPr>
        <w:t xml:space="preserve"> of May 23, 2021 and 2022, </w:t>
      </w:r>
      <w:r w:rsidR="00CF30A8">
        <w:rPr>
          <w:rFonts w:ascii="Times New Roman" w:hAnsi="Times New Roman" w:cs="Times New Roman"/>
          <w:sz w:val="28"/>
          <w:szCs w:val="28"/>
        </w:rPr>
        <w:t>are</w:t>
      </w:r>
      <w:r>
        <w:rPr>
          <w:rFonts w:ascii="Times New Roman" w:hAnsi="Times New Roman" w:cs="Times New Roman"/>
          <w:sz w:val="28"/>
          <w:szCs w:val="28"/>
        </w:rPr>
        <w:t xml:space="preserve"> achievable</w:t>
      </w:r>
      <w:r w:rsidR="00975D5D">
        <w:rPr>
          <w:rFonts w:ascii="Times New Roman" w:hAnsi="Times New Roman" w:cs="Times New Roman"/>
          <w:sz w:val="28"/>
          <w:szCs w:val="28"/>
        </w:rPr>
        <w:t>.</w:t>
      </w:r>
      <w:r w:rsidR="00975D5D" w:rsidRPr="008444AA">
        <w:rPr>
          <w:rFonts w:ascii="Times New Roman" w:hAnsi="Times New Roman" w:cs="Times New Roman"/>
          <w:sz w:val="28"/>
          <w:szCs w:val="28"/>
        </w:rPr>
        <w:t xml:space="preserve"> </w:t>
      </w:r>
      <w:r w:rsidR="00975D5D">
        <w:rPr>
          <w:rFonts w:ascii="Times New Roman" w:hAnsi="Times New Roman" w:cs="Times New Roman"/>
          <w:sz w:val="28"/>
          <w:szCs w:val="28"/>
        </w:rPr>
        <w:t xml:space="preserve"> With regard to the </w:t>
      </w:r>
      <w:r w:rsidR="0079764B">
        <w:rPr>
          <w:rFonts w:ascii="Times New Roman" w:hAnsi="Times New Roman" w:cs="Times New Roman"/>
          <w:sz w:val="28"/>
          <w:szCs w:val="28"/>
        </w:rPr>
        <w:t xml:space="preserve">Schedule </w:t>
      </w:r>
      <w:r w:rsidR="00975D5D">
        <w:rPr>
          <w:rFonts w:ascii="Times New Roman" w:hAnsi="Times New Roman" w:cs="Times New Roman"/>
          <w:sz w:val="28"/>
          <w:szCs w:val="28"/>
        </w:rPr>
        <w:t>approved in the 17</w:t>
      </w:r>
      <w:r w:rsidR="00975D5D" w:rsidRPr="008444AA">
        <w:rPr>
          <w:rFonts w:ascii="Times New Roman" w:hAnsi="Times New Roman" w:cs="Times New Roman"/>
          <w:sz w:val="28"/>
          <w:szCs w:val="28"/>
          <w:vertAlign w:val="superscript"/>
        </w:rPr>
        <w:t>th</w:t>
      </w:r>
      <w:r w:rsidR="00975D5D">
        <w:rPr>
          <w:rFonts w:ascii="Times New Roman" w:hAnsi="Times New Roman" w:cs="Times New Roman"/>
          <w:sz w:val="28"/>
          <w:szCs w:val="28"/>
        </w:rPr>
        <w:t xml:space="preserve"> </w:t>
      </w:r>
      <w:proofErr w:type="spellStart"/>
      <w:r w:rsidR="00975D5D">
        <w:rPr>
          <w:rFonts w:ascii="Times New Roman" w:hAnsi="Times New Roman" w:cs="Times New Roman"/>
          <w:sz w:val="28"/>
          <w:szCs w:val="28"/>
        </w:rPr>
        <w:t>VCM</w:t>
      </w:r>
      <w:proofErr w:type="spellEnd"/>
      <w:r w:rsidR="00975D5D">
        <w:rPr>
          <w:rFonts w:ascii="Times New Roman" w:hAnsi="Times New Roman" w:cs="Times New Roman"/>
          <w:sz w:val="28"/>
          <w:szCs w:val="28"/>
        </w:rPr>
        <w:t xml:space="preserve"> containing CODs of November 2021 and 2022, Staff </w:t>
      </w:r>
      <w:r w:rsidR="008E4F94">
        <w:rPr>
          <w:rFonts w:ascii="Times New Roman" w:hAnsi="Times New Roman" w:cs="Times New Roman"/>
          <w:sz w:val="28"/>
          <w:szCs w:val="28"/>
        </w:rPr>
        <w:t>believes</w:t>
      </w:r>
      <w:r w:rsidR="00975D5D">
        <w:rPr>
          <w:rFonts w:ascii="Times New Roman" w:hAnsi="Times New Roman" w:cs="Times New Roman"/>
          <w:sz w:val="28"/>
          <w:szCs w:val="28"/>
        </w:rPr>
        <w:t xml:space="preserve"> at this time that these dates </w:t>
      </w:r>
      <w:r w:rsidR="0079764B">
        <w:rPr>
          <w:rFonts w:ascii="Times New Roman" w:hAnsi="Times New Roman" w:cs="Times New Roman"/>
          <w:sz w:val="28"/>
          <w:szCs w:val="28"/>
        </w:rPr>
        <w:t xml:space="preserve">will be </w:t>
      </w:r>
      <w:r w:rsidR="00BE2A7C">
        <w:rPr>
          <w:rFonts w:ascii="Times New Roman" w:hAnsi="Times New Roman" w:cs="Times New Roman"/>
          <w:sz w:val="28"/>
          <w:szCs w:val="28"/>
        </w:rPr>
        <w:t>a</w:t>
      </w:r>
      <w:r w:rsidR="0079764B">
        <w:rPr>
          <w:rFonts w:ascii="Times New Roman" w:hAnsi="Times New Roman" w:cs="Times New Roman"/>
          <w:sz w:val="28"/>
          <w:szCs w:val="28"/>
        </w:rPr>
        <w:t xml:space="preserve"> challeng</w:t>
      </w:r>
      <w:r w:rsidR="00BE2A7C">
        <w:rPr>
          <w:rFonts w:ascii="Times New Roman" w:hAnsi="Times New Roman" w:cs="Times New Roman"/>
          <w:sz w:val="28"/>
          <w:szCs w:val="28"/>
        </w:rPr>
        <w:t>e</w:t>
      </w:r>
      <w:r w:rsidR="0079764B">
        <w:rPr>
          <w:rFonts w:ascii="Times New Roman" w:hAnsi="Times New Roman" w:cs="Times New Roman"/>
          <w:sz w:val="28"/>
          <w:szCs w:val="28"/>
        </w:rPr>
        <w:t xml:space="preserve"> to </w:t>
      </w:r>
      <w:r w:rsidR="00BE2A7C">
        <w:rPr>
          <w:rFonts w:ascii="Times New Roman" w:hAnsi="Times New Roman" w:cs="Times New Roman"/>
          <w:sz w:val="28"/>
          <w:szCs w:val="28"/>
        </w:rPr>
        <w:t>achieve</w:t>
      </w:r>
      <w:r w:rsidR="00975D5D">
        <w:rPr>
          <w:rFonts w:ascii="Times New Roman" w:hAnsi="Times New Roman" w:cs="Times New Roman"/>
          <w:sz w:val="28"/>
          <w:szCs w:val="28"/>
        </w:rPr>
        <w:t xml:space="preserve">.  With regard to the Project </w:t>
      </w:r>
      <w:r w:rsidR="00BE2A7C">
        <w:rPr>
          <w:rFonts w:ascii="Times New Roman" w:hAnsi="Times New Roman" w:cs="Times New Roman"/>
          <w:sz w:val="28"/>
          <w:szCs w:val="28"/>
        </w:rPr>
        <w:t>C</w:t>
      </w:r>
      <w:r w:rsidR="00975D5D">
        <w:rPr>
          <w:rFonts w:ascii="Times New Roman" w:hAnsi="Times New Roman" w:cs="Times New Roman"/>
          <w:sz w:val="28"/>
          <w:szCs w:val="28"/>
        </w:rPr>
        <w:t>ost of $17.1 billion</w:t>
      </w:r>
      <w:r w:rsidR="008D3B10">
        <w:rPr>
          <w:rStyle w:val="FootnoteReference"/>
          <w:rFonts w:ascii="Times New Roman" w:hAnsi="Times New Roman" w:cs="Times New Roman"/>
          <w:sz w:val="28"/>
          <w:szCs w:val="28"/>
        </w:rPr>
        <w:footnoteReference w:id="1"/>
      </w:r>
      <w:r w:rsidR="00BE2A7C">
        <w:rPr>
          <w:rFonts w:ascii="Times New Roman" w:hAnsi="Times New Roman" w:cs="Times New Roman"/>
          <w:sz w:val="28"/>
          <w:szCs w:val="28"/>
        </w:rPr>
        <w:t>,</w:t>
      </w:r>
      <w:r w:rsidR="00975D5D">
        <w:rPr>
          <w:rFonts w:ascii="Times New Roman" w:hAnsi="Times New Roman" w:cs="Times New Roman"/>
          <w:sz w:val="28"/>
          <w:szCs w:val="28"/>
        </w:rPr>
        <w:t xml:space="preserve"> </w:t>
      </w:r>
      <w:r w:rsidR="00BE2A7C">
        <w:rPr>
          <w:rFonts w:ascii="Times New Roman" w:hAnsi="Times New Roman" w:cs="Times New Roman"/>
          <w:sz w:val="28"/>
          <w:szCs w:val="28"/>
        </w:rPr>
        <w:t>assuming</w:t>
      </w:r>
      <w:r w:rsidR="00975D5D">
        <w:rPr>
          <w:rFonts w:ascii="Times New Roman" w:hAnsi="Times New Roman" w:cs="Times New Roman"/>
          <w:sz w:val="28"/>
          <w:szCs w:val="28"/>
        </w:rPr>
        <w:t xml:space="preserve"> the </w:t>
      </w:r>
      <w:r w:rsidR="00975D5D">
        <w:rPr>
          <w:rFonts w:ascii="Times New Roman" w:hAnsi="Times New Roman" w:cs="Times New Roman"/>
          <w:sz w:val="28"/>
          <w:szCs w:val="28"/>
        </w:rPr>
        <w:lastRenderedPageBreak/>
        <w:t>November COD dates</w:t>
      </w:r>
      <w:r w:rsidR="00BE2A7C">
        <w:rPr>
          <w:rFonts w:ascii="Times New Roman" w:hAnsi="Times New Roman" w:cs="Times New Roman"/>
          <w:sz w:val="28"/>
          <w:szCs w:val="28"/>
        </w:rPr>
        <w:t>,</w:t>
      </w:r>
      <w:r w:rsidR="00975D5D">
        <w:rPr>
          <w:rFonts w:ascii="Times New Roman" w:hAnsi="Times New Roman" w:cs="Times New Roman"/>
          <w:sz w:val="28"/>
          <w:szCs w:val="28"/>
        </w:rPr>
        <w:t xml:space="preserve"> Staff is of the opinion at this time that there is a chance of meeting </w:t>
      </w:r>
      <w:r w:rsidR="006454E9">
        <w:rPr>
          <w:rFonts w:ascii="Times New Roman" w:hAnsi="Times New Roman" w:cs="Times New Roman"/>
          <w:sz w:val="28"/>
          <w:szCs w:val="28"/>
        </w:rPr>
        <w:t>th</w:t>
      </w:r>
      <w:r w:rsidR="00BE2A7C">
        <w:rPr>
          <w:rFonts w:ascii="Times New Roman" w:hAnsi="Times New Roman" w:cs="Times New Roman"/>
          <w:sz w:val="28"/>
          <w:szCs w:val="28"/>
        </w:rPr>
        <w:t>e</w:t>
      </w:r>
      <w:r w:rsidR="006454E9">
        <w:rPr>
          <w:rFonts w:ascii="Times New Roman" w:hAnsi="Times New Roman" w:cs="Times New Roman"/>
          <w:sz w:val="28"/>
          <w:szCs w:val="28"/>
        </w:rPr>
        <w:t xml:space="preserve"> </w:t>
      </w:r>
      <w:r w:rsidR="00BE2A7C">
        <w:rPr>
          <w:rFonts w:ascii="Times New Roman" w:hAnsi="Times New Roman" w:cs="Times New Roman"/>
          <w:sz w:val="28"/>
          <w:szCs w:val="28"/>
        </w:rPr>
        <w:t xml:space="preserve">Cost </w:t>
      </w:r>
      <w:r w:rsidR="006454E9">
        <w:rPr>
          <w:rFonts w:ascii="Times New Roman" w:hAnsi="Times New Roman" w:cs="Times New Roman"/>
          <w:sz w:val="28"/>
          <w:szCs w:val="28"/>
        </w:rPr>
        <w:t>forecast</w:t>
      </w:r>
      <w:r w:rsidR="00975D5D">
        <w:rPr>
          <w:rFonts w:ascii="Times New Roman" w:hAnsi="Times New Roman" w:cs="Times New Roman"/>
          <w:sz w:val="28"/>
          <w:szCs w:val="28"/>
        </w:rPr>
        <w:t xml:space="preserve">.  The primary rationale for this opinion is </w:t>
      </w:r>
      <w:r w:rsidR="00C76DD2">
        <w:rPr>
          <w:rFonts w:ascii="Times New Roman" w:hAnsi="Times New Roman" w:cs="Times New Roman"/>
          <w:sz w:val="28"/>
          <w:szCs w:val="28"/>
        </w:rPr>
        <w:t xml:space="preserve">that the </w:t>
      </w:r>
      <w:r w:rsidR="00975D5D">
        <w:rPr>
          <w:rFonts w:ascii="Times New Roman" w:hAnsi="Times New Roman" w:cs="Times New Roman"/>
          <w:sz w:val="28"/>
          <w:szCs w:val="28"/>
        </w:rPr>
        <w:t xml:space="preserve">Project </w:t>
      </w:r>
      <w:r w:rsidR="00BE2A7C">
        <w:rPr>
          <w:rFonts w:ascii="Times New Roman" w:hAnsi="Times New Roman" w:cs="Times New Roman"/>
          <w:sz w:val="28"/>
          <w:szCs w:val="28"/>
        </w:rPr>
        <w:t>C</w:t>
      </w:r>
      <w:r w:rsidR="00975D5D">
        <w:rPr>
          <w:rFonts w:ascii="Times New Roman" w:hAnsi="Times New Roman" w:cs="Times New Roman"/>
          <w:sz w:val="28"/>
          <w:szCs w:val="28"/>
        </w:rPr>
        <w:t>ost forecast</w:t>
      </w:r>
      <w:r w:rsidR="00C76DD2">
        <w:rPr>
          <w:rFonts w:ascii="Times New Roman" w:hAnsi="Times New Roman" w:cs="Times New Roman"/>
          <w:sz w:val="28"/>
          <w:szCs w:val="28"/>
        </w:rPr>
        <w:t xml:space="preserve"> includes a substantial construction Cost and Schedule contingency</w:t>
      </w:r>
      <w:r w:rsidR="00007342">
        <w:rPr>
          <w:rFonts w:ascii="Times New Roman" w:hAnsi="Times New Roman" w:cs="Times New Roman"/>
          <w:sz w:val="28"/>
          <w:szCs w:val="28"/>
        </w:rPr>
        <w:t>.  As of the filing of this Report, t</w:t>
      </w:r>
      <w:r w:rsidR="00975D5D">
        <w:rPr>
          <w:rFonts w:ascii="Times New Roman" w:hAnsi="Times New Roman" w:cs="Times New Roman"/>
          <w:sz w:val="28"/>
          <w:szCs w:val="28"/>
        </w:rPr>
        <w:t xml:space="preserve">he </w:t>
      </w:r>
      <w:r w:rsidR="00BE2A7C">
        <w:rPr>
          <w:rFonts w:ascii="Times New Roman" w:hAnsi="Times New Roman" w:cs="Times New Roman"/>
          <w:sz w:val="28"/>
          <w:szCs w:val="28"/>
        </w:rPr>
        <w:t>C</w:t>
      </w:r>
      <w:r w:rsidR="00975D5D">
        <w:rPr>
          <w:rFonts w:ascii="Times New Roman" w:hAnsi="Times New Roman" w:cs="Times New Roman"/>
          <w:sz w:val="28"/>
          <w:szCs w:val="28"/>
        </w:rPr>
        <w:t xml:space="preserve">onstruction </w:t>
      </w:r>
      <w:r w:rsidR="00BE2A7C">
        <w:rPr>
          <w:rFonts w:ascii="Times New Roman" w:hAnsi="Times New Roman" w:cs="Times New Roman"/>
          <w:sz w:val="28"/>
          <w:szCs w:val="28"/>
        </w:rPr>
        <w:t>C</w:t>
      </w:r>
      <w:r w:rsidR="00975D5D">
        <w:rPr>
          <w:rFonts w:ascii="Times New Roman" w:hAnsi="Times New Roman" w:cs="Times New Roman"/>
          <w:sz w:val="28"/>
          <w:szCs w:val="28"/>
        </w:rPr>
        <w:t xml:space="preserve">ost contingency has remained largely intact </w:t>
      </w:r>
      <w:r w:rsidR="008E0D8C">
        <w:rPr>
          <w:rFonts w:ascii="Times New Roman" w:hAnsi="Times New Roman" w:cs="Times New Roman"/>
          <w:sz w:val="28"/>
          <w:szCs w:val="28"/>
        </w:rPr>
        <w:t>primarily because few high cost risk issues have been incorporated</w:t>
      </w:r>
      <w:r w:rsidR="00E94FDF">
        <w:rPr>
          <w:rFonts w:ascii="Times New Roman" w:hAnsi="Times New Roman" w:cs="Times New Roman"/>
          <w:sz w:val="28"/>
          <w:szCs w:val="28"/>
        </w:rPr>
        <w:t xml:space="preserve">.  </w:t>
      </w:r>
      <w:r w:rsidR="00C76DD2">
        <w:rPr>
          <w:rFonts w:ascii="Times New Roman" w:hAnsi="Times New Roman" w:cs="Times New Roman"/>
          <w:sz w:val="28"/>
          <w:szCs w:val="28"/>
        </w:rPr>
        <w:t>The t</w:t>
      </w:r>
      <w:r w:rsidR="00E94FDF">
        <w:rPr>
          <w:rFonts w:ascii="Times New Roman" w:hAnsi="Times New Roman" w:cs="Times New Roman"/>
          <w:sz w:val="28"/>
          <w:szCs w:val="28"/>
        </w:rPr>
        <w:t>otal</w:t>
      </w:r>
      <w:r w:rsidR="00944CFD">
        <w:rPr>
          <w:rFonts w:ascii="Times New Roman" w:hAnsi="Times New Roman" w:cs="Times New Roman"/>
          <w:sz w:val="28"/>
          <w:szCs w:val="28"/>
        </w:rPr>
        <w:t xml:space="preserve"> SNC</w:t>
      </w:r>
      <w:r w:rsidR="00E94FDF">
        <w:rPr>
          <w:rFonts w:ascii="Times New Roman" w:hAnsi="Times New Roman" w:cs="Times New Roman"/>
          <w:sz w:val="28"/>
          <w:szCs w:val="28"/>
        </w:rPr>
        <w:t xml:space="preserve"> Construction Cost contingency</w:t>
      </w:r>
      <w:r w:rsidR="008E0D8C">
        <w:rPr>
          <w:rFonts w:ascii="Times New Roman" w:hAnsi="Times New Roman" w:cs="Times New Roman"/>
          <w:sz w:val="28"/>
          <w:szCs w:val="28"/>
        </w:rPr>
        <w:t xml:space="preserve"> </w:t>
      </w:r>
      <w:r w:rsidR="00E94FDF">
        <w:rPr>
          <w:rFonts w:ascii="Times New Roman" w:hAnsi="Times New Roman" w:cs="Times New Roman"/>
          <w:sz w:val="28"/>
          <w:szCs w:val="28"/>
        </w:rPr>
        <w:t>is</w:t>
      </w:r>
      <w:r w:rsidR="00975D5D">
        <w:rPr>
          <w:rFonts w:ascii="Times New Roman" w:hAnsi="Times New Roman" w:cs="Times New Roman"/>
          <w:sz w:val="28"/>
          <w:szCs w:val="28"/>
        </w:rPr>
        <w:t xml:space="preserve"> </w:t>
      </w:r>
      <w:r w:rsidR="00BE2A7C">
        <w:rPr>
          <w:rFonts w:ascii="Times New Roman" w:hAnsi="Times New Roman" w:cs="Times New Roman"/>
          <w:sz w:val="28"/>
          <w:szCs w:val="28"/>
        </w:rPr>
        <w:t xml:space="preserve">approximately </w:t>
      </w:r>
      <w:r w:rsidR="00975D5D">
        <w:rPr>
          <w:rFonts w:ascii="Times New Roman" w:hAnsi="Times New Roman" w:cs="Times New Roman"/>
          <w:sz w:val="28"/>
          <w:szCs w:val="28"/>
        </w:rPr>
        <w:t>$</w:t>
      </w:r>
      <w:r w:rsidR="00944CFD">
        <w:rPr>
          <w:rFonts w:ascii="Times New Roman" w:hAnsi="Times New Roman" w:cs="Times New Roman"/>
          <w:sz w:val="28"/>
          <w:szCs w:val="28"/>
        </w:rPr>
        <w:t>800</w:t>
      </w:r>
      <w:r w:rsidR="00975D5D">
        <w:rPr>
          <w:rFonts w:ascii="Times New Roman" w:hAnsi="Times New Roman" w:cs="Times New Roman"/>
          <w:sz w:val="28"/>
          <w:szCs w:val="28"/>
        </w:rPr>
        <w:t xml:space="preserve"> </w:t>
      </w:r>
      <w:r w:rsidR="00944CFD">
        <w:rPr>
          <w:rFonts w:ascii="Times New Roman" w:hAnsi="Times New Roman" w:cs="Times New Roman"/>
          <w:sz w:val="28"/>
          <w:szCs w:val="28"/>
        </w:rPr>
        <w:t>m</w:t>
      </w:r>
      <w:r w:rsidR="00975D5D">
        <w:rPr>
          <w:rFonts w:ascii="Times New Roman" w:hAnsi="Times New Roman" w:cs="Times New Roman"/>
          <w:sz w:val="28"/>
          <w:szCs w:val="28"/>
        </w:rPr>
        <w:t xml:space="preserve">illion; </w:t>
      </w:r>
      <w:r w:rsidR="00C76DD2">
        <w:rPr>
          <w:rFonts w:ascii="Times New Roman" w:hAnsi="Times New Roman" w:cs="Times New Roman"/>
          <w:sz w:val="28"/>
          <w:szCs w:val="28"/>
        </w:rPr>
        <w:t xml:space="preserve">the </w:t>
      </w:r>
      <w:r w:rsidR="00944CFD">
        <w:rPr>
          <w:rFonts w:ascii="Times New Roman" w:hAnsi="Times New Roman" w:cs="Times New Roman"/>
          <w:sz w:val="28"/>
          <w:szCs w:val="28"/>
        </w:rPr>
        <w:t xml:space="preserve">total SNC </w:t>
      </w:r>
      <w:r w:rsidR="00BE2A7C">
        <w:rPr>
          <w:rFonts w:ascii="Times New Roman" w:hAnsi="Times New Roman" w:cs="Times New Roman"/>
          <w:sz w:val="28"/>
          <w:szCs w:val="28"/>
        </w:rPr>
        <w:t>S</w:t>
      </w:r>
      <w:r w:rsidR="00975D5D">
        <w:rPr>
          <w:rFonts w:ascii="Times New Roman" w:hAnsi="Times New Roman" w:cs="Times New Roman"/>
          <w:sz w:val="28"/>
          <w:szCs w:val="28"/>
        </w:rPr>
        <w:t xml:space="preserve">chedule </w:t>
      </w:r>
      <w:r w:rsidR="00007342">
        <w:rPr>
          <w:rFonts w:ascii="Times New Roman" w:hAnsi="Times New Roman" w:cs="Times New Roman"/>
          <w:sz w:val="28"/>
          <w:szCs w:val="28"/>
        </w:rPr>
        <w:t xml:space="preserve">Cost </w:t>
      </w:r>
      <w:r w:rsidR="00975D5D">
        <w:rPr>
          <w:rFonts w:ascii="Times New Roman" w:hAnsi="Times New Roman" w:cs="Times New Roman"/>
          <w:sz w:val="28"/>
          <w:szCs w:val="28"/>
        </w:rPr>
        <w:t xml:space="preserve">contingency </w:t>
      </w:r>
      <w:r w:rsidR="00E94FDF">
        <w:rPr>
          <w:rFonts w:ascii="Times New Roman" w:hAnsi="Times New Roman" w:cs="Times New Roman"/>
          <w:sz w:val="28"/>
          <w:szCs w:val="28"/>
        </w:rPr>
        <w:t>is approximately</w:t>
      </w:r>
      <w:r w:rsidR="0079764B">
        <w:rPr>
          <w:rFonts w:ascii="Times New Roman" w:hAnsi="Times New Roman" w:cs="Times New Roman"/>
          <w:sz w:val="28"/>
          <w:szCs w:val="28"/>
        </w:rPr>
        <w:t xml:space="preserve"> </w:t>
      </w:r>
      <w:r w:rsidR="00975D5D">
        <w:rPr>
          <w:rFonts w:ascii="Times New Roman" w:hAnsi="Times New Roman" w:cs="Times New Roman"/>
          <w:sz w:val="28"/>
          <w:szCs w:val="28"/>
        </w:rPr>
        <w:t>$</w:t>
      </w:r>
      <w:r w:rsidR="00944CFD" w:rsidRPr="00944CFD">
        <w:rPr>
          <w:rFonts w:ascii="Times New Roman" w:hAnsi="Times New Roman" w:cs="Times New Roman"/>
          <w:sz w:val="28"/>
          <w:szCs w:val="28"/>
        </w:rPr>
        <w:t>60</w:t>
      </w:r>
      <w:r w:rsidR="00975D5D" w:rsidRPr="00944CFD">
        <w:rPr>
          <w:rFonts w:ascii="Times New Roman" w:hAnsi="Times New Roman" w:cs="Times New Roman"/>
          <w:sz w:val="28"/>
          <w:szCs w:val="28"/>
        </w:rPr>
        <w:t>0</w:t>
      </w:r>
      <w:r w:rsidR="00975D5D">
        <w:rPr>
          <w:rFonts w:ascii="Times New Roman" w:hAnsi="Times New Roman" w:cs="Times New Roman"/>
          <w:sz w:val="28"/>
          <w:szCs w:val="28"/>
        </w:rPr>
        <w:t xml:space="preserve"> million</w:t>
      </w:r>
      <w:r w:rsidR="00C25E2C">
        <w:rPr>
          <w:rFonts w:ascii="Times New Roman" w:hAnsi="Times New Roman" w:cs="Times New Roman"/>
          <w:sz w:val="28"/>
          <w:szCs w:val="28"/>
        </w:rPr>
        <w:t xml:space="preserve">; </w:t>
      </w:r>
      <w:proofErr w:type="spellStart"/>
      <w:r w:rsidR="00C25E2C" w:rsidRPr="00C25E2C">
        <w:rPr>
          <w:rFonts w:ascii="Times New Roman" w:hAnsi="Times New Roman" w:cs="Times New Roman"/>
          <w:sz w:val="28"/>
          <w:szCs w:val="28"/>
          <w:highlight w:val="black"/>
        </w:rPr>
        <w:t>XXXXXXXXXX</w:t>
      </w:r>
      <w:proofErr w:type="spellEnd"/>
      <w:r w:rsidR="00944CFD" w:rsidRPr="00C25E2C">
        <w:rPr>
          <w:rFonts w:ascii="Times New Roman" w:hAnsi="Times New Roman" w:cs="Times New Roman"/>
          <w:sz w:val="28"/>
          <w:szCs w:val="28"/>
          <w:highlight w:val="black"/>
        </w:rPr>
        <w:t xml:space="preserve">; </w:t>
      </w:r>
      <w:proofErr w:type="spellStart"/>
      <w:r w:rsidR="00C25E2C" w:rsidRPr="00C25E2C">
        <w:rPr>
          <w:rFonts w:ascii="Times New Roman" w:hAnsi="Times New Roman" w:cs="Times New Roman"/>
          <w:sz w:val="28"/>
          <w:szCs w:val="28"/>
          <w:highlight w:val="black"/>
        </w:rPr>
        <w:t>XXXXXXXXXXXXXXXXXXXXXXXXXXXXXXXXX</w:t>
      </w:r>
      <w:proofErr w:type="spellEnd"/>
      <w:r w:rsidR="00975D5D">
        <w:rPr>
          <w:rFonts w:ascii="Times New Roman" w:hAnsi="Times New Roman" w:cs="Times New Roman"/>
          <w:sz w:val="28"/>
          <w:szCs w:val="28"/>
        </w:rPr>
        <w:t xml:space="preserve">.  However, as history </w:t>
      </w:r>
      <w:r w:rsidR="00C76DD2">
        <w:rPr>
          <w:rFonts w:ascii="Times New Roman" w:hAnsi="Times New Roman" w:cs="Times New Roman"/>
          <w:sz w:val="28"/>
          <w:szCs w:val="28"/>
        </w:rPr>
        <w:t xml:space="preserve">has shown </w:t>
      </w:r>
      <w:r w:rsidR="00975D5D">
        <w:rPr>
          <w:rFonts w:ascii="Times New Roman" w:hAnsi="Times New Roman" w:cs="Times New Roman"/>
          <w:sz w:val="28"/>
          <w:szCs w:val="28"/>
        </w:rPr>
        <w:t xml:space="preserve">on this Project, should the Project be delayed beyond the November CODs, and/or risks not be effectively managed, the Project </w:t>
      </w:r>
      <w:r w:rsidR="00694341">
        <w:rPr>
          <w:rFonts w:ascii="Times New Roman" w:hAnsi="Times New Roman" w:cs="Times New Roman"/>
          <w:sz w:val="28"/>
          <w:szCs w:val="28"/>
        </w:rPr>
        <w:t>C</w:t>
      </w:r>
      <w:r w:rsidR="00975D5D">
        <w:rPr>
          <w:rFonts w:ascii="Times New Roman" w:hAnsi="Times New Roman" w:cs="Times New Roman"/>
          <w:sz w:val="28"/>
          <w:szCs w:val="28"/>
        </w:rPr>
        <w:t>ost could be exceeded</w:t>
      </w:r>
      <w:r w:rsidR="00577119">
        <w:rPr>
          <w:rStyle w:val="FootnoteReference"/>
          <w:rFonts w:ascii="Times New Roman" w:hAnsi="Times New Roman" w:cs="Times New Roman"/>
          <w:sz w:val="28"/>
          <w:szCs w:val="28"/>
        </w:rPr>
        <w:footnoteReference w:id="2"/>
      </w:r>
      <w:r w:rsidR="00975D5D">
        <w:rPr>
          <w:rFonts w:ascii="Times New Roman" w:hAnsi="Times New Roman" w:cs="Times New Roman"/>
          <w:sz w:val="28"/>
          <w:szCs w:val="28"/>
        </w:rPr>
        <w:t>.</w:t>
      </w:r>
    </w:p>
    <w:p w14:paraId="085CB1AD" w14:textId="418A993A" w:rsidR="00AB4C06" w:rsidRDefault="00AB4C06" w:rsidP="006B4FE5">
      <w:pPr>
        <w:spacing w:after="0"/>
        <w:jc w:val="both"/>
        <w:rPr>
          <w:rFonts w:ascii="Times New Roman" w:hAnsi="Times New Roman" w:cs="Times New Roman"/>
          <w:sz w:val="28"/>
          <w:szCs w:val="28"/>
        </w:rPr>
      </w:pPr>
      <w:r>
        <w:rPr>
          <w:rFonts w:ascii="Times New Roman" w:hAnsi="Times New Roman" w:cs="Times New Roman"/>
          <w:sz w:val="28"/>
          <w:szCs w:val="28"/>
        </w:rPr>
        <w:t xml:space="preserve">With respect to </w:t>
      </w:r>
      <w:proofErr w:type="spellStart"/>
      <w:r w:rsidR="004E26B6">
        <w:rPr>
          <w:rFonts w:ascii="Times New Roman" w:hAnsi="Times New Roman" w:cs="Times New Roman"/>
          <w:sz w:val="28"/>
          <w:szCs w:val="28"/>
        </w:rPr>
        <w:t>SNC’s</w:t>
      </w:r>
      <w:proofErr w:type="spellEnd"/>
      <w:r w:rsidR="004E26B6">
        <w:rPr>
          <w:rFonts w:ascii="Times New Roman" w:hAnsi="Times New Roman" w:cs="Times New Roman"/>
          <w:sz w:val="28"/>
          <w:szCs w:val="28"/>
        </w:rPr>
        <w:t xml:space="preserve"> </w:t>
      </w:r>
      <w:r>
        <w:rPr>
          <w:rFonts w:ascii="Times New Roman" w:hAnsi="Times New Roman" w:cs="Times New Roman"/>
          <w:sz w:val="28"/>
          <w:szCs w:val="28"/>
        </w:rPr>
        <w:t xml:space="preserve">on-going </w:t>
      </w:r>
      <w:r w:rsidR="004E26B6">
        <w:rPr>
          <w:rFonts w:ascii="Times New Roman" w:hAnsi="Times New Roman" w:cs="Times New Roman"/>
          <w:sz w:val="28"/>
          <w:szCs w:val="28"/>
        </w:rPr>
        <w:t xml:space="preserve">management </w:t>
      </w:r>
      <w:r>
        <w:rPr>
          <w:rFonts w:ascii="Times New Roman" w:hAnsi="Times New Roman" w:cs="Times New Roman"/>
          <w:sz w:val="28"/>
          <w:szCs w:val="28"/>
        </w:rPr>
        <w:t xml:space="preserve">of the </w:t>
      </w:r>
      <w:r w:rsidR="009078DE">
        <w:rPr>
          <w:rFonts w:ascii="Times New Roman" w:hAnsi="Times New Roman" w:cs="Times New Roman"/>
          <w:sz w:val="28"/>
          <w:szCs w:val="28"/>
        </w:rPr>
        <w:t>P</w:t>
      </w:r>
      <w:r>
        <w:rPr>
          <w:rFonts w:ascii="Times New Roman" w:hAnsi="Times New Roman" w:cs="Times New Roman"/>
          <w:sz w:val="28"/>
          <w:szCs w:val="28"/>
        </w:rPr>
        <w:t xml:space="preserve">roject </w:t>
      </w:r>
      <w:r w:rsidR="009078DE">
        <w:rPr>
          <w:rFonts w:ascii="Times New Roman" w:hAnsi="Times New Roman" w:cs="Times New Roman"/>
          <w:sz w:val="28"/>
          <w:szCs w:val="28"/>
        </w:rPr>
        <w:t>C</w:t>
      </w:r>
      <w:r>
        <w:rPr>
          <w:rFonts w:ascii="Times New Roman" w:hAnsi="Times New Roman" w:cs="Times New Roman"/>
          <w:sz w:val="28"/>
          <w:szCs w:val="28"/>
        </w:rPr>
        <w:t xml:space="preserve">ost and </w:t>
      </w:r>
      <w:r w:rsidR="009078DE">
        <w:rPr>
          <w:rFonts w:ascii="Times New Roman" w:hAnsi="Times New Roman" w:cs="Times New Roman"/>
          <w:sz w:val="28"/>
          <w:szCs w:val="28"/>
        </w:rPr>
        <w:t>S</w:t>
      </w:r>
      <w:r>
        <w:rPr>
          <w:rFonts w:ascii="Times New Roman" w:hAnsi="Times New Roman" w:cs="Times New Roman"/>
          <w:sz w:val="28"/>
          <w:szCs w:val="28"/>
        </w:rPr>
        <w:t xml:space="preserve">chedule, although </w:t>
      </w:r>
      <w:r w:rsidR="00E94FDF">
        <w:rPr>
          <w:rFonts w:ascii="Times New Roman" w:hAnsi="Times New Roman" w:cs="Times New Roman"/>
          <w:sz w:val="28"/>
          <w:szCs w:val="28"/>
        </w:rPr>
        <w:t>enhancements</w:t>
      </w:r>
      <w:r>
        <w:rPr>
          <w:rFonts w:ascii="Times New Roman" w:hAnsi="Times New Roman" w:cs="Times New Roman"/>
          <w:sz w:val="28"/>
          <w:szCs w:val="28"/>
        </w:rPr>
        <w:t xml:space="preserve"> continue to</w:t>
      </w:r>
      <w:r w:rsidR="006742BA">
        <w:rPr>
          <w:rFonts w:ascii="Times New Roman" w:hAnsi="Times New Roman" w:cs="Times New Roman"/>
          <w:sz w:val="28"/>
          <w:szCs w:val="28"/>
        </w:rPr>
        <w:t xml:space="preserve"> be</w:t>
      </w:r>
      <w:r>
        <w:rPr>
          <w:rFonts w:ascii="Times New Roman" w:hAnsi="Times New Roman" w:cs="Times New Roman"/>
          <w:sz w:val="28"/>
          <w:szCs w:val="28"/>
        </w:rPr>
        <w:t xml:space="preserve"> made</w:t>
      </w:r>
      <w:r w:rsidR="009078DE">
        <w:rPr>
          <w:rFonts w:ascii="Times New Roman" w:hAnsi="Times New Roman" w:cs="Times New Roman"/>
          <w:sz w:val="28"/>
          <w:szCs w:val="28"/>
        </w:rPr>
        <w:t>,</w:t>
      </w:r>
      <w:r>
        <w:rPr>
          <w:rFonts w:ascii="Times New Roman" w:hAnsi="Times New Roman" w:cs="Times New Roman"/>
          <w:sz w:val="28"/>
          <w:szCs w:val="28"/>
        </w:rPr>
        <w:t xml:space="preserve"> it is recommended that further improvements be made </w:t>
      </w:r>
      <w:r w:rsidR="008E3320">
        <w:rPr>
          <w:rFonts w:ascii="Times New Roman" w:hAnsi="Times New Roman" w:cs="Times New Roman"/>
          <w:sz w:val="28"/>
          <w:szCs w:val="28"/>
        </w:rPr>
        <w:t xml:space="preserve">by SNC </w:t>
      </w:r>
      <w:r>
        <w:rPr>
          <w:rFonts w:ascii="Times New Roman" w:hAnsi="Times New Roman" w:cs="Times New Roman"/>
          <w:sz w:val="28"/>
          <w:szCs w:val="28"/>
        </w:rPr>
        <w:t xml:space="preserve">to </w:t>
      </w:r>
      <w:r w:rsidR="008E3320">
        <w:rPr>
          <w:rFonts w:ascii="Times New Roman" w:hAnsi="Times New Roman" w:cs="Times New Roman"/>
          <w:sz w:val="28"/>
          <w:szCs w:val="28"/>
        </w:rPr>
        <w:t>establish</w:t>
      </w:r>
      <w:r>
        <w:rPr>
          <w:rFonts w:ascii="Times New Roman" w:hAnsi="Times New Roman" w:cs="Times New Roman"/>
          <w:sz w:val="28"/>
          <w:szCs w:val="28"/>
        </w:rPr>
        <w:t xml:space="preserve"> </w:t>
      </w:r>
      <w:r w:rsidR="008E3320">
        <w:rPr>
          <w:rFonts w:ascii="Times New Roman" w:hAnsi="Times New Roman" w:cs="Times New Roman"/>
          <w:sz w:val="28"/>
          <w:szCs w:val="28"/>
        </w:rPr>
        <w:t xml:space="preserve">a </w:t>
      </w:r>
      <w:r>
        <w:rPr>
          <w:rFonts w:ascii="Times New Roman" w:hAnsi="Times New Roman" w:cs="Times New Roman"/>
          <w:sz w:val="28"/>
          <w:szCs w:val="28"/>
        </w:rPr>
        <w:t xml:space="preserve">fully integrated </w:t>
      </w:r>
      <w:r w:rsidR="009078DE">
        <w:rPr>
          <w:rFonts w:ascii="Times New Roman" w:hAnsi="Times New Roman" w:cs="Times New Roman"/>
          <w:sz w:val="28"/>
          <w:szCs w:val="28"/>
        </w:rPr>
        <w:t>C</w:t>
      </w:r>
      <w:r>
        <w:rPr>
          <w:rFonts w:ascii="Times New Roman" w:hAnsi="Times New Roman" w:cs="Times New Roman"/>
          <w:sz w:val="28"/>
          <w:szCs w:val="28"/>
        </w:rPr>
        <w:t xml:space="preserve">ost and </w:t>
      </w:r>
      <w:r w:rsidR="009078DE">
        <w:rPr>
          <w:rFonts w:ascii="Times New Roman" w:hAnsi="Times New Roman" w:cs="Times New Roman"/>
          <w:sz w:val="28"/>
          <w:szCs w:val="28"/>
        </w:rPr>
        <w:t>S</w:t>
      </w:r>
      <w:r>
        <w:rPr>
          <w:rFonts w:ascii="Times New Roman" w:hAnsi="Times New Roman" w:cs="Times New Roman"/>
          <w:sz w:val="28"/>
          <w:szCs w:val="28"/>
        </w:rPr>
        <w:t>chedule Earned Value Management System</w:t>
      </w:r>
      <w:r w:rsidR="004E26B6">
        <w:rPr>
          <w:rStyle w:val="FootnoteReference"/>
          <w:rFonts w:ascii="Times New Roman" w:hAnsi="Times New Roman" w:cs="Times New Roman"/>
          <w:sz w:val="28"/>
          <w:szCs w:val="28"/>
        </w:rPr>
        <w:footnoteReference w:id="3"/>
      </w:r>
      <w:r w:rsidR="009078DE">
        <w:rPr>
          <w:rFonts w:ascii="Times New Roman" w:hAnsi="Times New Roman" w:cs="Times New Roman"/>
          <w:sz w:val="28"/>
          <w:szCs w:val="28"/>
        </w:rPr>
        <w:t xml:space="preserve"> (“</w:t>
      </w:r>
      <w:proofErr w:type="spellStart"/>
      <w:r w:rsidR="009078DE">
        <w:rPr>
          <w:rFonts w:ascii="Times New Roman" w:hAnsi="Times New Roman" w:cs="Times New Roman"/>
          <w:sz w:val="28"/>
          <w:szCs w:val="28"/>
        </w:rPr>
        <w:t>EVMS</w:t>
      </w:r>
      <w:proofErr w:type="spellEnd"/>
      <w:r w:rsidR="009078DE">
        <w:rPr>
          <w:rFonts w:ascii="Times New Roman" w:hAnsi="Times New Roman" w:cs="Times New Roman"/>
          <w:sz w:val="28"/>
          <w:szCs w:val="28"/>
        </w:rPr>
        <w:t>”)</w:t>
      </w:r>
      <w:r>
        <w:rPr>
          <w:rFonts w:ascii="Times New Roman" w:hAnsi="Times New Roman" w:cs="Times New Roman"/>
          <w:sz w:val="28"/>
          <w:szCs w:val="28"/>
        </w:rPr>
        <w:t>.</w:t>
      </w:r>
      <w:r w:rsidR="008E3320">
        <w:rPr>
          <w:rFonts w:ascii="Times New Roman" w:hAnsi="Times New Roman" w:cs="Times New Roman"/>
          <w:sz w:val="28"/>
          <w:szCs w:val="28"/>
        </w:rPr>
        <w:t xml:space="preserve"> </w:t>
      </w:r>
      <w:r w:rsidR="009651C7">
        <w:rPr>
          <w:rFonts w:ascii="Times New Roman" w:hAnsi="Times New Roman" w:cs="Times New Roman"/>
          <w:sz w:val="28"/>
          <w:szCs w:val="28"/>
        </w:rPr>
        <w:t xml:space="preserve"> </w:t>
      </w:r>
      <w:r w:rsidR="00E94FDF">
        <w:rPr>
          <w:rFonts w:ascii="Times New Roman" w:hAnsi="Times New Roman" w:cs="Times New Roman"/>
          <w:sz w:val="28"/>
          <w:szCs w:val="28"/>
        </w:rPr>
        <w:t>A p</w:t>
      </w:r>
      <w:r w:rsidR="008E0D8C">
        <w:rPr>
          <w:rFonts w:ascii="Times New Roman" w:hAnsi="Times New Roman" w:cs="Times New Roman"/>
          <w:sz w:val="28"/>
          <w:szCs w:val="28"/>
        </w:rPr>
        <w:t>otential</w:t>
      </w:r>
      <w:r w:rsidR="009651C7">
        <w:rPr>
          <w:rFonts w:ascii="Times New Roman" w:hAnsi="Times New Roman" w:cs="Times New Roman"/>
          <w:sz w:val="28"/>
          <w:szCs w:val="28"/>
        </w:rPr>
        <w:t xml:space="preserve"> improvement </w:t>
      </w:r>
      <w:r w:rsidR="00E94FDF">
        <w:rPr>
          <w:rFonts w:ascii="Times New Roman" w:hAnsi="Times New Roman" w:cs="Times New Roman"/>
          <w:sz w:val="28"/>
          <w:szCs w:val="28"/>
        </w:rPr>
        <w:t>would</w:t>
      </w:r>
      <w:r w:rsidR="009651C7">
        <w:rPr>
          <w:rFonts w:ascii="Times New Roman" w:hAnsi="Times New Roman" w:cs="Times New Roman"/>
          <w:sz w:val="28"/>
          <w:szCs w:val="28"/>
        </w:rPr>
        <w:t xml:space="preserve"> be to expand the reported CPI to include Indirect Labor, Field Non</w:t>
      </w:r>
      <w:r w:rsidR="008E3320">
        <w:rPr>
          <w:rFonts w:ascii="Times New Roman" w:hAnsi="Times New Roman" w:cs="Times New Roman"/>
          <w:sz w:val="28"/>
          <w:szCs w:val="28"/>
        </w:rPr>
        <w:t>-m</w:t>
      </w:r>
      <w:r w:rsidR="009651C7">
        <w:rPr>
          <w:rFonts w:ascii="Times New Roman" w:hAnsi="Times New Roman" w:cs="Times New Roman"/>
          <w:sz w:val="28"/>
          <w:szCs w:val="28"/>
        </w:rPr>
        <w:t>anual</w:t>
      </w:r>
      <w:r w:rsidR="008E3320">
        <w:rPr>
          <w:rFonts w:ascii="Times New Roman" w:hAnsi="Times New Roman" w:cs="Times New Roman"/>
          <w:sz w:val="28"/>
          <w:szCs w:val="28"/>
        </w:rPr>
        <w:t xml:space="preserve"> labor</w:t>
      </w:r>
      <w:r w:rsidR="009651C7">
        <w:rPr>
          <w:rFonts w:ascii="Times New Roman" w:hAnsi="Times New Roman" w:cs="Times New Roman"/>
          <w:sz w:val="28"/>
          <w:szCs w:val="28"/>
        </w:rPr>
        <w:t>, I</w:t>
      </w:r>
      <w:r w:rsidR="008E3320">
        <w:rPr>
          <w:rFonts w:ascii="Times New Roman" w:hAnsi="Times New Roman" w:cs="Times New Roman"/>
          <w:sz w:val="28"/>
          <w:szCs w:val="28"/>
        </w:rPr>
        <w:t xml:space="preserve">ntegrated </w:t>
      </w:r>
      <w:r w:rsidR="009651C7">
        <w:rPr>
          <w:rFonts w:ascii="Times New Roman" w:hAnsi="Times New Roman" w:cs="Times New Roman"/>
          <w:sz w:val="28"/>
          <w:szCs w:val="28"/>
        </w:rPr>
        <w:t>T</w:t>
      </w:r>
      <w:r w:rsidR="008E3320">
        <w:rPr>
          <w:rFonts w:ascii="Times New Roman" w:hAnsi="Times New Roman" w:cs="Times New Roman"/>
          <w:sz w:val="28"/>
          <w:szCs w:val="28"/>
        </w:rPr>
        <w:t xml:space="preserve">est </w:t>
      </w:r>
      <w:r w:rsidR="009651C7">
        <w:rPr>
          <w:rFonts w:ascii="Times New Roman" w:hAnsi="Times New Roman" w:cs="Times New Roman"/>
          <w:sz w:val="28"/>
          <w:szCs w:val="28"/>
        </w:rPr>
        <w:t>P</w:t>
      </w:r>
      <w:r w:rsidR="008E3320">
        <w:rPr>
          <w:rFonts w:ascii="Times New Roman" w:hAnsi="Times New Roman" w:cs="Times New Roman"/>
          <w:sz w:val="28"/>
          <w:szCs w:val="28"/>
        </w:rPr>
        <w:t>rogram (“ITP”)</w:t>
      </w:r>
      <w:r w:rsidR="009651C7">
        <w:rPr>
          <w:rFonts w:ascii="Times New Roman" w:hAnsi="Times New Roman" w:cs="Times New Roman"/>
          <w:sz w:val="28"/>
          <w:szCs w:val="28"/>
        </w:rPr>
        <w:t>, Sub</w:t>
      </w:r>
      <w:r w:rsidR="008E3320">
        <w:rPr>
          <w:rFonts w:ascii="Times New Roman" w:hAnsi="Times New Roman" w:cs="Times New Roman"/>
          <w:sz w:val="28"/>
          <w:szCs w:val="28"/>
        </w:rPr>
        <w:t>-c</w:t>
      </w:r>
      <w:r w:rsidR="009651C7">
        <w:rPr>
          <w:rFonts w:ascii="Times New Roman" w:hAnsi="Times New Roman" w:cs="Times New Roman"/>
          <w:sz w:val="28"/>
          <w:szCs w:val="28"/>
        </w:rPr>
        <w:t>ontracts, Westinghouse</w:t>
      </w:r>
      <w:r w:rsidR="008E3320">
        <w:rPr>
          <w:rFonts w:ascii="Times New Roman" w:hAnsi="Times New Roman" w:cs="Times New Roman"/>
          <w:sz w:val="28"/>
          <w:szCs w:val="28"/>
        </w:rPr>
        <w:t xml:space="preserve"> costs</w:t>
      </w:r>
      <w:r w:rsidR="009651C7">
        <w:rPr>
          <w:rFonts w:ascii="Times New Roman" w:hAnsi="Times New Roman" w:cs="Times New Roman"/>
          <w:sz w:val="28"/>
          <w:szCs w:val="28"/>
        </w:rPr>
        <w:t>, SNC</w:t>
      </w:r>
      <w:r w:rsidR="008E3320">
        <w:rPr>
          <w:rFonts w:ascii="Times New Roman" w:hAnsi="Times New Roman" w:cs="Times New Roman"/>
          <w:sz w:val="28"/>
          <w:szCs w:val="28"/>
        </w:rPr>
        <w:t xml:space="preserve"> costs</w:t>
      </w:r>
      <w:r w:rsidR="008E0D8C">
        <w:rPr>
          <w:rFonts w:ascii="Times New Roman" w:hAnsi="Times New Roman" w:cs="Times New Roman"/>
          <w:sz w:val="28"/>
          <w:szCs w:val="28"/>
        </w:rPr>
        <w:t>, and distributable</w:t>
      </w:r>
      <w:r w:rsidR="00707BCC">
        <w:rPr>
          <w:rFonts w:ascii="Times New Roman" w:hAnsi="Times New Roman" w:cs="Times New Roman"/>
          <w:sz w:val="28"/>
          <w:szCs w:val="28"/>
        </w:rPr>
        <w:t xml:space="preserve"> cost</w:t>
      </w:r>
      <w:r w:rsidR="008E0D8C">
        <w:rPr>
          <w:rFonts w:ascii="Times New Roman" w:hAnsi="Times New Roman" w:cs="Times New Roman"/>
          <w:sz w:val="28"/>
          <w:szCs w:val="28"/>
        </w:rPr>
        <w:t>s</w:t>
      </w:r>
      <w:r w:rsidR="008E3320">
        <w:rPr>
          <w:rFonts w:ascii="Times New Roman" w:hAnsi="Times New Roman" w:cs="Times New Roman"/>
          <w:sz w:val="28"/>
          <w:szCs w:val="28"/>
        </w:rPr>
        <w:t xml:space="preserve">.  </w:t>
      </w:r>
      <w:r w:rsidR="00E94FDF">
        <w:rPr>
          <w:rFonts w:ascii="Times New Roman" w:hAnsi="Times New Roman" w:cs="Times New Roman"/>
          <w:sz w:val="28"/>
          <w:szCs w:val="28"/>
        </w:rPr>
        <w:t>C</w:t>
      </w:r>
      <w:r w:rsidR="008E0D8C">
        <w:rPr>
          <w:rFonts w:ascii="Times New Roman" w:hAnsi="Times New Roman" w:cs="Times New Roman"/>
          <w:sz w:val="28"/>
          <w:szCs w:val="28"/>
        </w:rPr>
        <w:t>urrent</w:t>
      </w:r>
      <w:r w:rsidR="00E94FDF">
        <w:rPr>
          <w:rFonts w:ascii="Times New Roman" w:hAnsi="Times New Roman" w:cs="Times New Roman"/>
          <w:sz w:val="28"/>
          <w:szCs w:val="28"/>
        </w:rPr>
        <w:t>ly, the</w:t>
      </w:r>
      <w:r w:rsidR="008E0D8C">
        <w:rPr>
          <w:rFonts w:ascii="Times New Roman" w:hAnsi="Times New Roman" w:cs="Times New Roman"/>
          <w:sz w:val="28"/>
          <w:szCs w:val="28"/>
        </w:rPr>
        <w:t xml:space="preserve"> CPI only reflects direct labor.  </w:t>
      </w:r>
    </w:p>
    <w:p w14:paraId="2DA9B373" w14:textId="02A765BC" w:rsidR="00975D5D" w:rsidRDefault="00975D5D" w:rsidP="00975D5D">
      <w:pPr>
        <w:rPr>
          <w:rFonts w:ascii="Times New Roman" w:hAnsi="Times New Roman" w:cs="Times New Roman"/>
          <w:b/>
          <w:sz w:val="32"/>
          <w:szCs w:val="32"/>
          <w:u w:val="single"/>
        </w:rPr>
      </w:pPr>
      <w:r>
        <w:rPr>
          <w:rFonts w:ascii="Times New Roman" w:hAnsi="Times New Roman" w:cs="Times New Roman"/>
          <w:sz w:val="28"/>
          <w:szCs w:val="28"/>
        </w:rPr>
        <w:t xml:space="preserve"> </w:t>
      </w:r>
      <w:r w:rsidR="009651C7">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2561BA4" w14:textId="7BC21D11" w:rsidR="00E24CC9" w:rsidRPr="007E1AC9" w:rsidRDefault="0050411A" w:rsidP="00E24CC9">
      <w:pPr>
        <w:rPr>
          <w:rFonts w:ascii="Times New Roman" w:hAnsi="Times New Roman" w:cs="Times New Roman"/>
          <w:b/>
          <w:sz w:val="32"/>
          <w:szCs w:val="32"/>
          <w:u w:val="single"/>
        </w:rPr>
      </w:pPr>
      <w:r>
        <w:rPr>
          <w:rFonts w:ascii="Times New Roman" w:hAnsi="Times New Roman" w:cs="Times New Roman"/>
          <w:b/>
          <w:sz w:val="32"/>
          <w:szCs w:val="32"/>
          <w:u w:val="single"/>
        </w:rPr>
        <w:t>Background</w:t>
      </w:r>
    </w:p>
    <w:p w14:paraId="1C6F4CC1" w14:textId="764DA24A" w:rsidR="0030137C" w:rsidRPr="007E1AC9" w:rsidRDefault="00E24CC9" w:rsidP="007E1AC9">
      <w:pPr>
        <w:jc w:val="both"/>
        <w:rPr>
          <w:rFonts w:ascii="Times New Roman" w:hAnsi="Times New Roman" w:cs="Times New Roman"/>
          <w:sz w:val="28"/>
          <w:szCs w:val="28"/>
        </w:rPr>
      </w:pPr>
      <w:r w:rsidRPr="007E1AC9">
        <w:rPr>
          <w:rFonts w:ascii="Times New Roman" w:hAnsi="Times New Roman" w:cs="Times New Roman"/>
          <w:sz w:val="28"/>
          <w:szCs w:val="28"/>
        </w:rPr>
        <w:t>On February 26, 201</w:t>
      </w:r>
      <w:r w:rsidR="0030137C" w:rsidRPr="007E1AC9">
        <w:rPr>
          <w:rFonts w:ascii="Times New Roman" w:hAnsi="Times New Roman" w:cs="Times New Roman"/>
          <w:sz w:val="28"/>
          <w:szCs w:val="28"/>
        </w:rPr>
        <w:t>9</w:t>
      </w:r>
      <w:r w:rsidRPr="007E1AC9">
        <w:rPr>
          <w:rFonts w:ascii="Times New Roman" w:hAnsi="Times New Roman" w:cs="Times New Roman"/>
          <w:sz w:val="28"/>
          <w:szCs w:val="28"/>
        </w:rPr>
        <w:t xml:space="preserve"> </w:t>
      </w:r>
      <w:r w:rsidR="00DE5C2D" w:rsidRPr="007E1AC9">
        <w:rPr>
          <w:rFonts w:ascii="Times New Roman" w:hAnsi="Times New Roman" w:cs="Times New Roman"/>
          <w:sz w:val="28"/>
          <w:szCs w:val="28"/>
        </w:rPr>
        <w:t xml:space="preserve">in its Nineteenth </w:t>
      </w:r>
      <w:proofErr w:type="spellStart"/>
      <w:r w:rsidR="00DE5C2D" w:rsidRPr="007E1AC9">
        <w:rPr>
          <w:rFonts w:ascii="Times New Roman" w:hAnsi="Times New Roman" w:cs="Times New Roman"/>
          <w:sz w:val="28"/>
          <w:szCs w:val="28"/>
        </w:rPr>
        <w:t>V</w:t>
      </w:r>
      <w:r w:rsidR="00A3392B">
        <w:rPr>
          <w:rFonts w:ascii="Times New Roman" w:hAnsi="Times New Roman" w:cs="Times New Roman"/>
          <w:sz w:val="28"/>
          <w:szCs w:val="28"/>
        </w:rPr>
        <w:t>ogtle</w:t>
      </w:r>
      <w:proofErr w:type="spellEnd"/>
      <w:r w:rsidR="00A3392B">
        <w:rPr>
          <w:rFonts w:ascii="Times New Roman" w:hAnsi="Times New Roman" w:cs="Times New Roman"/>
          <w:sz w:val="28"/>
          <w:szCs w:val="28"/>
        </w:rPr>
        <w:t xml:space="preserve"> </w:t>
      </w:r>
      <w:r w:rsidR="00DE5C2D" w:rsidRPr="007E1AC9">
        <w:rPr>
          <w:rFonts w:ascii="Times New Roman" w:hAnsi="Times New Roman" w:cs="Times New Roman"/>
          <w:sz w:val="28"/>
          <w:szCs w:val="28"/>
        </w:rPr>
        <w:t>C</w:t>
      </w:r>
      <w:r w:rsidR="00A3392B">
        <w:rPr>
          <w:rFonts w:ascii="Times New Roman" w:hAnsi="Times New Roman" w:cs="Times New Roman"/>
          <w:sz w:val="28"/>
          <w:szCs w:val="28"/>
        </w:rPr>
        <w:t xml:space="preserve">onstruction </w:t>
      </w:r>
      <w:r w:rsidR="00DE5C2D" w:rsidRPr="007E1AC9">
        <w:rPr>
          <w:rFonts w:ascii="Times New Roman" w:hAnsi="Times New Roman" w:cs="Times New Roman"/>
          <w:sz w:val="28"/>
          <w:szCs w:val="28"/>
        </w:rPr>
        <w:t>M</w:t>
      </w:r>
      <w:r w:rsidR="00A3392B">
        <w:rPr>
          <w:rFonts w:ascii="Times New Roman" w:hAnsi="Times New Roman" w:cs="Times New Roman"/>
          <w:sz w:val="28"/>
          <w:szCs w:val="28"/>
        </w:rPr>
        <w:t>onitoring (“</w:t>
      </w:r>
      <w:proofErr w:type="spellStart"/>
      <w:r w:rsidR="00A3392B">
        <w:rPr>
          <w:rFonts w:ascii="Times New Roman" w:hAnsi="Times New Roman" w:cs="Times New Roman"/>
          <w:sz w:val="28"/>
          <w:szCs w:val="28"/>
        </w:rPr>
        <w:t>VCM</w:t>
      </w:r>
      <w:proofErr w:type="spellEnd"/>
      <w:r w:rsidR="00A3392B">
        <w:rPr>
          <w:rFonts w:ascii="Times New Roman" w:hAnsi="Times New Roman" w:cs="Times New Roman"/>
          <w:sz w:val="28"/>
          <w:szCs w:val="28"/>
        </w:rPr>
        <w:t>”)</w:t>
      </w:r>
      <w:r w:rsidR="00DE5C2D" w:rsidRPr="007E1AC9">
        <w:rPr>
          <w:rFonts w:ascii="Times New Roman" w:hAnsi="Times New Roman" w:cs="Times New Roman"/>
          <w:sz w:val="28"/>
          <w:szCs w:val="28"/>
        </w:rPr>
        <w:t xml:space="preserve"> Order </w:t>
      </w:r>
      <w:r w:rsidRPr="007E1AC9">
        <w:rPr>
          <w:rFonts w:ascii="Times New Roman" w:hAnsi="Times New Roman" w:cs="Times New Roman"/>
          <w:sz w:val="28"/>
          <w:szCs w:val="28"/>
        </w:rPr>
        <w:t xml:space="preserve">the Commission approved a joint </w:t>
      </w:r>
      <w:r w:rsidR="0030137C" w:rsidRPr="007E1AC9">
        <w:rPr>
          <w:rFonts w:ascii="Times New Roman" w:hAnsi="Times New Roman" w:cs="Times New Roman"/>
          <w:sz w:val="28"/>
          <w:szCs w:val="28"/>
        </w:rPr>
        <w:t>S</w:t>
      </w:r>
      <w:r w:rsidRPr="007E1AC9">
        <w:rPr>
          <w:rFonts w:ascii="Times New Roman" w:hAnsi="Times New Roman" w:cs="Times New Roman"/>
          <w:sz w:val="28"/>
          <w:szCs w:val="28"/>
        </w:rPr>
        <w:t>tipulation between Staff and Georgia Power Company (“GPC”) dated January 24, 2019 which required</w:t>
      </w:r>
      <w:r w:rsidR="00B03749" w:rsidRPr="007E1AC9">
        <w:rPr>
          <w:rFonts w:ascii="Times New Roman" w:hAnsi="Times New Roman" w:cs="Times New Roman"/>
          <w:sz w:val="28"/>
          <w:szCs w:val="28"/>
        </w:rPr>
        <w:t>, among other items,</w:t>
      </w:r>
      <w:r w:rsidRPr="007E1AC9">
        <w:rPr>
          <w:rFonts w:ascii="Times New Roman" w:hAnsi="Times New Roman" w:cs="Times New Roman"/>
          <w:sz w:val="28"/>
          <w:szCs w:val="28"/>
        </w:rPr>
        <w:t xml:space="preserve"> </w:t>
      </w:r>
      <w:r w:rsidR="0030137C" w:rsidRPr="007E1AC9">
        <w:rPr>
          <w:rFonts w:ascii="Times New Roman" w:hAnsi="Times New Roman" w:cs="Times New Roman"/>
          <w:sz w:val="28"/>
          <w:szCs w:val="28"/>
        </w:rPr>
        <w:t>GPC and Staff to submit a report on the impacts, if any, to the approved Project Schedule and Cost as a result of a re-baselin</w:t>
      </w:r>
      <w:r w:rsidR="00C644E1" w:rsidRPr="007E1AC9">
        <w:rPr>
          <w:rFonts w:ascii="Times New Roman" w:hAnsi="Times New Roman" w:cs="Times New Roman"/>
          <w:sz w:val="28"/>
          <w:szCs w:val="28"/>
        </w:rPr>
        <w:t>e</w:t>
      </w:r>
      <w:r w:rsidR="0030137C" w:rsidRPr="007E1AC9">
        <w:rPr>
          <w:rFonts w:ascii="Times New Roman" w:hAnsi="Times New Roman" w:cs="Times New Roman"/>
          <w:sz w:val="28"/>
          <w:szCs w:val="28"/>
        </w:rPr>
        <w:t xml:space="preserve"> effort undertaken by SNC.  SNC indicated that this re-baseline effort would be complete by April</w:t>
      </w:r>
      <w:r w:rsidR="00C644E1" w:rsidRPr="007E1AC9">
        <w:rPr>
          <w:rFonts w:ascii="Times New Roman" w:hAnsi="Times New Roman" w:cs="Times New Roman"/>
          <w:sz w:val="28"/>
          <w:szCs w:val="28"/>
        </w:rPr>
        <w:t xml:space="preserve"> </w:t>
      </w:r>
      <w:r w:rsidR="0030137C" w:rsidRPr="007E1AC9">
        <w:rPr>
          <w:rFonts w:ascii="Times New Roman" w:hAnsi="Times New Roman" w:cs="Times New Roman"/>
          <w:sz w:val="28"/>
          <w:szCs w:val="28"/>
        </w:rPr>
        <w:t>1, 2019.  The relevant item, 4(c) under the Stipulation states the following:</w:t>
      </w:r>
    </w:p>
    <w:p w14:paraId="74E04A59" w14:textId="77777777" w:rsidR="0030137C" w:rsidRPr="007E1AC9" w:rsidRDefault="0030137C" w:rsidP="007E1AC9">
      <w:pPr>
        <w:jc w:val="both"/>
        <w:rPr>
          <w:rFonts w:ascii="Times New Roman" w:hAnsi="Times New Roman" w:cs="Times New Roman"/>
          <w:sz w:val="28"/>
          <w:szCs w:val="28"/>
        </w:rPr>
      </w:pPr>
      <w:r w:rsidRPr="007E1AC9">
        <w:rPr>
          <w:rFonts w:ascii="Times New Roman" w:hAnsi="Times New Roman" w:cs="Times New Roman"/>
          <w:i/>
          <w:sz w:val="28"/>
          <w:szCs w:val="28"/>
        </w:rPr>
        <w:t>No later than July 31, 2019, unless a later date is agreed to by the Parties, the Staff and the CM will file with the Commission their observations on the verification process and results.</w:t>
      </w:r>
      <w:r w:rsidR="00C644E1" w:rsidRPr="007E1AC9">
        <w:rPr>
          <w:rFonts w:ascii="Times New Roman" w:hAnsi="Times New Roman" w:cs="Times New Roman"/>
          <w:i/>
          <w:sz w:val="28"/>
          <w:szCs w:val="28"/>
        </w:rPr>
        <w:t xml:space="preserve">  The Company may include its comments on the Staff and </w:t>
      </w:r>
      <w:proofErr w:type="spellStart"/>
      <w:r w:rsidR="00C644E1" w:rsidRPr="007E1AC9">
        <w:rPr>
          <w:rFonts w:ascii="Times New Roman" w:hAnsi="Times New Roman" w:cs="Times New Roman"/>
          <w:i/>
          <w:sz w:val="28"/>
          <w:szCs w:val="28"/>
        </w:rPr>
        <w:t>CM’s</w:t>
      </w:r>
      <w:proofErr w:type="spellEnd"/>
      <w:r w:rsidR="00C644E1" w:rsidRPr="007E1AC9">
        <w:rPr>
          <w:rFonts w:ascii="Times New Roman" w:hAnsi="Times New Roman" w:cs="Times New Roman"/>
          <w:i/>
          <w:sz w:val="28"/>
          <w:szCs w:val="28"/>
        </w:rPr>
        <w:t xml:space="preserve"> observations in its combined </w:t>
      </w:r>
      <w:proofErr w:type="spellStart"/>
      <w:r w:rsidR="00C644E1" w:rsidRPr="007E1AC9">
        <w:rPr>
          <w:rFonts w:ascii="Times New Roman" w:hAnsi="Times New Roman" w:cs="Times New Roman"/>
          <w:i/>
          <w:sz w:val="28"/>
          <w:szCs w:val="28"/>
        </w:rPr>
        <w:t>VCM</w:t>
      </w:r>
      <w:proofErr w:type="spellEnd"/>
      <w:r w:rsidR="00C644E1" w:rsidRPr="007E1AC9">
        <w:rPr>
          <w:rFonts w:ascii="Times New Roman" w:hAnsi="Times New Roman" w:cs="Times New Roman"/>
          <w:i/>
          <w:sz w:val="28"/>
          <w:szCs w:val="28"/>
        </w:rPr>
        <w:t xml:space="preserve"> 20 and 21 filing, and any hearing pertaining to </w:t>
      </w:r>
      <w:r w:rsidR="00C644E1" w:rsidRPr="007E1AC9">
        <w:rPr>
          <w:rFonts w:ascii="Times New Roman" w:hAnsi="Times New Roman" w:cs="Times New Roman"/>
          <w:i/>
          <w:sz w:val="28"/>
          <w:szCs w:val="28"/>
        </w:rPr>
        <w:lastRenderedPageBreak/>
        <w:t xml:space="preserve">the verification process and results will be included as part of the </w:t>
      </w:r>
      <w:proofErr w:type="spellStart"/>
      <w:r w:rsidR="00C644E1" w:rsidRPr="007E1AC9">
        <w:rPr>
          <w:rFonts w:ascii="Times New Roman" w:hAnsi="Times New Roman" w:cs="Times New Roman"/>
          <w:i/>
          <w:sz w:val="28"/>
          <w:szCs w:val="28"/>
        </w:rPr>
        <w:t>VCM</w:t>
      </w:r>
      <w:proofErr w:type="spellEnd"/>
      <w:r w:rsidR="00C644E1" w:rsidRPr="007E1AC9">
        <w:rPr>
          <w:rFonts w:ascii="Times New Roman" w:hAnsi="Times New Roman" w:cs="Times New Roman"/>
          <w:i/>
          <w:sz w:val="28"/>
          <w:szCs w:val="28"/>
        </w:rPr>
        <w:t xml:space="preserve"> 20 and </w:t>
      </w:r>
      <w:proofErr w:type="spellStart"/>
      <w:r w:rsidR="00C644E1" w:rsidRPr="007E1AC9">
        <w:rPr>
          <w:rFonts w:ascii="Times New Roman" w:hAnsi="Times New Roman" w:cs="Times New Roman"/>
          <w:i/>
          <w:sz w:val="28"/>
          <w:szCs w:val="28"/>
        </w:rPr>
        <w:t>VCM</w:t>
      </w:r>
      <w:proofErr w:type="spellEnd"/>
      <w:r w:rsidR="00C644E1" w:rsidRPr="007E1AC9">
        <w:rPr>
          <w:rFonts w:ascii="Times New Roman" w:hAnsi="Times New Roman" w:cs="Times New Roman"/>
          <w:i/>
          <w:sz w:val="28"/>
          <w:szCs w:val="28"/>
        </w:rPr>
        <w:t xml:space="preserve"> 21 combined proceeding.</w:t>
      </w:r>
      <w:r w:rsidR="00C644E1" w:rsidRPr="007E1AC9">
        <w:rPr>
          <w:rFonts w:ascii="Times New Roman" w:hAnsi="Times New Roman" w:cs="Times New Roman"/>
          <w:sz w:val="28"/>
          <w:szCs w:val="28"/>
        </w:rPr>
        <w:t xml:space="preserve">  </w:t>
      </w:r>
    </w:p>
    <w:p w14:paraId="5B91280C" w14:textId="67EA64EA" w:rsidR="00C644E1" w:rsidRPr="007E1AC9" w:rsidRDefault="00C644E1" w:rsidP="007E1AC9">
      <w:pPr>
        <w:jc w:val="both"/>
        <w:rPr>
          <w:rFonts w:ascii="Times New Roman" w:hAnsi="Times New Roman" w:cs="Times New Roman"/>
          <w:sz w:val="28"/>
          <w:szCs w:val="28"/>
        </w:rPr>
      </w:pPr>
      <w:r w:rsidRPr="007E1AC9">
        <w:rPr>
          <w:rFonts w:ascii="Times New Roman" w:hAnsi="Times New Roman" w:cs="Times New Roman"/>
          <w:sz w:val="28"/>
          <w:szCs w:val="28"/>
        </w:rPr>
        <w:t xml:space="preserve">This Report </w:t>
      </w:r>
      <w:r w:rsidR="00086270">
        <w:rPr>
          <w:rFonts w:ascii="Times New Roman" w:hAnsi="Times New Roman" w:cs="Times New Roman"/>
          <w:sz w:val="28"/>
          <w:szCs w:val="28"/>
        </w:rPr>
        <w:t>contains</w:t>
      </w:r>
      <w:r w:rsidR="00086270" w:rsidRPr="007E1AC9">
        <w:rPr>
          <w:rFonts w:ascii="Times New Roman" w:hAnsi="Times New Roman" w:cs="Times New Roman"/>
          <w:sz w:val="28"/>
          <w:szCs w:val="28"/>
        </w:rPr>
        <w:t xml:space="preserve"> </w:t>
      </w:r>
      <w:r w:rsidRPr="007E1AC9">
        <w:rPr>
          <w:rFonts w:ascii="Times New Roman" w:hAnsi="Times New Roman" w:cs="Times New Roman"/>
          <w:sz w:val="28"/>
          <w:szCs w:val="28"/>
        </w:rPr>
        <w:t xml:space="preserve">Staff’s </w:t>
      </w:r>
      <w:r w:rsidR="00086270" w:rsidRPr="007141DF">
        <w:rPr>
          <w:rFonts w:ascii="Times New Roman" w:hAnsi="Times New Roman" w:cs="Times New Roman"/>
          <w:sz w:val="28"/>
          <w:szCs w:val="28"/>
        </w:rPr>
        <w:t>observations on the verification process and results.</w:t>
      </w:r>
      <w:r w:rsidRPr="007E1AC9">
        <w:rPr>
          <w:rFonts w:ascii="Times New Roman" w:hAnsi="Times New Roman" w:cs="Times New Roman"/>
          <w:sz w:val="28"/>
          <w:szCs w:val="28"/>
        </w:rPr>
        <w:t xml:space="preserve">  </w:t>
      </w:r>
    </w:p>
    <w:p w14:paraId="6ABA4DF7" w14:textId="67FDC987" w:rsidR="00813580" w:rsidRPr="007E1AC9" w:rsidRDefault="00C644E1" w:rsidP="007E1AC9">
      <w:pPr>
        <w:jc w:val="both"/>
        <w:rPr>
          <w:rFonts w:ascii="Times New Roman" w:hAnsi="Times New Roman" w:cs="Times New Roman"/>
          <w:sz w:val="28"/>
          <w:szCs w:val="28"/>
        </w:rPr>
      </w:pPr>
      <w:r w:rsidRPr="007E1AC9">
        <w:rPr>
          <w:rFonts w:ascii="Times New Roman" w:hAnsi="Times New Roman" w:cs="Times New Roman"/>
          <w:sz w:val="28"/>
          <w:szCs w:val="28"/>
        </w:rPr>
        <w:t xml:space="preserve">On or about May 13, 2019 the results of </w:t>
      </w:r>
      <w:proofErr w:type="spellStart"/>
      <w:r w:rsidRPr="007E1AC9">
        <w:rPr>
          <w:rFonts w:ascii="Times New Roman" w:hAnsi="Times New Roman" w:cs="Times New Roman"/>
          <w:sz w:val="28"/>
          <w:szCs w:val="28"/>
        </w:rPr>
        <w:t>SNC’s</w:t>
      </w:r>
      <w:proofErr w:type="spellEnd"/>
      <w:r w:rsidRPr="007E1AC9">
        <w:rPr>
          <w:rFonts w:ascii="Times New Roman" w:hAnsi="Times New Roman" w:cs="Times New Roman"/>
          <w:sz w:val="28"/>
          <w:szCs w:val="28"/>
        </w:rPr>
        <w:t xml:space="preserve"> April 2019 Baseline Integrated Project Schedule</w:t>
      </w:r>
      <w:r w:rsidR="00813580" w:rsidRPr="007E1AC9">
        <w:rPr>
          <w:rFonts w:ascii="Times New Roman" w:hAnsi="Times New Roman" w:cs="Times New Roman"/>
          <w:sz w:val="28"/>
          <w:szCs w:val="28"/>
        </w:rPr>
        <w:t xml:space="preserve"> </w:t>
      </w:r>
      <w:r w:rsidRPr="007E1AC9">
        <w:rPr>
          <w:rFonts w:ascii="Times New Roman" w:hAnsi="Times New Roman" w:cs="Times New Roman"/>
          <w:sz w:val="28"/>
          <w:szCs w:val="28"/>
        </w:rPr>
        <w:t xml:space="preserve">and </w:t>
      </w:r>
      <w:r w:rsidR="00813580" w:rsidRPr="007E1AC9">
        <w:rPr>
          <w:rFonts w:ascii="Times New Roman" w:hAnsi="Times New Roman" w:cs="Times New Roman"/>
          <w:sz w:val="28"/>
          <w:szCs w:val="28"/>
        </w:rPr>
        <w:t xml:space="preserve">a preliminary </w:t>
      </w:r>
      <w:r w:rsidRPr="007E1AC9">
        <w:rPr>
          <w:rFonts w:ascii="Times New Roman" w:hAnsi="Times New Roman" w:cs="Times New Roman"/>
          <w:sz w:val="28"/>
          <w:szCs w:val="28"/>
        </w:rPr>
        <w:t>Estimate At Completion</w:t>
      </w:r>
      <w:r w:rsidR="00A10713">
        <w:rPr>
          <w:rStyle w:val="FootnoteReference"/>
          <w:rFonts w:ascii="Times New Roman" w:hAnsi="Times New Roman" w:cs="Times New Roman"/>
          <w:sz w:val="28"/>
          <w:szCs w:val="28"/>
        </w:rPr>
        <w:footnoteReference w:id="4"/>
      </w:r>
      <w:r w:rsidRPr="007E1AC9">
        <w:rPr>
          <w:rFonts w:ascii="Times New Roman" w:hAnsi="Times New Roman" w:cs="Times New Roman"/>
          <w:sz w:val="28"/>
          <w:szCs w:val="28"/>
        </w:rPr>
        <w:t xml:space="preserve"> (“</w:t>
      </w:r>
      <w:proofErr w:type="spellStart"/>
      <w:r w:rsidRPr="007E1AC9">
        <w:rPr>
          <w:rFonts w:ascii="Times New Roman" w:hAnsi="Times New Roman" w:cs="Times New Roman"/>
          <w:sz w:val="28"/>
          <w:szCs w:val="28"/>
        </w:rPr>
        <w:t>EAC</w:t>
      </w:r>
      <w:proofErr w:type="spellEnd"/>
      <w:r w:rsidRPr="007E1AC9">
        <w:rPr>
          <w:rFonts w:ascii="Times New Roman" w:hAnsi="Times New Roman" w:cs="Times New Roman"/>
          <w:sz w:val="28"/>
          <w:szCs w:val="28"/>
        </w:rPr>
        <w:t>”), among other items, were provided to Staff.  While a</w:t>
      </w:r>
      <w:r w:rsidR="00B779F7">
        <w:rPr>
          <w:rFonts w:ascii="Times New Roman" w:hAnsi="Times New Roman" w:cs="Times New Roman"/>
          <w:sz w:val="28"/>
          <w:szCs w:val="28"/>
        </w:rPr>
        <w:t xml:space="preserve"> preliminary forecast</w:t>
      </w:r>
      <w:r w:rsidRPr="007E1AC9">
        <w:rPr>
          <w:rFonts w:ascii="Times New Roman" w:hAnsi="Times New Roman" w:cs="Times New Roman"/>
          <w:sz w:val="28"/>
          <w:szCs w:val="28"/>
        </w:rPr>
        <w:t xml:space="preserve"> of the remaining Project </w:t>
      </w:r>
      <w:r w:rsidR="009078DE">
        <w:rPr>
          <w:rFonts w:ascii="Times New Roman" w:hAnsi="Times New Roman" w:cs="Times New Roman"/>
          <w:sz w:val="28"/>
          <w:szCs w:val="28"/>
        </w:rPr>
        <w:t>C</w:t>
      </w:r>
      <w:r w:rsidRPr="007E1AC9">
        <w:rPr>
          <w:rFonts w:ascii="Times New Roman" w:hAnsi="Times New Roman" w:cs="Times New Roman"/>
          <w:sz w:val="28"/>
          <w:szCs w:val="28"/>
        </w:rPr>
        <w:t xml:space="preserve">osts was performed by SNC </w:t>
      </w:r>
      <w:r w:rsidR="003A60ED">
        <w:rPr>
          <w:rFonts w:ascii="Times New Roman" w:hAnsi="Times New Roman" w:cs="Times New Roman"/>
          <w:sz w:val="28"/>
          <w:szCs w:val="28"/>
        </w:rPr>
        <w:t>in</w:t>
      </w:r>
      <w:r w:rsidR="003A60ED" w:rsidRPr="007E1AC9">
        <w:rPr>
          <w:rFonts w:ascii="Times New Roman" w:hAnsi="Times New Roman" w:cs="Times New Roman"/>
          <w:sz w:val="28"/>
          <w:szCs w:val="28"/>
        </w:rPr>
        <w:t xml:space="preserve"> </w:t>
      </w:r>
      <w:r w:rsidR="00813580" w:rsidRPr="007E1AC9">
        <w:rPr>
          <w:rFonts w:ascii="Times New Roman" w:hAnsi="Times New Roman" w:cs="Times New Roman"/>
          <w:sz w:val="28"/>
          <w:szCs w:val="28"/>
        </w:rPr>
        <w:t>May,</w:t>
      </w:r>
      <w:r w:rsidRPr="007E1AC9">
        <w:rPr>
          <w:rFonts w:ascii="Times New Roman" w:hAnsi="Times New Roman" w:cs="Times New Roman"/>
          <w:sz w:val="28"/>
          <w:szCs w:val="28"/>
        </w:rPr>
        <w:t xml:space="preserve"> 2019 </w:t>
      </w:r>
      <w:r w:rsidR="00813580" w:rsidRPr="007E1AC9">
        <w:rPr>
          <w:rFonts w:ascii="Times New Roman" w:hAnsi="Times New Roman" w:cs="Times New Roman"/>
          <w:sz w:val="28"/>
          <w:szCs w:val="28"/>
        </w:rPr>
        <w:t xml:space="preserve">the final </w:t>
      </w:r>
      <w:r w:rsidR="009078DE">
        <w:rPr>
          <w:rFonts w:ascii="Times New Roman" w:hAnsi="Times New Roman" w:cs="Times New Roman"/>
          <w:sz w:val="28"/>
          <w:szCs w:val="28"/>
        </w:rPr>
        <w:t>C</w:t>
      </w:r>
      <w:r w:rsidR="00813580" w:rsidRPr="007E1AC9">
        <w:rPr>
          <w:rFonts w:ascii="Times New Roman" w:hAnsi="Times New Roman" w:cs="Times New Roman"/>
          <w:sz w:val="28"/>
          <w:szCs w:val="28"/>
        </w:rPr>
        <w:t xml:space="preserve">ost </w:t>
      </w:r>
      <w:r w:rsidR="00B779F7">
        <w:rPr>
          <w:rFonts w:ascii="Times New Roman" w:hAnsi="Times New Roman" w:cs="Times New Roman"/>
          <w:sz w:val="28"/>
          <w:szCs w:val="28"/>
        </w:rPr>
        <w:t>forecasts</w:t>
      </w:r>
      <w:r w:rsidR="00813580" w:rsidRPr="007E1AC9">
        <w:rPr>
          <w:rFonts w:ascii="Times New Roman" w:hAnsi="Times New Roman" w:cs="Times New Roman"/>
          <w:sz w:val="28"/>
          <w:szCs w:val="28"/>
        </w:rPr>
        <w:t xml:space="preserve"> were provided to Staff the second week of July 2019 at a joint site meeting.  Staff notes that the change between the preliminary </w:t>
      </w:r>
      <w:r w:rsidR="009078DE">
        <w:rPr>
          <w:rFonts w:ascii="Times New Roman" w:hAnsi="Times New Roman" w:cs="Times New Roman"/>
          <w:sz w:val="28"/>
          <w:szCs w:val="28"/>
        </w:rPr>
        <w:t xml:space="preserve">Cost </w:t>
      </w:r>
      <w:r w:rsidR="00B779F7">
        <w:rPr>
          <w:rFonts w:ascii="Times New Roman" w:hAnsi="Times New Roman" w:cs="Times New Roman"/>
          <w:sz w:val="28"/>
          <w:szCs w:val="28"/>
        </w:rPr>
        <w:t>forecast</w:t>
      </w:r>
      <w:r w:rsidR="00813580" w:rsidRPr="007E1AC9">
        <w:rPr>
          <w:rFonts w:ascii="Times New Roman" w:hAnsi="Times New Roman" w:cs="Times New Roman"/>
          <w:sz w:val="28"/>
          <w:szCs w:val="28"/>
        </w:rPr>
        <w:t xml:space="preserve"> figures and the final </w:t>
      </w:r>
      <w:r w:rsidR="009078DE">
        <w:rPr>
          <w:rFonts w:ascii="Times New Roman" w:hAnsi="Times New Roman" w:cs="Times New Roman"/>
          <w:sz w:val="28"/>
          <w:szCs w:val="28"/>
        </w:rPr>
        <w:t xml:space="preserve">Cost </w:t>
      </w:r>
      <w:r w:rsidR="00B779F7">
        <w:rPr>
          <w:rFonts w:ascii="Times New Roman" w:hAnsi="Times New Roman" w:cs="Times New Roman"/>
          <w:sz w:val="28"/>
          <w:szCs w:val="28"/>
        </w:rPr>
        <w:t>forecast</w:t>
      </w:r>
      <w:r w:rsidR="00813580" w:rsidRPr="007E1AC9">
        <w:rPr>
          <w:rFonts w:ascii="Times New Roman" w:hAnsi="Times New Roman" w:cs="Times New Roman"/>
          <w:sz w:val="28"/>
          <w:szCs w:val="28"/>
        </w:rPr>
        <w:t xml:space="preserve"> figures was an immaterial increase sufficiently covered by Project </w:t>
      </w:r>
      <w:r w:rsidR="007830FE">
        <w:rPr>
          <w:rFonts w:ascii="Times New Roman" w:hAnsi="Times New Roman" w:cs="Times New Roman"/>
          <w:sz w:val="28"/>
          <w:szCs w:val="28"/>
        </w:rPr>
        <w:t>contingency</w:t>
      </w:r>
      <w:r w:rsidR="00813580" w:rsidRPr="007E1AC9">
        <w:rPr>
          <w:rStyle w:val="FootnoteReference"/>
          <w:rFonts w:ascii="Times New Roman" w:hAnsi="Times New Roman" w:cs="Times New Roman"/>
          <w:sz w:val="28"/>
          <w:szCs w:val="28"/>
        </w:rPr>
        <w:footnoteReference w:id="5"/>
      </w:r>
      <w:r w:rsidR="00813580" w:rsidRPr="007E1AC9">
        <w:rPr>
          <w:rFonts w:ascii="Times New Roman" w:hAnsi="Times New Roman" w:cs="Times New Roman"/>
          <w:sz w:val="28"/>
          <w:szCs w:val="28"/>
        </w:rPr>
        <w:t>.</w:t>
      </w:r>
    </w:p>
    <w:p w14:paraId="394F00D6" w14:textId="61B78E0C" w:rsidR="006B4FE5" w:rsidRDefault="00813580" w:rsidP="007E1AC9">
      <w:pPr>
        <w:jc w:val="both"/>
        <w:rPr>
          <w:rFonts w:ascii="Times New Roman" w:hAnsi="Times New Roman" w:cs="Times New Roman"/>
          <w:sz w:val="28"/>
          <w:szCs w:val="28"/>
        </w:rPr>
      </w:pPr>
      <w:r w:rsidRPr="007E1AC9">
        <w:rPr>
          <w:rFonts w:ascii="Times New Roman" w:hAnsi="Times New Roman" w:cs="Times New Roman"/>
          <w:sz w:val="28"/>
          <w:szCs w:val="28"/>
        </w:rPr>
        <w:t xml:space="preserve">The April 2019 Baseline represents </w:t>
      </w:r>
      <w:proofErr w:type="spellStart"/>
      <w:r w:rsidRPr="007E1AC9">
        <w:rPr>
          <w:rFonts w:ascii="Times New Roman" w:hAnsi="Times New Roman" w:cs="Times New Roman"/>
          <w:sz w:val="28"/>
          <w:szCs w:val="28"/>
        </w:rPr>
        <w:t>SNC’s</w:t>
      </w:r>
      <w:proofErr w:type="spellEnd"/>
      <w:r w:rsidRPr="007E1AC9">
        <w:rPr>
          <w:rFonts w:ascii="Times New Roman" w:hAnsi="Times New Roman" w:cs="Times New Roman"/>
          <w:sz w:val="28"/>
          <w:szCs w:val="28"/>
        </w:rPr>
        <w:t xml:space="preserve"> current forecast for Project completion and </w:t>
      </w:r>
      <w:r w:rsidR="009078DE">
        <w:rPr>
          <w:rFonts w:ascii="Times New Roman" w:hAnsi="Times New Roman" w:cs="Times New Roman"/>
          <w:sz w:val="28"/>
          <w:szCs w:val="28"/>
        </w:rPr>
        <w:t>cost</w:t>
      </w:r>
      <w:r w:rsidRPr="007E1AC9">
        <w:rPr>
          <w:rFonts w:ascii="Times New Roman" w:hAnsi="Times New Roman" w:cs="Times New Roman"/>
          <w:sz w:val="28"/>
          <w:szCs w:val="28"/>
        </w:rPr>
        <w:t xml:space="preserve">.  </w:t>
      </w:r>
      <w:proofErr w:type="spellStart"/>
      <w:r w:rsidR="004B77EB">
        <w:rPr>
          <w:rFonts w:ascii="Times New Roman" w:hAnsi="Times New Roman" w:cs="Times New Roman"/>
          <w:sz w:val="28"/>
          <w:szCs w:val="28"/>
        </w:rPr>
        <w:t>SNC’s</w:t>
      </w:r>
      <w:proofErr w:type="spellEnd"/>
      <w:r w:rsidR="004B77EB">
        <w:rPr>
          <w:rFonts w:ascii="Times New Roman" w:hAnsi="Times New Roman" w:cs="Times New Roman"/>
          <w:sz w:val="28"/>
          <w:szCs w:val="28"/>
        </w:rPr>
        <w:t xml:space="preserve"> forecast of CODs slipped </w:t>
      </w:r>
      <w:r w:rsidR="00003BE2">
        <w:rPr>
          <w:rFonts w:ascii="Times New Roman" w:hAnsi="Times New Roman" w:cs="Times New Roman"/>
          <w:sz w:val="28"/>
          <w:szCs w:val="28"/>
        </w:rPr>
        <w:t xml:space="preserve">for Unit 3 </w:t>
      </w:r>
      <w:r w:rsidR="004B77EB">
        <w:rPr>
          <w:rFonts w:ascii="Times New Roman" w:hAnsi="Times New Roman" w:cs="Times New Roman"/>
          <w:sz w:val="28"/>
          <w:szCs w:val="28"/>
        </w:rPr>
        <w:t xml:space="preserve">by </w:t>
      </w:r>
      <w:r w:rsidR="00003BE2">
        <w:rPr>
          <w:rFonts w:ascii="Times New Roman" w:hAnsi="Times New Roman" w:cs="Times New Roman"/>
          <w:sz w:val="28"/>
          <w:szCs w:val="28"/>
        </w:rPr>
        <w:t xml:space="preserve">39 </w:t>
      </w:r>
      <w:r w:rsidR="004B77EB">
        <w:rPr>
          <w:rFonts w:ascii="Times New Roman" w:hAnsi="Times New Roman" w:cs="Times New Roman"/>
          <w:sz w:val="28"/>
          <w:szCs w:val="28"/>
        </w:rPr>
        <w:t xml:space="preserve">days </w:t>
      </w:r>
      <w:r w:rsidR="00003BE2">
        <w:rPr>
          <w:rFonts w:ascii="Times New Roman" w:hAnsi="Times New Roman" w:cs="Times New Roman"/>
          <w:sz w:val="28"/>
          <w:szCs w:val="28"/>
        </w:rPr>
        <w:t xml:space="preserve">from April 14, 2021 </w:t>
      </w:r>
      <w:r w:rsidR="004B77EB">
        <w:rPr>
          <w:rFonts w:ascii="Times New Roman" w:hAnsi="Times New Roman" w:cs="Times New Roman"/>
          <w:sz w:val="28"/>
          <w:szCs w:val="28"/>
        </w:rPr>
        <w:t xml:space="preserve">to May 23, 2021 and </w:t>
      </w:r>
      <w:r w:rsidR="00003BE2">
        <w:rPr>
          <w:rFonts w:ascii="Times New Roman" w:hAnsi="Times New Roman" w:cs="Times New Roman"/>
          <w:sz w:val="28"/>
          <w:szCs w:val="28"/>
        </w:rPr>
        <w:t xml:space="preserve">for Unit 4 by 28 days from April 25, </w:t>
      </w:r>
      <w:r w:rsidR="004B77EB">
        <w:rPr>
          <w:rFonts w:ascii="Times New Roman" w:hAnsi="Times New Roman" w:cs="Times New Roman"/>
          <w:sz w:val="28"/>
          <w:szCs w:val="28"/>
        </w:rPr>
        <w:t>2022</w:t>
      </w:r>
      <w:r w:rsidR="00003BE2">
        <w:rPr>
          <w:rFonts w:ascii="Times New Roman" w:hAnsi="Times New Roman" w:cs="Times New Roman"/>
          <w:sz w:val="28"/>
          <w:szCs w:val="28"/>
        </w:rPr>
        <w:t xml:space="preserve"> to May 23, 2022</w:t>
      </w:r>
      <w:r w:rsidR="004B77EB">
        <w:rPr>
          <w:rFonts w:ascii="Times New Roman" w:hAnsi="Times New Roman" w:cs="Times New Roman"/>
          <w:sz w:val="28"/>
          <w:szCs w:val="28"/>
        </w:rPr>
        <w:t xml:space="preserve">.  The </w:t>
      </w:r>
      <w:r w:rsidR="009078DE">
        <w:rPr>
          <w:rFonts w:ascii="Times New Roman" w:hAnsi="Times New Roman" w:cs="Times New Roman"/>
          <w:sz w:val="28"/>
          <w:szCs w:val="28"/>
        </w:rPr>
        <w:t>Cost forecast</w:t>
      </w:r>
      <w:r w:rsidR="008444AA">
        <w:rPr>
          <w:rFonts w:ascii="Times New Roman" w:hAnsi="Times New Roman" w:cs="Times New Roman"/>
          <w:sz w:val="28"/>
          <w:szCs w:val="28"/>
        </w:rPr>
        <w:t xml:space="preserve"> remained the same as was reported in the 19</w:t>
      </w:r>
      <w:r w:rsidR="008444AA" w:rsidRPr="008444AA">
        <w:rPr>
          <w:rFonts w:ascii="Times New Roman" w:hAnsi="Times New Roman" w:cs="Times New Roman"/>
          <w:sz w:val="28"/>
          <w:szCs w:val="28"/>
          <w:vertAlign w:val="superscript"/>
        </w:rPr>
        <w:t>th</w:t>
      </w:r>
      <w:r w:rsidR="008444AA">
        <w:rPr>
          <w:rFonts w:ascii="Times New Roman" w:hAnsi="Times New Roman" w:cs="Times New Roman"/>
          <w:sz w:val="28"/>
          <w:szCs w:val="28"/>
        </w:rPr>
        <w:t xml:space="preserve"> </w:t>
      </w:r>
      <w:proofErr w:type="spellStart"/>
      <w:r w:rsidR="008444AA">
        <w:rPr>
          <w:rFonts w:ascii="Times New Roman" w:hAnsi="Times New Roman" w:cs="Times New Roman"/>
          <w:sz w:val="28"/>
          <w:szCs w:val="28"/>
        </w:rPr>
        <w:t>VCM</w:t>
      </w:r>
      <w:proofErr w:type="spellEnd"/>
      <w:r w:rsidR="008444AA">
        <w:rPr>
          <w:rFonts w:ascii="Times New Roman" w:hAnsi="Times New Roman" w:cs="Times New Roman"/>
          <w:sz w:val="28"/>
          <w:szCs w:val="28"/>
        </w:rPr>
        <w:t>.</w:t>
      </w:r>
      <w:r w:rsidR="004B77EB">
        <w:rPr>
          <w:rFonts w:ascii="Times New Roman" w:hAnsi="Times New Roman" w:cs="Times New Roman"/>
          <w:sz w:val="28"/>
          <w:szCs w:val="28"/>
        </w:rPr>
        <w:t xml:space="preserve"> </w:t>
      </w:r>
      <w:r w:rsidR="008444AA">
        <w:rPr>
          <w:rFonts w:ascii="Times New Roman" w:hAnsi="Times New Roman" w:cs="Times New Roman"/>
          <w:sz w:val="28"/>
          <w:szCs w:val="28"/>
        </w:rPr>
        <w:t xml:space="preserve"> </w:t>
      </w:r>
      <w:r w:rsidR="00D028E0" w:rsidRPr="007E1AC9">
        <w:rPr>
          <w:rFonts w:ascii="Times New Roman" w:hAnsi="Times New Roman" w:cs="Times New Roman"/>
          <w:sz w:val="28"/>
          <w:szCs w:val="28"/>
        </w:rPr>
        <w:t>Staff’s analy</w:t>
      </w:r>
      <w:r w:rsidR="00A3392B">
        <w:rPr>
          <w:rFonts w:ascii="Times New Roman" w:hAnsi="Times New Roman" w:cs="Times New Roman"/>
          <w:sz w:val="28"/>
          <w:szCs w:val="28"/>
        </w:rPr>
        <w:t>s</w:t>
      </w:r>
      <w:r w:rsidR="00D028E0" w:rsidRPr="007E1AC9">
        <w:rPr>
          <w:rFonts w:ascii="Times New Roman" w:hAnsi="Times New Roman" w:cs="Times New Roman"/>
          <w:sz w:val="28"/>
          <w:szCs w:val="28"/>
        </w:rPr>
        <w:t>e</w:t>
      </w:r>
      <w:r w:rsidR="00B779F7">
        <w:rPr>
          <w:rFonts w:ascii="Times New Roman" w:hAnsi="Times New Roman" w:cs="Times New Roman"/>
          <w:sz w:val="28"/>
          <w:szCs w:val="28"/>
        </w:rPr>
        <w:t>s</w:t>
      </w:r>
      <w:r w:rsidR="00D028E0" w:rsidRPr="007E1AC9">
        <w:rPr>
          <w:rFonts w:ascii="Times New Roman" w:hAnsi="Times New Roman" w:cs="Times New Roman"/>
          <w:sz w:val="28"/>
          <w:szCs w:val="28"/>
        </w:rPr>
        <w:t xml:space="preserve"> and opinions reflected in this Report </w:t>
      </w:r>
      <w:r w:rsidR="00B779F7">
        <w:rPr>
          <w:rFonts w:ascii="Times New Roman" w:hAnsi="Times New Roman" w:cs="Times New Roman"/>
          <w:sz w:val="28"/>
          <w:szCs w:val="28"/>
        </w:rPr>
        <w:t xml:space="preserve">were </w:t>
      </w:r>
      <w:r w:rsidR="006337F3">
        <w:rPr>
          <w:rFonts w:ascii="Times New Roman" w:hAnsi="Times New Roman" w:cs="Times New Roman"/>
          <w:sz w:val="28"/>
          <w:szCs w:val="28"/>
        </w:rPr>
        <w:t>constrained</w:t>
      </w:r>
      <w:r w:rsidR="00D028E0" w:rsidRPr="007E1AC9">
        <w:rPr>
          <w:rFonts w:ascii="Times New Roman" w:hAnsi="Times New Roman" w:cs="Times New Roman"/>
          <w:sz w:val="28"/>
          <w:szCs w:val="28"/>
        </w:rPr>
        <w:t xml:space="preserve"> by </w:t>
      </w:r>
      <w:r w:rsidR="00274244" w:rsidRPr="007E1AC9">
        <w:rPr>
          <w:rFonts w:ascii="Times New Roman" w:hAnsi="Times New Roman" w:cs="Times New Roman"/>
          <w:sz w:val="28"/>
          <w:szCs w:val="28"/>
        </w:rPr>
        <w:t xml:space="preserve">the short duration </w:t>
      </w:r>
      <w:r w:rsidR="00086270">
        <w:rPr>
          <w:rFonts w:ascii="Times New Roman" w:hAnsi="Times New Roman" w:cs="Times New Roman"/>
          <w:sz w:val="28"/>
          <w:szCs w:val="28"/>
        </w:rPr>
        <w:t>in</w:t>
      </w:r>
      <w:r w:rsidR="00086270" w:rsidRPr="007E1AC9">
        <w:rPr>
          <w:rFonts w:ascii="Times New Roman" w:hAnsi="Times New Roman" w:cs="Times New Roman"/>
          <w:sz w:val="28"/>
          <w:szCs w:val="28"/>
        </w:rPr>
        <w:t xml:space="preserve"> </w:t>
      </w:r>
      <w:r w:rsidR="00274244" w:rsidRPr="007E1AC9">
        <w:rPr>
          <w:rFonts w:ascii="Times New Roman" w:hAnsi="Times New Roman" w:cs="Times New Roman"/>
          <w:sz w:val="28"/>
          <w:szCs w:val="28"/>
        </w:rPr>
        <w:t>which Staff could compare actual Project performance against the April 2019 Baseline</w:t>
      </w:r>
      <w:r w:rsidR="00274244">
        <w:rPr>
          <w:rFonts w:ascii="Times New Roman" w:hAnsi="Times New Roman" w:cs="Times New Roman"/>
          <w:sz w:val="28"/>
          <w:szCs w:val="28"/>
        </w:rPr>
        <w:t>, and generally by</w:t>
      </w:r>
      <w:r w:rsidR="00274244" w:rsidRPr="007E1AC9">
        <w:rPr>
          <w:rFonts w:ascii="Times New Roman" w:hAnsi="Times New Roman" w:cs="Times New Roman"/>
          <w:sz w:val="28"/>
          <w:szCs w:val="28"/>
        </w:rPr>
        <w:t xml:space="preserve"> </w:t>
      </w:r>
      <w:r w:rsidR="00D028E0" w:rsidRPr="007E1AC9">
        <w:rPr>
          <w:rFonts w:ascii="Times New Roman" w:hAnsi="Times New Roman" w:cs="Times New Roman"/>
          <w:sz w:val="28"/>
          <w:szCs w:val="28"/>
        </w:rPr>
        <w:t>the scope and complexity of the Project</w:t>
      </w:r>
      <w:r w:rsidR="00274244">
        <w:rPr>
          <w:rFonts w:ascii="Times New Roman" w:hAnsi="Times New Roman" w:cs="Times New Roman"/>
          <w:sz w:val="28"/>
          <w:szCs w:val="28"/>
        </w:rPr>
        <w:t xml:space="preserve">. </w:t>
      </w:r>
      <w:r w:rsidR="00D028E0" w:rsidRPr="007E1AC9">
        <w:rPr>
          <w:rFonts w:ascii="Times New Roman" w:hAnsi="Times New Roman" w:cs="Times New Roman"/>
          <w:sz w:val="28"/>
          <w:szCs w:val="28"/>
        </w:rPr>
        <w:t xml:space="preserve">That is to say, one of the best methods for determining the reasonableness of any forecast is to compare the </w:t>
      </w:r>
      <w:r w:rsidR="00274244">
        <w:rPr>
          <w:rFonts w:ascii="Times New Roman" w:hAnsi="Times New Roman" w:cs="Times New Roman"/>
          <w:sz w:val="28"/>
          <w:szCs w:val="28"/>
        </w:rPr>
        <w:t xml:space="preserve">forecast, and the </w:t>
      </w:r>
      <w:r w:rsidR="00D028E0" w:rsidRPr="007E1AC9">
        <w:rPr>
          <w:rFonts w:ascii="Times New Roman" w:hAnsi="Times New Roman" w:cs="Times New Roman"/>
          <w:sz w:val="28"/>
          <w:szCs w:val="28"/>
        </w:rPr>
        <w:t xml:space="preserve">assumptions embedded in </w:t>
      </w:r>
      <w:r w:rsidR="009078DE">
        <w:rPr>
          <w:rFonts w:ascii="Times New Roman" w:hAnsi="Times New Roman" w:cs="Times New Roman"/>
          <w:sz w:val="28"/>
          <w:szCs w:val="28"/>
        </w:rPr>
        <w:t>the</w:t>
      </w:r>
      <w:r w:rsidR="00D028E0" w:rsidRPr="007E1AC9">
        <w:rPr>
          <w:rFonts w:ascii="Times New Roman" w:hAnsi="Times New Roman" w:cs="Times New Roman"/>
          <w:sz w:val="28"/>
          <w:szCs w:val="28"/>
        </w:rPr>
        <w:t xml:space="preserve"> forecast</w:t>
      </w:r>
      <w:r w:rsidR="00274244">
        <w:rPr>
          <w:rFonts w:ascii="Times New Roman" w:hAnsi="Times New Roman" w:cs="Times New Roman"/>
          <w:sz w:val="28"/>
          <w:szCs w:val="28"/>
        </w:rPr>
        <w:t>,</w:t>
      </w:r>
      <w:r w:rsidR="00D028E0" w:rsidRPr="007E1AC9">
        <w:rPr>
          <w:rFonts w:ascii="Times New Roman" w:hAnsi="Times New Roman" w:cs="Times New Roman"/>
          <w:sz w:val="28"/>
          <w:szCs w:val="28"/>
        </w:rPr>
        <w:t xml:space="preserve"> with actual Project performance in the field.  In</w:t>
      </w:r>
      <w:r w:rsidR="00A3392B">
        <w:rPr>
          <w:rFonts w:ascii="Times New Roman" w:hAnsi="Times New Roman" w:cs="Times New Roman"/>
          <w:sz w:val="28"/>
          <w:szCs w:val="28"/>
        </w:rPr>
        <w:t xml:space="preserve"> future reporting</w:t>
      </w:r>
      <w:r w:rsidR="003F5331">
        <w:rPr>
          <w:rFonts w:ascii="Times New Roman" w:hAnsi="Times New Roman" w:cs="Times New Roman"/>
          <w:sz w:val="28"/>
          <w:szCs w:val="28"/>
        </w:rPr>
        <w:t>,</w:t>
      </w:r>
      <w:r w:rsidR="00A3392B">
        <w:rPr>
          <w:rFonts w:ascii="Times New Roman" w:hAnsi="Times New Roman" w:cs="Times New Roman"/>
          <w:sz w:val="28"/>
          <w:szCs w:val="28"/>
        </w:rPr>
        <w:t xml:space="preserve"> Staff’s analys</w:t>
      </w:r>
      <w:r w:rsidR="00D028E0" w:rsidRPr="007E1AC9">
        <w:rPr>
          <w:rFonts w:ascii="Times New Roman" w:hAnsi="Times New Roman" w:cs="Times New Roman"/>
          <w:sz w:val="28"/>
          <w:szCs w:val="28"/>
        </w:rPr>
        <w:t>e</w:t>
      </w:r>
      <w:r w:rsidR="007B710F">
        <w:rPr>
          <w:rFonts w:ascii="Times New Roman" w:hAnsi="Times New Roman" w:cs="Times New Roman"/>
          <w:sz w:val="28"/>
          <w:szCs w:val="28"/>
        </w:rPr>
        <w:t>s</w:t>
      </w:r>
      <w:r w:rsidR="00D028E0" w:rsidRPr="007E1AC9">
        <w:rPr>
          <w:rFonts w:ascii="Times New Roman" w:hAnsi="Times New Roman" w:cs="Times New Roman"/>
          <w:sz w:val="28"/>
          <w:szCs w:val="28"/>
        </w:rPr>
        <w:t xml:space="preserve"> </w:t>
      </w:r>
      <w:r w:rsidR="007B710F">
        <w:rPr>
          <w:rFonts w:ascii="Times New Roman" w:hAnsi="Times New Roman" w:cs="Times New Roman"/>
          <w:sz w:val="28"/>
          <w:szCs w:val="28"/>
        </w:rPr>
        <w:t xml:space="preserve">regarding </w:t>
      </w:r>
      <w:proofErr w:type="spellStart"/>
      <w:r w:rsidR="007B710F">
        <w:rPr>
          <w:rFonts w:ascii="Times New Roman" w:hAnsi="Times New Roman" w:cs="Times New Roman"/>
          <w:sz w:val="28"/>
          <w:szCs w:val="28"/>
        </w:rPr>
        <w:t>SNC’s</w:t>
      </w:r>
      <w:proofErr w:type="spellEnd"/>
      <w:r w:rsidR="007B710F">
        <w:rPr>
          <w:rFonts w:ascii="Times New Roman" w:hAnsi="Times New Roman" w:cs="Times New Roman"/>
          <w:sz w:val="28"/>
          <w:szCs w:val="28"/>
        </w:rPr>
        <w:t xml:space="preserve"> </w:t>
      </w:r>
      <w:r w:rsidR="009078DE">
        <w:rPr>
          <w:rFonts w:ascii="Times New Roman" w:hAnsi="Times New Roman" w:cs="Times New Roman"/>
          <w:sz w:val="28"/>
          <w:szCs w:val="28"/>
        </w:rPr>
        <w:t>S</w:t>
      </w:r>
      <w:r w:rsidR="007B710F">
        <w:rPr>
          <w:rFonts w:ascii="Times New Roman" w:hAnsi="Times New Roman" w:cs="Times New Roman"/>
          <w:sz w:val="28"/>
          <w:szCs w:val="28"/>
        </w:rPr>
        <w:t xml:space="preserve">chedule and </w:t>
      </w:r>
      <w:r w:rsidR="009078DE">
        <w:rPr>
          <w:rFonts w:ascii="Times New Roman" w:hAnsi="Times New Roman" w:cs="Times New Roman"/>
          <w:sz w:val="28"/>
          <w:szCs w:val="28"/>
        </w:rPr>
        <w:t>C</w:t>
      </w:r>
      <w:r w:rsidR="007B710F">
        <w:rPr>
          <w:rFonts w:ascii="Times New Roman" w:hAnsi="Times New Roman" w:cs="Times New Roman"/>
          <w:sz w:val="28"/>
          <w:szCs w:val="28"/>
        </w:rPr>
        <w:t xml:space="preserve">ost forecasts </w:t>
      </w:r>
      <w:r w:rsidR="00D028E0" w:rsidRPr="007E1AC9">
        <w:rPr>
          <w:rFonts w:ascii="Times New Roman" w:hAnsi="Times New Roman" w:cs="Times New Roman"/>
          <w:sz w:val="28"/>
          <w:szCs w:val="28"/>
        </w:rPr>
        <w:t>will be more robust and refined</w:t>
      </w:r>
      <w:r w:rsidR="007B710F">
        <w:rPr>
          <w:rFonts w:ascii="Times New Roman" w:hAnsi="Times New Roman" w:cs="Times New Roman"/>
          <w:sz w:val="28"/>
          <w:szCs w:val="28"/>
        </w:rPr>
        <w:t xml:space="preserve"> due to the passage of time</w:t>
      </w:r>
      <w:r w:rsidR="00D028E0" w:rsidRPr="007E1AC9">
        <w:rPr>
          <w:rFonts w:ascii="Times New Roman" w:hAnsi="Times New Roman" w:cs="Times New Roman"/>
          <w:sz w:val="28"/>
          <w:szCs w:val="28"/>
        </w:rPr>
        <w:t>.</w:t>
      </w:r>
      <w:r w:rsidR="0044015B">
        <w:rPr>
          <w:rFonts w:ascii="Times New Roman" w:hAnsi="Times New Roman" w:cs="Times New Roman"/>
          <w:sz w:val="28"/>
          <w:szCs w:val="28"/>
        </w:rPr>
        <w:t xml:space="preserve">  </w:t>
      </w:r>
    </w:p>
    <w:p w14:paraId="084DF55E" w14:textId="3573DF6C" w:rsidR="007B710F" w:rsidRPr="007B710F" w:rsidRDefault="0044015B" w:rsidP="007E1AC9">
      <w:pPr>
        <w:jc w:val="both"/>
        <w:rPr>
          <w:rFonts w:ascii="Times New Roman" w:hAnsi="Times New Roman" w:cs="Times New Roman"/>
          <w:sz w:val="28"/>
          <w:szCs w:val="28"/>
        </w:rPr>
      </w:pPr>
      <w:r>
        <w:rPr>
          <w:rFonts w:ascii="Times New Roman" w:hAnsi="Times New Roman" w:cs="Times New Roman"/>
          <w:sz w:val="28"/>
          <w:szCs w:val="28"/>
        </w:rPr>
        <w:t xml:space="preserve">Please note, under the </w:t>
      </w:r>
      <w:r w:rsidRPr="0044015B">
        <w:rPr>
          <w:rFonts w:ascii="Times New Roman" w:hAnsi="Times New Roman" w:cs="Times New Roman"/>
          <w:sz w:val="28"/>
          <w:szCs w:val="28"/>
          <w:u w:val="single"/>
        </w:rPr>
        <w:t>Staff’s Observations and Concerns</w:t>
      </w:r>
      <w:r>
        <w:rPr>
          <w:rFonts w:ascii="Times New Roman" w:hAnsi="Times New Roman" w:cs="Times New Roman"/>
          <w:sz w:val="28"/>
          <w:szCs w:val="28"/>
        </w:rPr>
        <w:t xml:space="preserve"> section of this Report</w:t>
      </w:r>
      <w:r w:rsidR="00086270">
        <w:rPr>
          <w:rFonts w:ascii="Times New Roman" w:hAnsi="Times New Roman" w:cs="Times New Roman"/>
          <w:sz w:val="28"/>
          <w:szCs w:val="28"/>
        </w:rPr>
        <w:t>,</w:t>
      </w:r>
      <w:r>
        <w:rPr>
          <w:rFonts w:ascii="Times New Roman" w:hAnsi="Times New Roman" w:cs="Times New Roman"/>
          <w:sz w:val="28"/>
          <w:szCs w:val="28"/>
        </w:rPr>
        <w:t xml:space="preserve"> </w:t>
      </w:r>
      <w:r w:rsidR="009078DE">
        <w:rPr>
          <w:rFonts w:ascii="Times New Roman" w:hAnsi="Times New Roman" w:cs="Times New Roman"/>
          <w:sz w:val="28"/>
          <w:szCs w:val="28"/>
        </w:rPr>
        <w:t>S</w:t>
      </w:r>
      <w:r>
        <w:rPr>
          <w:rFonts w:ascii="Times New Roman" w:hAnsi="Times New Roman" w:cs="Times New Roman"/>
          <w:sz w:val="28"/>
          <w:szCs w:val="28"/>
        </w:rPr>
        <w:t xml:space="preserve">chedule and </w:t>
      </w:r>
      <w:r w:rsidR="009078DE">
        <w:rPr>
          <w:rFonts w:ascii="Times New Roman" w:hAnsi="Times New Roman" w:cs="Times New Roman"/>
          <w:sz w:val="28"/>
          <w:szCs w:val="28"/>
        </w:rPr>
        <w:t>C</w:t>
      </w:r>
      <w:r>
        <w:rPr>
          <w:rFonts w:ascii="Times New Roman" w:hAnsi="Times New Roman" w:cs="Times New Roman"/>
          <w:sz w:val="28"/>
          <w:szCs w:val="28"/>
        </w:rPr>
        <w:t>ost impacts are not mutually exclusive</w:t>
      </w:r>
      <w:r w:rsidR="008106F2">
        <w:rPr>
          <w:rFonts w:ascii="Times New Roman" w:hAnsi="Times New Roman" w:cs="Times New Roman"/>
          <w:sz w:val="28"/>
          <w:szCs w:val="28"/>
        </w:rPr>
        <w:t xml:space="preserve"> and </w:t>
      </w:r>
      <w:r w:rsidR="003D3F15">
        <w:rPr>
          <w:rFonts w:ascii="Times New Roman" w:hAnsi="Times New Roman" w:cs="Times New Roman"/>
          <w:sz w:val="28"/>
          <w:szCs w:val="28"/>
        </w:rPr>
        <w:t xml:space="preserve">the noted concerns </w:t>
      </w:r>
      <w:r w:rsidR="008106F2">
        <w:rPr>
          <w:rFonts w:ascii="Times New Roman" w:hAnsi="Times New Roman" w:cs="Times New Roman"/>
          <w:sz w:val="28"/>
          <w:szCs w:val="28"/>
        </w:rPr>
        <w:t xml:space="preserve">should not </w:t>
      </w:r>
      <w:r w:rsidR="00B03749">
        <w:rPr>
          <w:rFonts w:ascii="Times New Roman" w:hAnsi="Times New Roman" w:cs="Times New Roman"/>
          <w:sz w:val="28"/>
          <w:szCs w:val="28"/>
        </w:rPr>
        <w:t>be</w:t>
      </w:r>
      <w:r w:rsidR="008106F2">
        <w:rPr>
          <w:rFonts w:ascii="Times New Roman" w:hAnsi="Times New Roman" w:cs="Times New Roman"/>
          <w:sz w:val="28"/>
          <w:szCs w:val="28"/>
        </w:rPr>
        <w:t xml:space="preserve"> viewed as exhaustive </w:t>
      </w:r>
      <w:r w:rsidR="0065522D">
        <w:rPr>
          <w:rFonts w:ascii="Times New Roman" w:hAnsi="Times New Roman" w:cs="Times New Roman"/>
          <w:sz w:val="28"/>
          <w:szCs w:val="28"/>
        </w:rPr>
        <w:t>lists</w:t>
      </w:r>
      <w:r>
        <w:rPr>
          <w:rFonts w:ascii="Times New Roman" w:hAnsi="Times New Roman" w:cs="Times New Roman"/>
          <w:sz w:val="28"/>
          <w:szCs w:val="28"/>
        </w:rPr>
        <w:t>.</w:t>
      </w:r>
      <w:r w:rsidR="008444AA">
        <w:rPr>
          <w:rFonts w:ascii="Times New Roman" w:hAnsi="Times New Roman" w:cs="Times New Roman"/>
          <w:sz w:val="28"/>
          <w:szCs w:val="28"/>
        </w:rPr>
        <w:t xml:space="preserve">  </w:t>
      </w:r>
      <w:r w:rsidR="004B77EB">
        <w:rPr>
          <w:rFonts w:ascii="Times New Roman" w:hAnsi="Times New Roman" w:cs="Times New Roman"/>
          <w:sz w:val="28"/>
          <w:szCs w:val="28"/>
        </w:rPr>
        <w:t xml:space="preserve">  </w:t>
      </w:r>
      <w:r w:rsidR="005E4B3C">
        <w:rPr>
          <w:rFonts w:ascii="Times New Roman" w:hAnsi="Times New Roman" w:cs="Times New Roman"/>
          <w:sz w:val="28"/>
          <w:szCs w:val="28"/>
        </w:rPr>
        <w:t xml:space="preserve"> </w:t>
      </w:r>
      <w:r w:rsidR="007B710F">
        <w:rPr>
          <w:rFonts w:ascii="Times New Roman" w:hAnsi="Times New Roman" w:cs="Times New Roman"/>
          <w:sz w:val="28"/>
          <w:szCs w:val="28"/>
        </w:rPr>
        <w:t xml:space="preserve">  </w:t>
      </w:r>
    </w:p>
    <w:p w14:paraId="31CADB8F" w14:textId="77777777" w:rsidR="00E57656" w:rsidRDefault="00E57656" w:rsidP="00E24CC9">
      <w:pPr>
        <w:rPr>
          <w:rFonts w:ascii="Times New Roman" w:hAnsi="Times New Roman" w:cs="Times New Roman"/>
          <w:sz w:val="24"/>
          <w:szCs w:val="24"/>
        </w:rPr>
      </w:pPr>
    </w:p>
    <w:p w14:paraId="4E55D092" w14:textId="77777777" w:rsidR="008C0A69" w:rsidRPr="007E1AC9" w:rsidRDefault="00516A6B" w:rsidP="00E24CC9">
      <w:pPr>
        <w:rPr>
          <w:rFonts w:ascii="Times New Roman" w:hAnsi="Times New Roman" w:cs="Times New Roman"/>
          <w:b/>
          <w:sz w:val="32"/>
          <w:szCs w:val="32"/>
          <w:u w:val="single"/>
        </w:rPr>
      </w:pPr>
      <w:r w:rsidRPr="007E1AC9">
        <w:rPr>
          <w:rFonts w:ascii="Times New Roman" w:hAnsi="Times New Roman" w:cs="Times New Roman"/>
          <w:b/>
          <w:sz w:val="32"/>
          <w:szCs w:val="32"/>
          <w:u w:val="single"/>
        </w:rPr>
        <w:t xml:space="preserve">Staff’s </w:t>
      </w:r>
      <w:r w:rsidR="009732CE" w:rsidRPr="007E1AC9">
        <w:rPr>
          <w:rFonts w:ascii="Times New Roman" w:hAnsi="Times New Roman" w:cs="Times New Roman"/>
          <w:b/>
          <w:sz w:val="32"/>
          <w:szCs w:val="32"/>
          <w:u w:val="single"/>
        </w:rPr>
        <w:t>Observations and Concerns</w:t>
      </w:r>
    </w:p>
    <w:p w14:paraId="4D2F3FCA" w14:textId="77777777" w:rsidR="008C0A69" w:rsidRPr="007E1AC9" w:rsidRDefault="008C0A69" w:rsidP="007E1AC9">
      <w:pPr>
        <w:spacing w:after="0"/>
        <w:jc w:val="both"/>
        <w:rPr>
          <w:rFonts w:ascii="Times New Roman" w:hAnsi="Times New Roman" w:cs="Times New Roman"/>
          <w:b/>
          <w:sz w:val="28"/>
          <w:szCs w:val="28"/>
        </w:rPr>
      </w:pPr>
      <w:r w:rsidRPr="007E1AC9">
        <w:rPr>
          <w:rFonts w:ascii="Times New Roman" w:hAnsi="Times New Roman" w:cs="Times New Roman"/>
          <w:b/>
          <w:sz w:val="28"/>
          <w:szCs w:val="28"/>
        </w:rPr>
        <w:t>Integrated Project Schedule</w:t>
      </w:r>
      <w:r w:rsidR="00383DA5" w:rsidRPr="007E1AC9">
        <w:rPr>
          <w:rFonts w:ascii="Times New Roman" w:hAnsi="Times New Roman" w:cs="Times New Roman"/>
          <w:b/>
          <w:sz w:val="28"/>
          <w:szCs w:val="28"/>
        </w:rPr>
        <w:t xml:space="preserve"> Observations</w:t>
      </w:r>
    </w:p>
    <w:p w14:paraId="28AEFE8D" w14:textId="1EC3EDEA" w:rsidR="00F43B6E" w:rsidRPr="007E1AC9" w:rsidRDefault="00423DD7" w:rsidP="007E1AC9">
      <w:pPr>
        <w:pStyle w:val="ListParagraph"/>
        <w:numPr>
          <w:ilvl w:val="0"/>
          <w:numId w:val="1"/>
        </w:numPr>
        <w:spacing w:after="0"/>
        <w:jc w:val="both"/>
        <w:rPr>
          <w:rFonts w:ascii="Times New Roman" w:hAnsi="Times New Roman" w:cs="Times New Roman"/>
          <w:sz w:val="28"/>
          <w:szCs w:val="28"/>
        </w:rPr>
      </w:pPr>
      <w:r w:rsidRPr="007E1AC9">
        <w:rPr>
          <w:rFonts w:ascii="Times New Roman" w:hAnsi="Times New Roman" w:cs="Times New Roman"/>
          <w:sz w:val="28"/>
          <w:szCs w:val="28"/>
        </w:rPr>
        <w:t xml:space="preserve">The </w:t>
      </w:r>
      <w:r w:rsidR="00003BE2">
        <w:rPr>
          <w:rFonts w:ascii="Times New Roman" w:hAnsi="Times New Roman" w:cs="Times New Roman"/>
          <w:sz w:val="28"/>
          <w:szCs w:val="28"/>
        </w:rPr>
        <w:t xml:space="preserve">April 2019 Baseline </w:t>
      </w:r>
      <w:r w:rsidRPr="007E1AC9">
        <w:rPr>
          <w:rFonts w:ascii="Times New Roman" w:hAnsi="Times New Roman" w:cs="Times New Roman"/>
          <w:sz w:val="28"/>
          <w:szCs w:val="28"/>
        </w:rPr>
        <w:t>is aggressive.</w:t>
      </w:r>
      <w:r w:rsidR="0047235D" w:rsidRPr="007E1AC9">
        <w:rPr>
          <w:rFonts w:ascii="Times New Roman" w:hAnsi="Times New Roman" w:cs="Times New Roman"/>
          <w:sz w:val="28"/>
          <w:szCs w:val="28"/>
        </w:rPr>
        <w:t xml:space="preserve"> </w:t>
      </w:r>
      <w:r w:rsidR="00C3173D">
        <w:rPr>
          <w:rFonts w:ascii="Times New Roman" w:hAnsi="Times New Roman" w:cs="Times New Roman"/>
          <w:sz w:val="28"/>
          <w:szCs w:val="28"/>
        </w:rPr>
        <w:t xml:space="preserve"> </w:t>
      </w:r>
      <w:r w:rsidR="0047235D" w:rsidRPr="007E1AC9">
        <w:rPr>
          <w:rFonts w:ascii="Times New Roman" w:hAnsi="Times New Roman" w:cs="Times New Roman"/>
          <w:sz w:val="28"/>
          <w:szCs w:val="28"/>
        </w:rPr>
        <w:t>SNC states that the primary reason for establishing an aggressive</w:t>
      </w:r>
      <w:r w:rsidR="00CA629C" w:rsidRPr="007E1AC9">
        <w:rPr>
          <w:rFonts w:ascii="Times New Roman" w:hAnsi="Times New Roman" w:cs="Times New Roman"/>
          <w:sz w:val="28"/>
          <w:szCs w:val="28"/>
        </w:rPr>
        <w:t xml:space="preserve"> IPS</w:t>
      </w:r>
      <w:r w:rsidR="0047235D" w:rsidRPr="007E1AC9">
        <w:rPr>
          <w:rFonts w:ascii="Times New Roman" w:hAnsi="Times New Roman" w:cs="Times New Roman"/>
          <w:sz w:val="28"/>
          <w:szCs w:val="28"/>
        </w:rPr>
        <w:t xml:space="preserve"> </w:t>
      </w:r>
      <w:r w:rsidR="00CA629C" w:rsidRPr="007E1AC9">
        <w:rPr>
          <w:rFonts w:ascii="Times New Roman" w:hAnsi="Times New Roman" w:cs="Times New Roman"/>
          <w:sz w:val="28"/>
          <w:szCs w:val="28"/>
        </w:rPr>
        <w:t>was</w:t>
      </w:r>
      <w:r w:rsidR="0047235D" w:rsidRPr="007E1AC9">
        <w:rPr>
          <w:rFonts w:ascii="Times New Roman" w:hAnsi="Times New Roman" w:cs="Times New Roman"/>
          <w:sz w:val="28"/>
          <w:szCs w:val="28"/>
        </w:rPr>
        <w:t xml:space="preserve"> “…a strategic decision by Southern </w:t>
      </w:r>
      <w:r w:rsidR="0047235D" w:rsidRPr="007E1AC9">
        <w:rPr>
          <w:rFonts w:ascii="Times New Roman" w:hAnsi="Times New Roman" w:cs="Times New Roman"/>
          <w:sz w:val="28"/>
          <w:szCs w:val="28"/>
        </w:rPr>
        <w:lastRenderedPageBreak/>
        <w:t>Nuclear to provide schedule margin against the regulatory-approved in-service dates for the Project.”</w:t>
      </w:r>
      <w:r w:rsidR="00CA629C" w:rsidRPr="007E1AC9">
        <w:rPr>
          <w:rFonts w:ascii="Times New Roman" w:hAnsi="Times New Roman" w:cs="Times New Roman"/>
          <w:sz w:val="28"/>
          <w:szCs w:val="28"/>
        </w:rPr>
        <w:t xml:space="preserve">  [GPC Report dated May 1, 2019 page 2]  </w:t>
      </w:r>
    </w:p>
    <w:p w14:paraId="5C683CB7" w14:textId="66034719" w:rsidR="00423DD7" w:rsidRPr="007E1AC9" w:rsidRDefault="00CA629C" w:rsidP="007E1AC9">
      <w:pPr>
        <w:pStyle w:val="ListParagraph"/>
        <w:numPr>
          <w:ilvl w:val="0"/>
          <w:numId w:val="1"/>
        </w:numPr>
        <w:spacing w:after="0"/>
        <w:jc w:val="both"/>
        <w:rPr>
          <w:rFonts w:ascii="Times New Roman" w:hAnsi="Times New Roman" w:cs="Times New Roman"/>
          <w:sz w:val="28"/>
          <w:szCs w:val="28"/>
        </w:rPr>
      </w:pPr>
      <w:proofErr w:type="spellStart"/>
      <w:r w:rsidRPr="007E1AC9">
        <w:rPr>
          <w:rFonts w:ascii="Times New Roman" w:hAnsi="Times New Roman" w:cs="Times New Roman"/>
          <w:sz w:val="28"/>
          <w:szCs w:val="28"/>
        </w:rPr>
        <w:t>SNC’s</w:t>
      </w:r>
      <w:proofErr w:type="spellEnd"/>
      <w:r w:rsidRPr="007E1AC9">
        <w:rPr>
          <w:rFonts w:ascii="Times New Roman" w:hAnsi="Times New Roman" w:cs="Times New Roman"/>
          <w:sz w:val="28"/>
          <w:szCs w:val="28"/>
        </w:rPr>
        <w:t xml:space="preserve"> overriding objective is to complete the Project as soon as possible</w:t>
      </w:r>
      <w:r w:rsidR="00F43B6E" w:rsidRPr="007E1AC9">
        <w:rPr>
          <w:rFonts w:ascii="Times New Roman" w:hAnsi="Times New Roman" w:cs="Times New Roman"/>
          <w:sz w:val="28"/>
          <w:szCs w:val="28"/>
        </w:rPr>
        <w:t>,</w:t>
      </w:r>
      <w:r w:rsidRPr="007E1AC9">
        <w:rPr>
          <w:rFonts w:ascii="Times New Roman" w:hAnsi="Times New Roman" w:cs="Times New Roman"/>
          <w:sz w:val="28"/>
          <w:szCs w:val="28"/>
        </w:rPr>
        <w:t xml:space="preserve"> regardless of incremental </w:t>
      </w:r>
      <w:r w:rsidR="00F43B6E" w:rsidRPr="007E1AC9">
        <w:rPr>
          <w:rFonts w:ascii="Times New Roman" w:hAnsi="Times New Roman" w:cs="Times New Roman"/>
          <w:sz w:val="28"/>
          <w:szCs w:val="28"/>
        </w:rPr>
        <w:t xml:space="preserve">Project </w:t>
      </w:r>
      <w:r w:rsidRPr="007E1AC9">
        <w:rPr>
          <w:rFonts w:ascii="Times New Roman" w:hAnsi="Times New Roman" w:cs="Times New Roman"/>
          <w:sz w:val="28"/>
          <w:szCs w:val="28"/>
        </w:rPr>
        <w:t>cost</w:t>
      </w:r>
      <w:r w:rsidR="00F43B6E" w:rsidRPr="007E1AC9">
        <w:rPr>
          <w:rFonts w:ascii="Times New Roman" w:hAnsi="Times New Roman" w:cs="Times New Roman"/>
          <w:sz w:val="28"/>
          <w:szCs w:val="28"/>
        </w:rPr>
        <w:t>s</w:t>
      </w:r>
      <w:r w:rsidR="00165123">
        <w:rPr>
          <w:rFonts w:ascii="Times New Roman" w:hAnsi="Times New Roman" w:cs="Times New Roman"/>
          <w:sz w:val="28"/>
          <w:szCs w:val="28"/>
        </w:rPr>
        <w:t>,</w:t>
      </w:r>
      <w:r w:rsidRPr="007E1AC9">
        <w:rPr>
          <w:rFonts w:ascii="Times New Roman" w:hAnsi="Times New Roman" w:cs="Times New Roman"/>
          <w:sz w:val="28"/>
          <w:szCs w:val="28"/>
        </w:rPr>
        <w:t xml:space="preserve"> because SNC assumes </w:t>
      </w:r>
      <w:r w:rsidR="0079764B">
        <w:rPr>
          <w:rFonts w:ascii="Times New Roman" w:hAnsi="Times New Roman" w:cs="Times New Roman"/>
          <w:sz w:val="28"/>
          <w:szCs w:val="28"/>
        </w:rPr>
        <w:t xml:space="preserve">that </w:t>
      </w:r>
      <w:r w:rsidRPr="007E1AC9">
        <w:rPr>
          <w:rFonts w:ascii="Times New Roman" w:hAnsi="Times New Roman" w:cs="Times New Roman"/>
          <w:sz w:val="28"/>
          <w:szCs w:val="28"/>
        </w:rPr>
        <w:t xml:space="preserve">the incremental </w:t>
      </w:r>
      <w:r w:rsidR="00F43B6E" w:rsidRPr="007E1AC9">
        <w:rPr>
          <w:rFonts w:ascii="Times New Roman" w:hAnsi="Times New Roman" w:cs="Times New Roman"/>
          <w:sz w:val="28"/>
          <w:szCs w:val="28"/>
        </w:rPr>
        <w:t xml:space="preserve">Project </w:t>
      </w:r>
      <w:r w:rsidRPr="007E1AC9">
        <w:rPr>
          <w:rFonts w:ascii="Times New Roman" w:hAnsi="Times New Roman" w:cs="Times New Roman"/>
          <w:sz w:val="28"/>
          <w:szCs w:val="28"/>
        </w:rPr>
        <w:t>cost</w:t>
      </w:r>
      <w:r w:rsidR="00A3392B">
        <w:rPr>
          <w:rFonts w:ascii="Times New Roman" w:hAnsi="Times New Roman" w:cs="Times New Roman"/>
          <w:sz w:val="28"/>
          <w:szCs w:val="28"/>
        </w:rPr>
        <w:t>s</w:t>
      </w:r>
      <w:r w:rsidRPr="007E1AC9">
        <w:rPr>
          <w:rFonts w:ascii="Times New Roman" w:hAnsi="Times New Roman" w:cs="Times New Roman"/>
          <w:sz w:val="28"/>
          <w:szCs w:val="28"/>
        </w:rPr>
        <w:t xml:space="preserve"> </w:t>
      </w:r>
      <w:r w:rsidR="0079764B">
        <w:rPr>
          <w:rFonts w:ascii="Times New Roman" w:hAnsi="Times New Roman" w:cs="Times New Roman"/>
          <w:sz w:val="28"/>
          <w:szCs w:val="28"/>
        </w:rPr>
        <w:t xml:space="preserve">of finishing the Project as early as possible </w:t>
      </w:r>
      <w:r w:rsidRPr="007E1AC9">
        <w:rPr>
          <w:rFonts w:ascii="Times New Roman" w:hAnsi="Times New Roman" w:cs="Times New Roman"/>
          <w:sz w:val="28"/>
          <w:szCs w:val="28"/>
        </w:rPr>
        <w:t>will be less than incremental delay costs</w:t>
      </w:r>
      <w:r w:rsidR="00F43B6E" w:rsidRPr="007E1AC9">
        <w:rPr>
          <w:rFonts w:ascii="Times New Roman" w:hAnsi="Times New Roman" w:cs="Times New Roman"/>
          <w:sz w:val="28"/>
          <w:szCs w:val="28"/>
        </w:rPr>
        <w:t>, or ‘hotel costs’</w:t>
      </w:r>
      <w:r w:rsidRPr="007E1AC9">
        <w:rPr>
          <w:rFonts w:ascii="Times New Roman" w:hAnsi="Times New Roman" w:cs="Times New Roman"/>
          <w:sz w:val="28"/>
          <w:szCs w:val="28"/>
        </w:rPr>
        <w:t xml:space="preserve">.  </w:t>
      </w:r>
    </w:p>
    <w:p w14:paraId="25EE1BFD" w14:textId="756E9A3D" w:rsidR="00423DD7" w:rsidRPr="007E1AC9" w:rsidRDefault="00423DD7" w:rsidP="007E1AC9">
      <w:pPr>
        <w:pStyle w:val="ListParagraph"/>
        <w:numPr>
          <w:ilvl w:val="0"/>
          <w:numId w:val="1"/>
        </w:numPr>
        <w:spacing w:after="0"/>
        <w:jc w:val="both"/>
        <w:rPr>
          <w:rFonts w:ascii="Times New Roman" w:hAnsi="Times New Roman" w:cs="Times New Roman"/>
          <w:sz w:val="28"/>
          <w:szCs w:val="28"/>
        </w:rPr>
      </w:pPr>
      <w:r w:rsidRPr="007E1AC9">
        <w:rPr>
          <w:rFonts w:ascii="Times New Roman" w:hAnsi="Times New Roman" w:cs="Times New Roman"/>
          <w:sz w:val="28"/>
          <w:szCs w:val="28"/>
        </w:rPr>
        <w:t xml:space="preserve">The </w:t>
      </w:r>
      <w:r w:rsidR="00003BE2">
        <w:rPr>
          <w:rFonts w:ascii="Times New Roman" w:hAnsi="Times New Roman" w:cs="Times New Roman"/>
          <w:sz w:val="28"/>
          <w:szCs w:val="28"/>
        </w:rPr>
        <w:t xml:space="preserve">April 2019 Baseline </w:t>
      </w:r>
      <w:r w:rsidRPr="007E1AC9">
        <w:rPr>
          <w:rFonts w:ascii="Times New Roman" w:hAnsi="Times New Roman" w:cs="Times New Roman"/>
          <w:sz w:val="28"/>
          <w:szCs w:val="28"/>
        </w:rPr>
        <w:t xml:space="preserve">represents a major </w:t>
      </w:r>
      <w:r w:rsidR="0047235D" w:rsidRPr="007E1AC9">
        <w:rPr>
          <w:rFonts w:ascii="Times New Roman" w:hAnsi="Times New Roman" w:cs="Times New Roman"/>
          <w:sz w:val="28"/>
          <w:szCs w:val="28"/>
        </w:rPr>
        <w:t>shift</w:t>
      </w:r>
      <w:r w:rsidRPr="007E1AC9">
        <w:rPr>
          <w:rFonts w:ascii="Times New Roman" w:hAnsi="Times New Roman" w:cs="Times New Roman"/>
          <w:sz w:val="28"/>
          <w:szCs w:val="28"/>
        </w:rPr>
        <w:t xml:space="preserve"> from the June 2018 Baseline management </w:t>
      </w:r>
      <w:r w:rsidR="0047235D" w:rsidRPr="007E1AC9">
        <w:rPr>
          <w:rFonts w:ascii="Times New Roman" w:hAnsi="Times New Roman" w:cs="Times New Roman"/>
          <w:sz w:val="28"/>
          <w:szCs w:val="28"/>
        </w:rPr>
        <w:t>strategy</w:t>
      </w:r>
      <w:r w:rsidRPr="007E1AC9">
        <w:rPr>
          <w:rFonts w:ascii="Times New Roman" w:hAnsi="Times New Roman" w:cs="Times New Roman"/>
          <w:sz w:val="28"/>
          <w:szCs w:val="28"/>
        </w:rPr>
        <w:t xml:space="preserve"> from primarily a construction/bulk </w:t>
      </w:r>
      <w:r w:rsidR="0047235D" w:rsidRPr="007E1AC9">
        <w:rPr>
          <w:rFonts w:ascii="Times New Roman" w:hAnsi="Times New Roman" w:cs="Times New Roman"/>
          <w:sz w:val="28"/>
          <w:szCs w:val="28"/>
        </w:rPr>
        <w:t xml:space="preserve">installation </w:t>
      </w:r>
      <w:r w:rsidRPr="007E1AC9">
        <w:rPr>
          <w:rFonts w:ascii="Times New Roman" w:hAnsi="Times New Roman" w:cs="Times New Roman"/>
          <w:sz w:val="28"/>
          <w:szCs w:val="28"/>
        </w:rPr>
        <w:t xml:space="preserve">completion </w:t>
      </w:r>
      <w:r w:rsidR="006D65D3">
        <w:rPr>
          <w:rFonts w:ascii="Times New Roman" w:hAnsi="Times New Roman" w:cs="Times New Roman"/>
          <w:sz w:val="28"/>
          <w:szCs w:val="28"/>
        </w:rPr>
        <w:t xml:space="preserve">driven </w:t>
      </w:r>
      <w:r w:rsidR="00ED51E5">
        <w:rPr>
          <w:rFonts w:ascii="Times New Roman" w:hAnsi="Times New Roman" w:cs="Times New Roman"/>
          <w:sz w:val="28"/>
          <w:szCs w:val="28"/>
        </w:rPr>
        <w:t xml:space="preserve">Schedule </w:t>
      </w:r>
      <w:r w:rsidRPr="007E1AC9">
        <w:rPr>
          <w:rFonts w:ascii="Times New Roman" w:hAnsi="Times New Roman" w:cs="Times New Roman"/>
          <w:sz w:val="28"/>
          <w:szCs w:val="28"/>
        </w:rPr>
        <w:t>to</w:t>
      </w:r>
      <w:r w:rsidR="003B7CCF">
        <w:rPr>
          <w:rFonts w:ascii="Times New Roman" w:hAnsi="Times New Roman" w:cs="Times New Roman"/>
          <w:sz w:val="28"/>
          <w:szCs w:val="28"/>
        </w:rPr>
        <w:t xml:space="preserve"> a</w:t>
      </w:r>
      <w:r w:rsidRPr="007E1AC9">
        <w:rPr>
          <w:rFonts w:ascii="Times New Roman" w:hAnsi="Times New Roman" w:cs="Times New Roman"/>
          <w:sz w:val="28"/>
          <w:szCs w:val="28"/>
        </w:rPr>
        <w:t xml:space="preserve"> system completion </w:t>
      </w:r>
      <w:r w:rsidR="0047235D" w:rsidRPr="007E1AC9">
        <w:rPr>
          <w:rFonts w:ascii="Times New Roman" w:hAnsi="Times New Roman" w:cs="Times New Roman"/>
          <w:sz w:val="28"/>
          <w:szCs w:val="28"/>
        </w:rPr>
        <w:t>driving construction/ bulk installation</w:t>
      </w:r>
      <w:r w:rsidR="002E60F9">
        <w:rPr>
          <w:rFonts w:ascii="Times New Roman" w:hAnsi="Times New Roman" w:cs="Times New Roman"/>
          <w:sz w:val="28"/>
          <w:szCs w:val="28"/>
        </w:rPr>
        <w:t xml:space="preserve"> Schedule</w:t>
      </w:r>
      <w:r w:rsidRPr="007E1AC9">
        <w:rPr>
          <w:rFonts w:ascii="Times New Roman" w:hAnsi="Times New Roman" w:cs="Times New Roman"/>
          <w:sz w:val="28"/>
          <w:szCs w:val="28"/>
        </w:rPr>
        <w:t xml:space="preserve">. </w:t>
      </w:r>
    </w:p>
    <w:p w14:paraId="3AB474C7" w14:textId="4DCB6EEE" w:rsidR="008C0A69" w:rsidRPr="007E1AC9" w:rsidRDefault="008C0A69" w:rsidP="007E1AC9">
      <w:pPr>
        <w:pStyle w:val="ListParagraph"/>
        <w:numPr>
          <w:ilvl w:val="0"/>
          <w:numId w:val="1"/>
        </w:numPr>
        <w:spacing w:after="0"/>
        <w:jc w:val="both"/>
        <w:rPr>
          <w:rFonts w:ascii="Times New Roman" w:hAnsi="Times New Roman" w:cs="Times New Roman"/>
          <w:sz w:val="28"/>
          <w:szCs w:val="28"/>
        </w:rPr>
      </w:pPr>
      <w:r w:rsidRPr="007E1AC9">
        <w:rPr>
          <w:rFonts w:ascii="Times New Roman" w:hAnsi="Times New Roman" w:cs="Times New Roman"/>
          <w:sz w:val="28"/>
          <w:szCs w:val="28"/>
        </w:rPr>
        <w:t xml:space="preserve">The </w:t>
      </w:r>
      <w:r w:rsidR="00003BE2">
        <w:rPr>
          <w:rFonts w:ascii="Times New Roman" w:hAnsi="Times New Roman" w:cs="Times New Roman"/>
          <w:sz w:val="28"/>
          <w:szCs w:val="28"/>
        </w:rPr>
        <w:t xml:space="preserve">April 2019 Baseline </w:t>
      </w:r>
      <w:r w:rsidR="009732CE" w:rsidRPr="007E1AC9">
        <w:rPr>
          <w:rFonts w:ascii="Times New Roman" w:hAnsi="Times New Roman" w:cs="Times New Roman"/>
          <w:sz w:val="28"/>
          <w:szCs w:val="28"/>
        </w:rPr>
        <w:t xml:space="preserve">appears to </w:t>
      </w:r>
      <w:r w:rsidR="006D65D3">
        <w:rPr>
          <w:rFonts w:ascii="Times New Roman" w:hAnsi="Times New Roman" w:cs="Times New Roman"/>
          <w:sz w:val="28"/>
          <w:szCs w:val="28"/>
        </w:rPr>
        <w:t>be</w:t>
      </w:r>
      <w:r w:rsidRPr="007E1AC9">
        <w:rPr>
          <w:rFonts w:ascii="Times New Roman" w:hAnsi="Times New Roman" w:cs="Times New Roman"/>
          <w:sz w:val="28"/>
          <w:szCs w:val="28"/>
        </w:rPr>
        <w:t xml:space="preserve"> improved </w:t>
      </w:r>
      <w:r w:rsidR="006D65D3">
        <w:rPr>
          <w:rFonts w:ascii="Times New Roman" w:hAnsi="Times New Roman" w:cs="Times New Roman"/>
          <w:sz w:val="28"/>
          <w:szCs w:val="28"/>
        </w:rPr>
        <w:t>compared to</w:t>
      </w:r>
      <w:r w:rsidRPr="007E1AC9">
        <w:rPr>
          <w:rFonts w:ascii="Times New Roman" w:hAnsi="Times New Roman" w:cs="Times New Roman"/>
          <w:sz w:val="28"/>
          <w:szCs w:val="28"/>
        </w:rPr>
        <w:t xml:space="preserve"> prior iterations</w:t>
      </w:r>
      <w:r w:rsidR="00AE0618">
        <w:rPr>
          <w:rStyle w:val="FootnoteReference"/>
          <w:rFonts w:ascii="Times New Roman" w:hAnsi="Times New Roman" w:cs="Times New Roman"/>
          <w:sz w:val="28"/>
          <w:szCs w:val="28"/>
        </w:rPr>
        <w:footnoteReference w:id="6"/>
      </w:r>
      <w:r w:rsidRPr="007E1AC9">
        <w:rPr>
          <w:rFonts w:ascii="Times New Roman" w:hAnsi="Times New Roman" w:cs="Times New Roman"/>
          <w:sz w:val="28"/>
          <w:szCs w:val="28"/>
        </w:rPr>
        <w:t xml:space="preserve">.  The balance of work scope </w:t>
      </w:r>
      <w:r w:rsidRPr="009078DE">
        <w:rPr>
          <w:rFonts w:ascii="Times New Roman" w:hAnsi="Times New Roman" w:cs="Times New Roman"/>
          <w:sz w:val="28"/>
          <w:szCs w:val="28"/>
        </w:rPr>
        <w:t xml:space="preserve">not </w:t>
      </w:r>
      <w:r w:rsidRPr="007E1AC9">
        <w:rPr>
          <w:rFonts w:ascii="Times New Roman" w:hAnsi="Times New Roman" w:cs="Times New Roman"/>
          <w:sz w:val="28"/>
          <w:szCs w:val="28"/>
        </w:rPr>
        <w:t xml:space="preserve">included in the IPS is </w:t>
      </w:r>
      <w:r w:rsidR="009732CE" w:rsidRPr="007E1AC9">
        <w:rPr>
          <w:rFonts w:ascii="Times New Roman" w:hAnsi="Times New Roman" w:cs="Times New Roman"/>
          <w:sz w:val="28"/>
          <w:szCs w:val="28"/>
        </w:rPr>
        <w:t>significant</w:t>
      </w:r>
      <w:r w:rsidR="00DE5C2D" w:rsidRPr="007E1AC9">
        <w:rPr>
          <w:rFonts w:ascii="Times New Roman" w:hAnsi="Times New Roman" w:cs="Times New Roman"/>
          <w:sz w:val="28"/>
          <w:szCs w:val="28"/>
        </w:rPr>
        <w:t>ly</w:t>
      </w:r>
      <w:r w:rsidR="009732CE" w:rsidRPr="007E1AC9">
        <w:rPr>
          <w:rFonts w:ascii="Times New Roman" w:hAnsi="Times New Roman" w:cs="Times New Roman"/>
          <w:sz w:val="28"/>
          <w:szCs w:val="28"/>
        </w:rPr>
        <w:t xml:space="preserve"> less</w:t>
      </w:r>
      <w:r w:rsidRPr="007E1AC9">
        <w:rPr>
          <w:rFonts w:ascii="Times New Roman" w:hAnsi="Times New Roman" w:cs="Times New Roman"/>
          <w:sz w:val="28"/>
          <w:szCs w:val="28"/>
        </w:rPr>
        <w:t xml:space="preserve">; while ongoing, subcontractor work scope, Integrated Test Program work scope, and miscellaneous activities </w:t>
      </w:r>
      <w:r w:rsidR="00ED51E5">
        <w:rPr>
          <w:rFonts w:ascii="Times New Roman" w:hAnsi="Times New Roman" w:cs="Times New Roman"/>
          <w:sz w:val="28"/>
          <w:szCs w:val="28"/>
        </w:rPr>
        <w:t xml:space="preserve">have been and continue to be </w:t>
      </w:r>
      <w:r w:rsidR="00A3392B">
        <w:rPr>
          <w:rFonts w:ascii="Times New Roman" w:hAnsi="Times New Roman" w:cs="Times New Roman"/>
          <w:sz w:val="28"/>
          <w:szCs w:val="28"/>
        </w:rPr>
        <w:t>loaded into the IPS; the use of</w:t>
      </w:r>
      <w:r w:rsidRPr="007E1AC9">
        <w:rPr>
          <w:rFonts w:ascii="Times New Roman" w:hAnsi="Times New Roman" w:cs="Times New Roman"/>
          <w:sz w:val="28"/>
          <w:szCs w:val="28"/>
        </w:rPr>
        <w:t xml:space="preserve"> hard constraints is </w:t>
      </w:r>
      <w:r w:rsidR="00321F58">
        <w:rPr>
          <w:rFonts w:ascii="Times New Roman" w:hAnsi="Times New Roman" w:cs="Times New Roman"/>
          <w:sz w:val="28"/>
          <w:szCs w:val="28"/>
        </w:rPr>
        <w:t xml:space="preserve">primarily </w:t>
      </w:r>
      <w:r w:rsidRPr="007E1AC9">
        <w:rPr>
          <w:rFonts w:ascii="Times New Roman" w:hAnsi="Times New Roman" w:cs="Times New Roman"/>
          <w:sz w:val="28"/>
          <w:szCs w:val="28"/>
        </w:rPr>
        <w:t>limited to milestones;</w:t>
      </w:r>
      <w:r w:rsidR="0024403E">
        <w:rPr>
          <w:rFonts w:ascii="Times New Roman" w:hAnsi="Times New Roman" w:cs="Times New Roman"/>
          <w:sz w:val="28"/>
          <w:szCs w:val="28"/>
        </w:rPr>
        <w:t xml:space="preserve"> and</w:t>
      </w:r>
      <w:r w:rsidRPr="007E1AC9">
        <w:rPr>
          <w:rFonts w:ascii="Times New Roman" w:hAnsi="Times New Roman" w:cs="Times New Roman"/>
          <w:sz w:val="28"/>
          <w:szCs w:val="28"/>
        </w:rPr>
        <w:t xml:space="preserve"> schedule logic is being </w:t>
      </w:r>
      <w:r w:rsidR="0024403E">
        <w:rPr>
          <w:rFonts w:ascii="Times New Roman" w:hAnsi="Times New Roman" w:cs="Times New Roman"/>
          <w:sz w:val="28"/>
          <w:szCs w:val="28"/>
        </w:rPr>
        <w:t>improved with additional detail to minimize “hammock</w:t>
      </w:r>
      <w:r w:rsidR="00ED51E5">
        <w:rPr>
          <w:rStyle w:val="FootnoteReference"/>
          <w:rFonts w:ascii="Times New Roman" w:hAnsi="Times New Roman" w:cs="Times New Roman"/>
          <w:sz w:val="28"/>
          <w:szCs w:val="28"/>
        </w:rPr>
        <w:footnoteReference w:id="7"/>
      </w:r>
      <w:r w:rsidR="0024403E">
        <w:rPr>
          <w:rFonts w:ascii="Times New Roman" w:hAnsi="Times New Roman" w:cs="Times New Roman"/>
          <w:sz w:val="28"/>
          <w:szCs w:val="28"/>
        </w:rPr>
        <w:t>” activities</w:t>
      </w:r>
      <w:r w:rsidRPr="007E1AC9">
        <w:rPr>
          <w:rFonts w:ascii="Times New Roman" w:hAnsi="Times New Roman" w:cs="Times New Roman"/>
          <w:sz w:val="28"/>
          <w:szCs w:val="28"/>
        </w:rPr>
        <w:t>.</w:t>
      </w:r>
      <w:r w:rsidR="0024403E">
        <w:rPr>
          <w:rFonts w:ascii="Times New Roman" w:hAnsi="Times New Roman" w:cs="Times New Roman"/>
          <w:sz w:val="28"/>
          <w:szCs w:val="28"/>
        </w:rPr>
        <w:t xml:space="preserve">  In addition, the IPS is more resource loaded than prior IPS iterations.</w:t>
      </w:r>
    </w:p>
    <w:p w14:paraId="37F0D527" w14:textId="06539531" w:rsidR="008C0A69" w:rsidRPr="007E1AC9" w:rsidRDefault="008C0A69" w:rsidP="007E1AC9">
      <w:pPr>
        <w:pStyle w:val="ListParagraph"/>
        <w:numPr>
          <w:ilvl w:val="0"/>
          <w:numId w:val="1"/>
        </w:numPr>
        <w:jc w:val="both"/>
        <w:rPr>
          <w:rFonts w:ascii="Times New Roman" w:hAnsi="Times New Roman" w:cs="Times New Roman"/>
          <w:sz w:val="28"/>
          <w:szCs w:val="28"/>
        </w:rPr>
      </w:pPr>
      <w:r w:rsidRPr="007E1AC9">
        <w:rPr>
          <w:rFonts w:ascii="Times New Roman" w:hAnsi="Times New Roman" w:cs="Times New Roman"/>
          <w:sz w:val="28"/>
          <w:szCs w:val="28"/>
        </w:rPr>
        <w:t xml:space="preserve">The </w:t>
      </w:r>
      <w:r w:rsidR="00003BE2">
        <w:rPr>
          <w:rFonts w:ascii="Times New Roman" w:hAnsi="Times New Roman" w:cs="Times New Roman"/>
          <w:sz w:val="28"/>
          <w:szCs w:val="28"/>
        </w:rPr>
        <w:t xml:space="preserve">April 2019 Baseline </w:t>
      </w:r>
      <w:r w:rsidRPr="007E1AC9">
        <w:rPr>
          <w:rFonts w:ascii="Times New Roman" w:hAnsi="Times New Roman" w:cs="Times New Roman"/>
          <w:sz w:val="28"/>
          <w:szCs w:val="28"/>
        </w:rPr>
        <w:t xml:space="preserve">represents a ‘plan’ for the Project to complete the Units. </w:t>
      </w:r>
      <w:r w:rsidR="00003BE2">
        <w:rPr>
          <w:rFonts w:ascii="Times New Roman" w:hAnsi="Times New Roman" w:cs="Times New Roman"/>
          <w:sz w:val="28"/>
          <w:szCs w:val="28"/>
        </w:rPr>
        <w:t xml:space="preserve"> However, given </w:t>
      </w:r>
      <w:r w:rsidR="006C422A">
        <w:rPr>
          <w:rFonts w:ascii="Times New Roman" w:hAnsi="Times New Roman" w:cs="Times New Roman"/>
          <w:sz w:val="28"/>
          <w:szCs w:val="28"/>
        </w:rPr>
        <w:t>t</w:t>
      </w:r>
      <w:r w:rsidR="006C422A" w:rsidRPr="007E1AC9">
        <w:rPr>
          <w:rFonts w:ascii="Times New Roman" w:hAnsi="Times New Roman" w:cs="Times New Roman"/>
          <w:sz w:val="28"/>
          <w:szCs w:val="28"/>
        </w:rPr>
        <w:t xml:space="preserve">he </w:t>
      </w:r>
      <w:r w:rsidR="006C422A">
        <w:rPr>
          <w:rFonts w:ascii="Times New Roman" w:hAnsi="Times New Roman" w:cs="Times New Roman"/>
          <w:sz w:val="28"/>
          <w:szCs w:val="28"/>
        </w:rPr>
        <w:t xml:space="preserve">April 2019 Baseline’s </w:t>
      </w:r>
      <w:r w:rsidR="003A60ED">
        <w:rPr>
          <w:rFonts w:ascii="Times New Roman" w:hAnsi="Times New Roman" w:cs="Times New Roman"/>
          <w:sz w:val="28"/>
          <w:szCs w:val="28"/>
        </w:rPr>
        <w:t xml:space="preserve">aggressive nature </w:t>
      </w:r>
      <w:r w:rsidR="00003BE2">
        <w:rPr>
          <w:rFonts w:ascii="Times New Roman" w:hAnsi="Times New Roman" w:cs="Times New Roman"/>
          <w:sz w:val="28"/>
          <w:szCs w:val="28"/>
        </w:rPr>
        <w:t>and</w:t>
      </w:r>
      <w:r w:rsidR="006C422A">
        <w:rPr>
          <w:rFonts w:ascii="Times New Roman" w:hAnsi="Times New Roman" w:cs="Times New Roman"/>
          <w:sz w:val="28"/>
          <w:szCs w:val="28"/>
        </w:rPr>
        <w:t xml:space="preserve"> </w:t>
      </w:r>
      <w:proofErr w:type="spellStart"/>
      <w:r w:rsidR="006C422A">
        <w:rPr>
          <w:rFonts w:ascii="Times New Roman" w:hAnsi="Times New Roman" w:cs="Times New Roman"/>
          <w:sz w:val="28"/>
          <w:szCs w:val="28"/>
        </w:rPr>
        <w:t>SNC’s</w:t>
      </w:r>
      <w:proofErr w:type="spellEnd"/>
      <w:r w:rsidR="006C422A">
        <w:rPr>
          <w:rFonts w:ascii="Times New Roman" w:hAnsi="Times New Roman" w:cs="Times New Roman"/>
          <w:sz w:val="28"/>
          <w:szCs w:val="28"/>
        </w:rPr>
        <w:t xml:space="preserve"> decision </w:t>
      </w:r>
      <w:r w:rsidR="00086270">
        <w:rPr>
          <w:rFonts w:ascii="Times New Roman" w:hAnsi="Times New Roman" w:cs="Times New Roman"/>
          <w:sz w:val="28"/>
          <w:szCs w:val="28"/>
        </w:rPr>
        <w:t xml:space="preserve">to </w:t>
      </w:r>
      <w:r w:rsidR="006C422A">
        <w:rPr>
          <w:rFonts w:ascii="Times New Roman" w:hAnsi="Times New Roman" w:cs="Times New Roman"/>
          <w:sz w:val="28"/>
          <w:szCs w:val="28"/>
        </w:rPr>
        <w:t xml:space="preserve">not </w:t>
      </w:r>
      <w:r w:rsidR="00086270">
        <w:rPr>
          <w:rFonts w:ascii="Times New Roman" w:hAnsi="Times New Roman" w:cs="Times New Roman"/>
          <w:sz w:val="28"/>
          <w:szCs w:val="28"/>
        </w:rPr>
        <w:t>incorporate</w:t>
      </w:r>
      <w:r w:rsidR="00003BE2">
        <w:rPr>
          <w:rFonts w:ascii="Times New Roman" w:hAnsi="Times New Roman" w:cs="Times New Roman"/>
          <w:sz w:val="28"/>
          <w:szCs w:val="28"/>
        </w:rPr>
        <w:t xml:space="preserve"> highly probable risks, </w:t>
      </w:r>
      <w:r w:rsidR="00086270">
        <w:rPr>
          <w:rFonts w:ascii="Times New Roman" w:hAnsi="Times New Roman" w:cs="Times New Roman"/>
          <w:sz w:val="28"/>
          <w:szCs w:val="28"/>
        </w:rPr>
        <w:t>Staff is</w:t>
      </w:r>
      <w:r w:rsidR="00003BE2">
        <w:rPr>
          <w:rFonts w:ascii="Times New Roman" w:hAnsi="Times New Roman" w:cs="Times New Roman"/>
          <w:sz w:val="28"/>
          <w:szCs w:val="28"/>
        </w:rPr>
        <w:t xml:space="preserve"> concerned that </w:t>
      </w:r>
      <w:r w:rsidR="00086270">
        <w:rPr>
          <w:rFonts w:ascii="Times New Roman" w:hAnsi="Times New Roman" w:cs="Times New Roman"/>
          <w:sz w:val="28"/>
          <w:szCs w:val="28"/>
        </w:rPr>
        <w:t xml:space="preserve">the April 2019 Baseline </w:t>
      </w:r>
      <w:r w:rsidR="00003BE2">
        <w:rPr>
          <w:rFonts w:ascii="Times New Roman" w:hAnsi="Times New Roman" w:cs="Times New Roman"/>
          <w:sz w:val="28"/>
          <w:szCs w:val="28"/>
        </w:rPr>
        <w:t xml:space="preserve">may quickly become an ineffective tool for management planning and reporting thus necessitating another re-baselining effort. </w:t>
      </w:r>
      <w:r w:rsidRPr="007E1AC9">
        <w:rPr>
          <w:rFonts w:ascii="Times New Roman" w:hAnsi="Times New Roman" w:cs="Times New Roman"/>
          <w:sz w:val="28"/>
          <w:szCs w:val="28"/>
        </w:rPr>
        <w:t xml:space="preserve"> </w:t>
      </w:r>
    </w:p>
    <w:p w14:paraId="2D2E115C" w14:textId="77777777" w:rsidR="00E6169A" w:rsidRPr="007E1AC9" w:rsidRDefault="00E6169A" w:rsidP="007E1AC9">
      <w:pPr>
        <w:spacing w:after="0"/>
        <w:jc w:val="both"/>
        <w:rPr>
          <w:rFonts w:ascii="Times New Roman" w:hAnsi="Times New Roman" w:cs="Times New Roman"/>
          <w:b/>
          <w:sz w:val="28"/>
          <w:szCs w:val="28"/>
        </w:rPr>
      </w:pPr>
      <w:r w:rsidRPr="007E1AC9">
        <w:rPr>
          <w:rFonts w:ascii="Times New Roman" w:hAnsi="Times New Roman" w:cs="Times New Roman"/>
          <w:b/>
          <w:sz w:val="28"/>
          <w:szCs w:val="28"/>
        </w:rPr>
        <w:t>Integrated Project Schedule Concerns</w:t>
      </w:r>
    </w:p>
    <w:p w14:paraId="5B5CC83E" w14:textId="4C6B5464" w:rsidR="00E6169A" w:rsidRPr="007E1AC9" w:rsidRDefault="00B03749" w:rsidP="007E1AC9">
      <w:pPr>
        <w:pStyle w:val="ListParagraph"/>
        <w:numPr>
          <w:ilvl w:val="0"/>
          <w:numId w:val="2"/>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SNC’s</w:t>
      </w:r>
      <w:proofErr w:type="spellEnd"/>
      <w:r>
        <w:rPr>
          <w:rFonts w:ascii="Times New Roman" w:hAnsi="Times New Roman" w:cs="Times New Roman"/>
          <w:sz w:val="28"/>
          <w:szCs w:val="28"/>
        </w:rPr>
        <w:t xml:space="preserve"> decision to </w:t>
      </w:r>
      <w:r w:rsidR="00E6169A" w:rsidRPr="007E1AC9">
        <w:rPr>
          <w:rFonts w:ascii="Times New Roman" w:hAnsi="Times New Roman" w:cs="Times New Roman"/>
          <w:sz w:val="28"/>
          <w:szCs w:val="28"/>
        </w:rPr>
        <w:t>shift</w:t>
      </w:r>
      <w:r w:rsidR="00AF43C3">
        <w:rPr>
          <w:rFonts w:ascii="Times New Roman" w:hAnsi="Times New Roman" w:cs="Times New Roman"/>
          <w:sz w:val="28"/>
          <w:szCs w:val="28"/>
        </w:rPr>
        <w:t xml:space="preserve"> </w:t>
      </w:r>
      <w:r w:rsidR="00E6169A" w:rsidRPr="007E1AC9">
        <w:rPr>
          <w:rFonts w:ascii="Times New Roman" w:hAnsi="Times New Roman" w:cs="Times New Roman"/>
          <w:sz w:val="28"/>
          <w:szCs w:val="28"/>
        </w:rPr>
        <w:t xml:space="preserve">from completing </w:t>
      </w:r>
      <w:r w:rsidRPr="007E1AC9">
        <w:rPr>
          <w:rFonts w:ascii="Times New Roman" w:hAnsi="Times New Roman" w:cs="Times New Roman"/>
          <w:sz w:val="28"/>
          <w:szCs w:val="28"/>
        </w:rPr>
        <w:t>a large percent</w:t>
      </w:r>
      <w:r>
        <w:rPr>
          <w:rFonts w:ascii="Times New Roman" w:hAnsi="Times New Roman" w:cs="Times New Roman"/>
          <w:sz w:val="28"/>
          <w:szCs w:val="28"/>
        </w:rPr>
        <w:t>age</w:t>
      </w:r>
      <w:r w:rsidRPr="007E1AC9">
        <w:rPr>
          <w:rFonts w:ascii="Times New Roman" w:hAnsi="Times New Roman" w:cs="Times New Roman"/>
          <w:sz w:val="28"/>
          <w:szCs w:val="28"/>
        </w:rPr>
        <w:t xml:space="preserve"> of bulk</w:t>
      </w:r>
      <w:r>
        <w:rPr>
          <w:rFonts w:ascii="Times New Roman" w:hAnsi="Times New Roman" w:cs="Times New Roman"/>
          <w:sz w:val="28"/>
          <w:szCs w:val="28"/>
        </w:rPr>
        <w:t xml:space="preserve"> electrical and mechanical commodities</w:t>
      </w:r>
      <w:r w:rsidRPr="007E1AC9">
        <w:rPr>
          <w:rFonts w:ascii="Times New Roman" w:hAnsi="Times New Roman" w:cs="Times New Roman"/>
          <w:sz w:val="28"/>
          <w:szCs w:val="28"/>
        </w:rPr>
        <w:t xml:space="preserve"> </w:t>
      </w:r>
      <w:r>
        <w:rPr>
          <w:rFonts w:ascii="Times New Roman" w:hAnsi="Times New Roman" w:cs="Times New Roman"/>
          <w:sz w:val="28"/>
          <w:szCs w:val="28"/>
        </w:rPr>
        <w:t xml:space="preserve">and </w:t>
      </w:r>
      <w:r w:rsidR="00E6169A" w:rsidRPr="007E1AC9">
        <w:rPr>
          <w:rFonts w:ascii="Times New Roman" w:hAnsi="Times New Roman" w:cs="Times New Roman"/>
          <w:sz w:val="28"/>
          <w:szCs w:val="28"/>
        </w:rPr>
        <w:t xml:space="preserve">civil work before focusing on system completions may </w:t>
      </w:r>
      <w:r w:rsidR="00DE5C2D" w:rsidRPr="007E1AC9">
        <w:rPr>
          <w:rFonts w:ascii="Times New Roman" w:hAnsi="Times New Roman" w:cs="Times New Roman"/>
          <w:sz w:val="28"/>
          <w:szCs w:val="28"/>
        </w:rPr>
        <w:t xml:space="preserve">have </w:t>
      </w:r>
      <w:r w:rsidR="00E6169A" w:rsidRPr="007E1AC9">
        <w:rPr>
          <w:rFonts w:ascii="Times New Roman" w:hAnsi="Times New Roman" w:cs="Times New Roman"/>
          <w:sz w:val="28"/>
          <w:szCs w:val="28"/>
        </w:rPr>
        <w:t>be</w:t>
      </w:r>
      <w:r w:rsidR="00DE5C2D" w:rsidRPr="007E1AC9">
        <w:rPr>
          <w:rFonts w:ascii="Times New Roman" w:hAnsi="Times New Roman" w:cs="Times New Roman"/>
          <w:sz w:val="28"/>
          <w:szCs w:val="28"/>
        </w:rPr>
        <w:t>en</w:t>
      </w:r>
      <w:r w:rsidR="00E6169A" w:rsidRPr="007E1AC9">
        <w:rPr>
          <w:rFonts w:ascii="Times New Roman" w:hAnsi="Times New Roman" w:cs="Times New Roman"/>
          <w:sz w:val="28"/>
          <w:szCs w:val="28"/>
        </w:rPr>
        <w:t xml:space="preserve"> premature which could result in unfavorable consequences to the Project.  </w:t>
      </w:r>
    </w:p>
    <w:p w14:paraId="117AD9DA" w14:textId="12DE8C9C" w:rsidR="00162CA3" w:rsidRPr="00DC3DF3" w:rsidRDefault="00DC3DF3" w:rsidP="007E1AC9">
      <w:pPr>
        <w:pStyle w:val="ListParagraph"/>
        <w:numPr>
          <w:ilvl w:val="1"/>
          <w:numId w:val="2"/>
        </w:numPr>
        <w:spacing w:after="0"/>
        <w:jc w:val="both"/>
        <w:rPr>
          <w:rFonts w:ascii="Times New Roman" w:hAnsi="Times New Roman" w:cs="Times New Roman"/>
          <w:sz w:val="28"/>
          <w:szCs w:val="28"/>
        </w:rPr>
      </w:pPr>
      <w:r>
        <w:rPr>
          <w:rFonts w:ascii="Times New Roman" w:hAnsi="Times New Roman"/>
          <w:sz w:val="28"/>
          <w:szCs w:val="28"/>
        </w:rPr>
        <w:t xml:space="preserve">Industry practice is to complete almost all civil/structural work and install approximately 70% of bulk commodities before beginning to focus on construction completion on a system basis, followed by system testing and turnover.  This practice allows for management focus to ensure optimal bulk installation efficiency, reduces craft congestion, and allows for a more effective start of test activities.  </w:t>
      </w:r>
      <w:r w:rsidRPr="00DC3DF3">
        <w:rPr>
          <w:rFonts w:ascii="Times New Roman" w:hAnsi="Times New Roman"/>
          <w:sz w:val="28"/>
          <w:szCs w:val="28"/>
        </w:rPr>
        <w:t xml:space="preserve">For </w:t>
      </w:r>
      <w:r w:rsidRPr="00DC3DF3">
        <w:rPr>
          <w:rFonts w:ascii="Times New Roman" w:hAnsi="Times New Roman"/>
          <w:sz w:val="28"/>
          <w:szCs w:val="28"/>
        </w:rPr>
        <w:lastRenderedPageBreak/>
        <w:t>Unit 3, civil and structural work is not complete in all buildings and bulk commodity installation for both Piping and Electrical was much lower than 70% when the decision was made to change the Unit completion strategy and focus construction completion on a system basis.</w:t>
      </w:r>
    </w:p>
    <w:p w14:paraId="3104462E" w14:textId="48BD4DC0" w:rsidR="00DE5C2D" w:rsidRPr="007E1AC9" w:rsidRDefault="00A363B4" w:rsidP="007E1AC9">
      <w:pPr>
        <w:pStyle w:val="ListParagraph"/>
        <w:numPr>
          <w:ilvl w:val="1"/>
          <w:numId w:val="2"/>
        </w:numPr>
        <w:spacing w:after="0"/>
        <w:jc w:val="both"/>
        <w:rPr>
          <w:rFonts w:ascii="Times New Roman" w:hAnsi="Times New Roman" w:cs="Times New Roman"/>
          <w:sz w:val="28"/>
          <w:szCs w:val="28"/>
        </w:rPr>
      </w:pPr>
      <w:r>
        <w:rPr>
          <w:rFonts w:ascii="Times New Roman" w:hAnsi="Times New Roman" w:cs="Times New Roman"/>
          <w:sz w:val="28"/>
          <w:szCs w:val="28"/>
        </w:rPr>
        <w:t>The</w:t>
      </w:r>
      <w:r w:rsidR="00963244" w:rsidRPr="007E1AC9">
        <w:rPr>
          <w:rFonts w:ascii="Times New Roman" w:hAnsi="Times New Roman" w:cs="Times New Roman"/>
          <w:sz w:val="28"/>
          <w:szCs w:val="28"/>
        </w:rPr>
        <w:t xml:space="preserve"> strategy </w:t>
      </w:r>
      <w:r>
        <w:rPr>
          <w:rFonts w:ascii="Times New Roman" w:hAnsi="Times New Roman" w:cs="Times New Roman"/>
          <w:sz w:val="28"/>
          <w:szCs w:val="28"/>
        </w:rPr>
        <w:t xml:space="preserve">of now focusing on systems completions </w:t>
      </w:r>
      <w:r w:rsidR="008A4A5D">
        <w:rPr>
          <w:rFonts w:ascii="Times New Roman" w:hAnsi="Times New Roman" w:cs="Times New Roman"/>
          <w:sz w:val="28"/>
          <w:szCs w:val="28"/>
        </w:rPr>
        <w:t>has and may</w:t>
      </w:r>
      <w:r w:rsidR="00963244" w:rsidRPr="007E1AC9">
        <w:rPr>
          <w:rFonts w:ascii="Times New Roman" w:hAnsi="Times New Roman" w:cs="Times New Roman"/>
          <w:sz w:val="28"/>
          <w:szCs w:val="28"/>
        </w:rPr>
        <w:t xml:space="preserve"> </w:t>
      </w:r>
      <w:r w:rsidR="008A4A5D">
        <w:rPr>
          <w:rFonts w:ascii="Times New Roman" w:hAnsi="Times New Roman" w:cs="Times New Roman"/>
          <w:sz w:val="28"/>
          <w:szCs w:val="28"/>
        </w:rPr>
        <w:t xml:space="preserve">continue to </w:t>
      </w:r>
      <w:r w:rsidR="00963244" w:rsidRPr="007E1AC9">
        <w:rPr>
          <w:rFonts w:ascii="Times New Roman" w:hAnsi="Times New Roman" w:cs="Times New Roman"/>
          <w:sz w:val="28"/>
          <w:szCs w:val="28"/>
        </w:rPr>
        <w:t xml:space="preserve">increase congestion within </w:t>
      </w:r>
      <w:r w:rsidR="00A3392B">
        <w:rPr>
          <w:rFonts w:ascii="Times New Roman" w:hAnsi="Times New Roman" w:cs="Times New Roman"/>
          <w:sz w:val="28"/>
          <w:szCs w:val="28"/>
        </w:rPr>
        <w:t xml:space="preserve">some of </w:t>
      </w:r>
      <w:r w:rsidR="00963244" w:rsidRPr="007E1AC9">
        <w:rPr>
          <w:rFonts w:ascii="Times New Roman" w:hAnsi="Times New Roman" w:cs="Times New Roman"/>
          <w:sz w:val="28"/>
          <w:szCs w:val="28"/>
        </w:rPr>
        <w:t xml:space="preserve">the </w:t>
      </w:r>
      <w:r w:rsidR="00A3392B">
        <w:rPr>
          <w:rFonts w:ascii="Times New Roman" w:hAnsi="Times New Roman" w:cs="Times New Roman"/>
          <w:sz w:val="28"/>
          <w:szCs w:val="28"/>
        </w:rPr>
        <w:t>P</w:t>
      </w:r>
      <w:r w:rsidR="00963244" w:rsidRPr="007E1AC9">
        <w:rPr>
          <w:rFonts w:ascii="Times New Roman" w:hAnsi="Times New Roman" w:cs="Times New Roman"/>
          <w:sz w:val="28"/>
          <w:szCs w:val="28"/>
        </w:rPr>
        <w:t xml:space="preserve">ower </w:t>
      </w:r>
      <w:r w:rsidR="00A3392B">
        <w:rPr>
          <w:rFonts w:ascii="Times New Roman" w:hAnsi="Times New Roman" w:cs="Times New Roman"/>
          <w:sz w:val="28"/>
          <w:szCs w:val="28"/>
        </w:rPr>
        <w:t>B</w:t>
      </w:r>
      <w:r w:rsidR="00963244" w:rsidRPr="007E1AC9">
        <w:rPr>
          <w:rFonts w:ascii="Times New Roman" w:hAnsi="Times New Roman" w:cs="Times New Roman"/>
          <w:sz w:val="28"/>
          <w:szCs w:val="28"/>
        </w:rPr>
        <w:t>lock</w:t>
      </w:r>
      <w:r w:rsidR="002E60F9">
        <w:rPr>
          <w:rStyle w:val="FootnoteReference"/>
          <w:rFonts w:ascii="Times New Roman" w:hAnsi="Times New Roman" w:cs="Times New Roman"/>
          <w:sz w:val="28"/>
          <w:szCs w:val="28"/>
        </w:rPr>
        <w:footnoteReference w:id="8"/>
      </w:r>
      <w:r w:rsidR="00963244" w:rsidRPr="007E1AC9">
        <w:rPr>
          <w:rFonts w:ascii="Times New Roman" w:hAnsi="Times New Roman" w:cs="Times New Roman"/>
          <w:sz w:val="28"/>
          <w:szCs w:val="28"/>
        </w:rPr>
        <w:t xml:space="preserve"> structures.  </w:t>
      </w:r>
      <w:proofErr w:type="spellStart"/>
      <w:r w:rsidR="00963244" w:rsidRPr="007E1AC9">
        <w:rPr>
          <w:rFonts w:ascii="Times New Roman" w:hAnsi="Times New Roman" w:cs="Times New Roman"/>
          <w:sz w:val="28"/>
          <w:szCs w:val="28"/>
        </w:rPr>
        <w:t>SNC’s</w:t>
      </w:r>
      <w:proofErr w:type="spellEnd"/>
      <w:r w:rsidR="00963244" w:rsidRPr="007E1AC9">
        <w:rPr>
          <w:rFonts w:ascii="Times New Roman" w:hAnsi="Times New Roman" w:cs="Times New Roman"/>
          <w:sz w:val="28"/>
          <w:szCs w:val="28"/>
        </w:rPr>
        <w:t xml:space="preserve"> primary strategy for overcoming congestion </w:t>
      </w:r>
      <w:r w:rsidR="0024403E">
        <w:rPr>
          <w:rFonts w:ascii="Times New Roman" w:hAnsi="Times New Roman" w:cs="Times New Roman"/>
          <w:sz w:val="28"/>
          <w:szCs w:val="28"/>
        </w:rPr>
        <w:t xml:space="preserve">and </w:t>
      </w:r>
      <w:r w:rsidR="00AB1A64">
        <w:rPr>
          <w:rFonts w:ascii="Times New Roman" w:hAnsi="Times New Roman" w:cs="Times New Roman"/>
          <w:sz w:val="28"/>
          <w:szCs w:val="28"/>
        </w:rPr>
        <w:t>to realize</w:t>
      </w:r>
      <w:r w:rsidR="0024403E">
        <w:rPr>
          <w:rFonts w:ascii="Times New Roman" w:hAnsi="Times New Roman" w:cs="Times New Roman"/>
          <w:sz w:val="28"/>
          <w:szCs w:val="28"/>
        </w:rPr>
        <w:t xml:space="preserve"> the necessary amount of production </w:t>
      </w:r>
      <w:r w:rsidR="00963244" w:rsidRPr="007E1AC9">
        <w:rPr>
          <w:rFonts w:ascii="Times New Roman" w:hAnsi="Times New Roman" w:cs="Times New Roman"/>
          <w:sz w:val="28"/>
          <w:szCs w:val="28"/>
        </w:rPr>
        <w:t xml:space="preserve">is to </w:t>
      </w:r>
      <w:r w:rsidR="0024403E">
        <w:rPr>
          <w:rFonts w:ascii="Times New Roman" w:hAnsi="Times New Roman" w:cs="Times New Roman"/>
          <w:sz w:val="28"/>
          <w:szCs w:val="28"/>
        </w:rPr>
        <w:t>utilize</w:t>
      </w:r>
      <w:r w:rsidR="00963244" w:rsidRPr="007E1AC9">
        <w:rPr>
          <w:rFonts w:ascii="Times New Roman" w:hAnsi="Times New Roman" w:cs="Times New Roman"/>
          <w:sz w:val="28"/>
          <w:szCs w:val="28"/>
        </w:rPr>
        <w:t xml:space="preserve"> a large night shift.  The explicit means for achieving the </w:t>
      </w:r>
      <w:r w:rsidR="0024403E">
        <w:rPr>
          <w:rFonts w:ascii="Times New Roman" w:hAnsi="Times New Roman" w:cs="Times New Roman"/>
          <w:sz w:val="28"/>
          <w:szCs w:val="28"/>
        </w:rPr>
        <w:t xml:space="preserve">necessary </w:t>
      </w:r>
      <w:r w:rsidR="00963244" w:rsidRPr="007E1AC9">
        <w:rPr>
          <w:rFonts w:ascii="Times New Roman" w:hAnsi="Times New Roman" w:cs="Times New Roman"/>
          <w:sz w:val="28"/>
          <w:szCs w:val="28"/>
        </w:rPr>
        <w:t xml:space="preserve">step changes in earned man-hours is to rely on </w:t>
      </w:r>
      <w:r w:rsidR="00A3392B">
        <w:rPr>
          <w:rFonts w:ascii="Times New Roman" w:hAnsi="Times New Roman" w:cs="Times New Roman"/>
          <w:sz w:val="28"/>
          <w:szCs w:val="28"/>
        </w:rPr>
        <w:t>that</w:t>
      </w:r>
      <w:r w:rsidR="00963244" w:rsidRPr="007E1AC9">
        <w:rPr>
          <w:rFonts w:ascii="Times New Roman" w:hAnsi="Times New Roman" w:cs="Times New Roman"/>
          <w:sz w:val="28"/>
          <w:szCs w:val="28"/>
        </w:rPr>
        <w:t xml:space="preserve"> increase in night shift.  </w:t>
      </w:r>
      <w:r w:rsidR="00CA629C" w:rsidRPr="007E1AC9">
        <w:rPr>
          <w:rFonts w:ascii="Times New Roman" w:hAnsi="Times New Roman" w:cs="Times New Roman"/>
          <w:sz w:val="28"/>
          <w:szCs w:val="28"/>
        </w:rPr>
        <w:t xml:space="preserve">Industry experience suggests that night shifts are </w:t>
      </w:r>
      <w:r w:rsidR="008A4A5D">
        <w:rPr>
          <w:rFonts w:ascii="Times New Roman" w:hAnsi="Times New Roman" w:cs="Times New Roman"/>
          <w:sz w:val="28"/>
          <w:szCs w:val="28"/>
        </w:rPr>
        <w:t xml:space="preserve">typically </w:t>
      </w:r>
      <w:r w:rsidR="00CA629C" w:rsidRPr="007E1AC9">
        <w:rPr>
          <w:rFonts w:ascii="Times New Roman" w:hAnsi="Times New Roman" w:cs="Times New Roman"/>
          <w:sz w:val="28"/>
          <w:szCs w:val="28"/>
        </w:rPr>
        <w:t xml:space="preserve">not as productive as day shifts.  Staff believes that </w:t>
      </w:r>
      <w:r w:rsidR="00A3392B">
        <w:rPr>
          <w:rFonts w:ascii="Times New Roman" w:hAnsi="Times New Roman" w:cs="Times New Roman"/>
          <w:sz w:val="28"/>
          <w:szCs w:val="28"/>
        </w:rPr>
        <w:t xml:space="preserve">further congestion </w:t>
      </w:r>
      <w:r w:rsidR="00CA629C" w:rsidRPr="007E1AC9">
        <w:rPr>
          <w:rFonts w:ascii="Times New Roman" w:hAnsi="Times New Roman" w:cs="Times New Roman"/>
          <w:sz w:val="28"/>
          <w:szCs w:val="28"/>
        </w:rPr>
        <w:t>inefficiencies have a high probability of being created by this strategy.</w:t>
      </w:r>
    </w:p>
    <w:p w14:paraId="0C051F37" w14:textId="33A2271F" w:rsidR="009803F8" w:rsidRPr="007E1AC9" w:rsidRDefault="00DE5C2D" w:rsidP="007E1AC9">
      <w:pPr>
        <w:pStyle w:val="ListParagraph"/>
        <w:numPr>
          <w:ilvl w:val="0"/>
          <w:numId w:val="2"/>
        </w:numPr>
        <w:spacing w:after="0"/>
        <w:jc w:val="both"/>
        <w:rPr>
          <w:rFonts w:ascii="Times New Roman" w:hAnsi="Times New Roman" w:cs="Times New Roman"/>
          <w:sz w:val="28"/>
          <w:szCs w:val="28"/>
        </w:rPr>
      </w:pPr>
      <w:r w:rsidRPr="007E1AC9">
        <w:rPr>
          <w:rFonts w:ascii="Times New Roman" w:hAnsi="Times New Roman" w:cs="Times New Roman"/>
          <w:sz w:val="28"/>
          <w:szCs w:val="28"/>
        </w:rPr>
        <w:t xml:space="preserve">The April </w:t>
      </w:r>
      <w:r w:rsidR="000502F6" w:rsidRPr="007E1AC9">
        <w:rPr>
          <w:rFonts w:ascii="Times New Roman" w:hAnsi="Times New Roman" w:cs="Times New Roman"/>
          <w:sz w:val="28"/>
          <w:szCs w:val="28"/>
        </w:rPr>
        <w:t xml:space="preserve">2019 </w:t>
      </w:r>
      <w:r w:rsidRPr="007E1AC9">
        <w:rPr>
          <w:rFonts w:ascii="Times New Roman" w:hAnsi="Times New Roman" w:cs="Times New Roman"/>
          <w:sz w:val="28"/>
          <w:szCs w:val="28"/>
        </w:rPr>
        <w:t xml:space="preserve">Baseline IPS assumes that activities will occur as planned; or stated differently, </w:t>
      </w:r>
      <w:r w:rsidR="000502F6" w:rsidRPr="007E1AC9">
        <w:rPr>
          <w:rFonts w:ascii="Times New Roman" w:hAnsi="Times New Roman" w:cs="Times New Roman"/>
          <w:sz w:val="28"/>
          <w:szCs w:val="28"/>
        </w:rPr>
        <w:t>most</w:t>
      </w:r>
      <w:r w:rsidRPr="007E1AC9">
        <w:rPr>
          <w:rFonts w:ascii="Times New Roman" w:hAnsi="Times New Roman" w:cs="Times New Roman"/>
          <w:sz w:val="28"/>
          <w:szCs w:val="28"/>
        </w:rPr>
        <w:t xml:space="preserve"> of the risks identified by SNC and confirmed by Staff have not been built into the underlying </w:t>
      </w:r>
      <w:r w:rsidR="007E1AC9">
        <w:rPr>
          <w:rFonts w:ascii="Times New Roman" w:hAnsi="Times New Roman" w:cs="Times New Roman"/>
          <w:sz w:val="28"/>
          <w:szCs w:val="28"/>
        </w:rPr>
        <w:t xml:space="preserve">IPS </w:t>
      </w:r>
      <w:r w:rsidRPr="007E1AC9">
        <w:rPr>
          <w:rFonts w:ascii="Times New Roman" w:hAnsi="Times New Roman" w:cs="Times New Roman"/>
          <w:sz w:val="28"/>
          <w:szCs w:val="28"/>
        </w:rPr>
        <w:t xml:space="preserve">assumptions.  It is Staff’s belief that </w:t>
      </w:r>
      <w:proofErr w:type="spellStart"/>
      <w:r w:rsidRPr="007E1AC9">
        <w:rPr>
          <w:rFonts w:ascii="Times New Roman" w:hAnsi="Times New Roman" w:cs="Times New Roman"/>
          <w:sz w:val="28"/>
          <w:szCs w:val="28"/>
        </w:rPr>
        <w:t>SNC</w:t>
      </w:r>
      <w:r w:rsidR="000502F6" w:rsidRPr="007E1AC9">
        <w:rPr>
          <w:rFonts w:ascii="Times New Roman" w:hAnsi="Times New Roman" w:cs="Times New Roman"/>
          <w:sz w:val="28"/>
          <w:szCs w:val="28"/>
        </w:rPr>
        <w:t>’s</w:t>
      </w:r>
      <w:proofErr w:type="spellEnd"/>
      <w:r w:rsidRPr="007E1AC9">
        <w:rPr>
          <w:rFonts w:ascii="Times New Roman" w:hAnsi="Times New Roman" w:cs="Times New Roman"/>
          <w:sz w:val="28"/>
          <w:szCs w:val="28"/>
        </w:rPr>
        <w:t xml:space="preserve"> strategy is to address risks</w:t>
      </w:r>
      <w:r w:rsidR="00CA629C" w:rsidRPr="007E1AC9">
        <w:rPr>
          <w:rFonts w:ascii="Times New Roman" w:hAnsi="Times New Roman" w:cs="Times New Roman"/>
          <w:sz w:val="28"/>
          <w:szCs w:val="28"/>
        </w:rPr>
        <w:t xml:space="preserve"> </w:t>
      </w:r>
      <w:r w:rsidRPr="007E1AC9">
        <w:rPr>
          <w:rFonts w:ascii="Times New Roman" w:hAnsi="Times New Roman" w:cs="Times New Roman"/>
          <w:sz w:val="28"/>
          <w:szCs w:val="28"/>
        </w:rPr>
        <w:t xml:space="preserve">as they </w:t>
      </w:r>
      <w:r w:rsidR="000502F6" w:rsidRPr="007E1AC9">
        <w:rPr>
          <w:rFonts w:ascii="Times New Roman" w:hAnsi="Times New Roman" w:cs="Times New Roman"/>
          <w:sz w:val="28"/>
          <w:szCs w:val="28"/>
        </w:rPr>
        <w:t>occur</w:t>
      </w:r>
      <w:r w:rsidRPr="007E1AC9">
        <w:rPr>
          <w:rFonts w:ascii="Times New Roman" w:hAnsi="Times New Roman" w:cs="Times New Roman"/>
          <w:sz w:val="28"/>
          <w:szCs w:val="28"/>
        </w:rPr>
        <w:t>, and mitigate those risks</w:t>
      </w:r>
      <w:r w:rsidR="00963244" w:rsidRPr="007E1AC9">
        <w:rPr>
          <w:rFonts w:ascii="Times New Roman" w:hAnsi="Times New Roman" w:cs="Times New Roman"/>
          <w:sz w:val="28"/>
          <w:szCs w:val="28"/>
        </w:rPr>
        <w:t xml:space="preserve"> </w:t>
      </w:r>
      <w:r w:rsidRPr="007E1AC9">
        <w:rPr>
          <w:rFonts w:ascii="Times New Roman" w:hAnsi="Times New Roman" w:cs="Times New Roman"/>
          <w:sz w:val="28"/>
          <w:szCs w:val="28"/>
        </w:rPr>
        <w:t xml:space="preserve">such that the </w:t>
      </w:r>
      <w:r w:rsidR="000502F6" w:rsidRPr="007E1AC9">
        <w:rPr>
          <w:rFonts w:ascii="Times New Roman" w:hAnsi="Times New Roman" w:cs="Times New Roman"/>
          <w:sz w:val="28"/>
          <w:szCs w:val="28"/>
        </w:rPr>
        <w:t xml:space="preserve">November </w:t>
      </w:r>
      <w:r w:rsidR="0052662B">
        <w:rPr>
          <w:rFonts w:ascii="Times New Roman" w:hAnsi="Times New Roman" w:cs="Times New Roman"/>
          <w:sz w:val="28"/>
          <w:szCs w:val="28"/>
        </w:rPr>
        <w:t>COD</w:t>
      </w:r>
      <w:r w:rsidR="000502F6" w:rsidRPr="007E1AC9">
        <w:rPr>
          <w:rFonts w:ascii="Times New Roman" w:hAnsi="Times New Roman" w:cs="Times New Roman"/>
          <w:sz w:val="28"/>
          <w:szCs w:val="28"/>
        </w:rPr>
        <w:t xml:space="preserve"> </w:t>
      </w:r>
      <w:r w:rsidR="009803F8" w:rsidRPr="007E1AC9">
        <w:rPr>
          <w:rFonts w:ascii="Times New Roman" w:hAnsi="Times New Roman" w:cs="Times New Roman"/>
          <w:sz w:val="28"/>
          <w:szCs w:val="28"/>
        </w:rPr>
        <w:t>dates can be maintained</w:t>
      </w:r>
      <w:r w:rsidR="000502F6" w:rsidRPr="007E1AC9">
        <w:rPr>
          <w:rFonts w:ascii="Times New Roman" w:hAnsi="Times New Roman" w:cs="Times New Roman"/>
          <w:sz w:val="28"/>
          <w:szCs w:val="28"/>
        </w:rPr>
        <w:t xml:space="preserve">.  </w:t>
      </w:r>
      <w:r w:rsidR="009803F8" w:rsidRPr="007E1AC9">
        <w:rPr>
          <w:rFonts w:ascii="Times New Roman" w:hAnsi="Times New Roman" w:cs="Times New Roman"/>
          <w:sz w:val="28"/>
          <w:szCs w:val="28"/>
        </w:rPr>
        <w:t>The</w:t>
      </w:r>
      <w:r w:rsidR="000502F6" w:rsidRPr="007E1AC9">
        <w:rPr>
          <w:rFonts w:ascii="Times New Roman" w:hAnsi="Times New Roman" w:cs="Times New Roman"/>
          <w:sz w:val="28"/>
          <w:szCs w:val="28"/>
        </w:rPr>
        <w:t xml:space="preserve"> schedule contingency will also </w:t>
      </w:r>
      <w:r w:rsidR="009803F8" w:rsidRPr="007E1AC9">
        <w:rPr>
          <w:rFonts w:ascii="Times New Roman" w:hAnsi="Times New Roman" w:cs="Times New Roman"/>
          <w:sz w:val="28"/>
          <w:szCs w:val="28"/>
        </w:rPr>
        <w:t xml:space="preserve">need </w:t>
      </w:r>
      <w:r w:rsidR="000502F6" w:rsidRPr="007E1AC9">
        <w:rPr>
          <w:rFonts w:ascii="Times New Roman" w:hAnsi="Times New Roman" w:cs="Times New Roman"/>
          <w:sz w:val="28"/>
          <w:szCs w:val="28"/>
        </w:rPr>
        <w:t xml:space="preserve">to </w:t>
      </w:r>
      <w:r w:rsidR="009803F8" w:rsidRPr="007E1AC9">
        <w:rPr>
          <w:rFonts w:ascii="Times New Roman" w:hAnsi="Times New Roman" w:cs="Times New Roman"/>
          <w:sz w:val="28"/>
          <w:szCs w:val="28"/>
        </w:rPr>
        <w:t>be sufficient to absorb the impacts</w:t>
      </w:r>
      <w:r w:rsidR="000502F6" w:rsidRPr="007E1AC9">
        <w:rPr>
          <w:rFonts w:ascii="Times New Roman" w:hAnsi="Times New Roman" w:cs="Times New Roman"/>
          <w:sz w:val="28"/>
          <w:szCs w:val="28"/>
        </w:rPr>
        <w:t xml:space="preserve"> of unknown</w:t>
      </w:r>
      <w:r w:rsidR="002E60F9">
        <w:rPr>
          <w:rFonts w:ascii="Times New Roman" w:hAnsi="Times New Roman" w:cs="Times New Roman"/>
          <w:sz w:val="28"/>
          <w:szCs w:val="28"/>
        </w:rPr>
        <w:t xml:space="preserve"> (unidentified)</w:t>
      </w:r>
      <w:r w:rsidR="000502F6" w:rsidRPr="007E1AC9">
        <w:rPr>
          <w:rFonts w:ascii="Times New Roman" w:hAnsi="Times New Roman" w:cs="Times New Roman"/>
          <w:sz w:val="28"/>
          <w:szCs w:val="28"/>
        </w:rPr>
        <w:t xml:space="preserve"> risks.</w:t>
      </w:r>
    </w:p>
    <w:p w14:paraId="3B8B45EA" w14:textId="58974816" w:rsidR="000502F6" w:rsidRPr="007E1AC9" w:rsidRDefault="009803F8" w:rsidP="007E1AC9">
      <w:pPr>
        <w:pStyle w:val="ListParagraph"/>
        <w:numPr>
          <w:ilvl w:val="0"/>
          <w:numId w:val="2"/>
        </w:numPr>
        <w:spacing w:after="0"/>
        <w:jc w:val="both"/>
        <w:rPr>
          <w:rFonts w:ascii="Times New Roman" w:hAnsi="Times New Roman" w:cs="Times New Roman"/>
          <w:sz w:val="28"/>
          <w:szCs w:val="28"/>
        </w:rPr>
      </w:pPr>
      <w:r w:rsidRPr="007E1AC9">
        <w:rPr>
          <w:rFonts w:ascii="Times New Roman" w:hAnsi="Times New Roman" w:cs="Times New Roman"/>
          <w:sz w:val="28"/>
          <w:szCs w:val="28"/>
        </w:rPr>
        <w:t xml:space="preserve">As compared to the June 2018 Baseline </w:t>
      </w:r>
      <w:r w:rsidR="002E60F9">
        <w:rPr>
          <w:rFonts w:ascii="Times New Roman" w:hAnsi="Times New Roman" w:cs="Times New Roman"/>
          <w:sz w:val="28"/>
          <w:szCs w:val="28"/>
        </w:rPr>
        <w:t>IPS</w:t>
      </w:r>
      <w:r w:rsidRPr="007E1AC9">
        <w:rPr>
          <w:rFonts w:ascii="Times New Roman" w:hAnsi="Times New Roman" w:cs="Times New Roman"/>
          <w:sz w:val="28"/>
          <w:szCs w:val="28"/>
        </w:rPr>
        <w:t xml:space="preserve">, the April 2019 Baseline </w:t>
      </w:r>
      <w:r w:rsidR="002E60F9">
        <w:rPr>
          <w:rFonts w:ascii="Times New Roman" w:hAnsi="Times New Roman" w:cs="Times New Roman"/>
          <w:sz w:val="28"/>
          <w:szCs w:val="28"/>
        </w:rPr>
        <w:t>IPS</w:t>
      </w:r>
      <w:r w:rsidR="007E1AC9">
        <w:rPr>
          <w:rFonts w:ascii="Times New Roman" w:hAnsi="Times New Roman" w:cs="Times New Roman"/>
          <w:sz w:val="28"/>
          <w:szCs w:val="28"/>
        </w:rPr>
        <w:t xml:space="preserve"> shifted</w:t>
      </w:r>
      <w:r w:rsidRPr="007E1AC9">
        <w:rPr>
          <w:rFonts w:ascii="Times New Roman" w:hAnsi="Times New Roman" w:cs="Times New Roman"/>
          <w:sz w:val="28"/>
          <w:szCs w:val="28"/>
        </w:rPr>
        <w:t xml:space="preserve"> </w:t>
      </w:r>
      <w:r w:rsidR="00DF49C1" w:rsidRPr="007E1AC9">
        <w:rPr>
          <w:rFonts w:ascii="Times New Roman" w:hAnsi="Times New Roman" w:cs="Times New Roman"/>
          <w:sz w:val="28"/>
          <w:szCs w:val="28"/>
        </w:rPr>
        <w:t xml:space="preserve">significant </w:t>
      </w:r>
      <w:r w:rsidR="0024403E">
        <w:rPr>
          <w:rFonts w:ascii="Times New Roman" w:hAnsi="Times New Roman" w:cs="Times New Roman"/>
          <w:sz w:val="28"/>
          <w:szCs w:val="28"/>
        </w:rPr>
        <w:t xml:space="preserve">construction </w:t>
      </w:r>
      <w:r w:rsidR="007E1AC9">
        <w:rPr>
          <w:rFonts w:ascii="Times New Roman" w:hAnsi="Times New Roman" w:cs="Times New Roman"/>
          <w:sz w:val="28"/>
          <w:szCs w:val="28"/>
        </w:rPr>
        <w:t>production</w:t>
      </w:r>
      <w:r w:rsidRPr="007E1AC9">
        <w:rPr>
          <w:rFonts w:ascii="Times New Roman" w:hAnsi="Times New Roman" w:cs="Times New Roman"/>
          <w:sz w:val="28"/>
          <w:szCs w:val="28"/>
        </w:rPr>
        <w:t xml:space="preserve"> to later dates.  </w:t>
      </w:r>
      <w:r w:rsidR="00DF49C1" w:rsidRPr="007E1AC9">
        <w:rPr>
          <w:rFonts w:ascii="Times New Roman" w:hAnsi="Times New Roman" w:cs="Times New Roman"/>
          <w:sz w:val="28"/>
          <w:szCs w:val="28"/>
        </w:rPr>
        <w:t>This fact is demonstrated on</w:t>
      </w:r>
      <w:r w:rsidRPr="007E1AC9">
        <w:rPr>
          <w:rFonts w:ascii="Times New Roman" w:hAnsi="Times New Roman" w:cs="Times New Roman"/>
          <w:sz w:val="28"/>
          <w:szCs w:val="28"/>
        </w:rPr>
        <w:t xml:space="preserve"> the graph </w:t>
      </w:r>
      <w:r w:rsidR="00DF49C1" w:rsidRPr="007E1AC9">
        <w:rPr>
          <w:rFonts w:ascii="Times New Roman" w:hAnsi="Times New Roman" w:cs="Times New Roman"/>
          <w:sz w:val="28"/>
          <w:szCs w:val="28"/>
        </w:rPr>
        <w:t>from</w:t>
      </w:r>
      <w:r w:rsidRPr="007E1AC9">
        <w:rPr>
          <w:rFonts w:ascii="Times New Roman" w:hAnsi="Times New Roman" w:cs="Times New Roman"/>
          <w:sz w:val="28"/>
          <w:szCs w:val="28"/>
        </w:rPr>
        <w:t xml:space="preserve"> page </w:t>
      </w:r>
      <w:r w:rsidR="00DF49C1" w:rsidRPr="007E1AC9">
        <w:rPr>
          <w:rFonts w:ascii="Times New Roman" w:hAnsi="Times New Roman" w:cs="Times New Roman"/>
          <w:sz w:val="28"/>
          <w:szCs w:val="28"/>
        </w:rPr>
        <w:t>6</w:t>
      </w:r>
      <w:r w:rsidRPr="007E1AC9">
        <w:rPr>
          <w:rFonts w:ascii="Times New Roman" w:hAnsi="Times New Roman" w:cs="Times New Roman"/>
          <w:sz w:val="28"/>
          <w:szCs w:val="28"/>
        </w:rPr>
        <w:t xml:space="preserve"> of GPC’s Report</w:t>
      </w:r>
      <w:r w:rsidR="00A3392B">
        <w:rPr>
          <w:rFonts w:ascii="Times New Roman" w:hAnsi="Times New Roman" w:cs="Times New Roman"/>
          <w:sz w:val="28"/>
          <w:szCs w:val="28"/>
        </w:rPr>
        <w:t xml:space="preserve"> [a copy of this chart is </w:t>
      </w:r>
      <w:r w:rsidR="0090090E">
        <w:rPr>
          <w:rFonts w:ascii="Times New Roman" w:hAnsi="Times New Roman" w:cs="Times New Roman"/>
          <w:sz w:val="28"/>
          <w:szCs w:val="28"/>
        </w:rPr>
        <w:t>included</w:t>
      </w:r>
      <w:r w:rsidR="00A3392B">
        <w:rPr>
          <w:rFonts w:ascii="Times New Roman" w:hAnsi="Times New Roman" w:cs="Times New Roman"/>
          <w:sz w:val="28"/>
          <w:szCs w:val="28"/>
        </w:rPr>
        <w:t xml:space="preserve"> at the end of this report]</w:t>
      </w:r>
      <w:r w:rsidR="00DF49C1" w:rsidRPr="007E1AC9">
        <w:rPr>
          <w:rFonts w:ascii="Times New Roman" w:hAnsi="Times New Roman" w:cs="Times New Roman"/>
          <w:sz w:val="28"/>
          <w:szCs w:val="28"/>
        </w:rPr>
        <w:t xml:space="preserve">.  The June 2018 Baseline schedule shows a ramp-up in production occurring between the months of December 2018 through September </w:t>
      </w:r>
      <w:r w:rsidR="00304940" w:rsidRPr="007E1AC9">
        <w:rPr>
          <w:rFonts w:ascii="Times New Roman" w:hAnsi="Times New Roman" w:cs="Times New Roman"/>
          <w:sz w:val="28"/>
          <w:szCs w:val="28"/>
        </w:rPr>
        <w:t>2019; the April 2019 Baseline schedule shows the ramp-up in production between the month</w:t>
      </w:r>
      <w:r w:rsidR="00AB1A64">
        <w:rPr>
          <w:rFonts w:ascii="Times New Roman" w:hAnsi="Times New Roman" w:cs="Times New Roman"/>
          <w:sz w:val="28"/>
          <w:szCs w:val="28"/>
        </w:rPr>
        <w:t>s</w:t>
      </w:r>
      <w:r w:rsidR="00304940" w:rsidRPr="007E1AC9">
        <w:rPr>
          <w:rFonts w:ascii="Times New Roman" w:hAnsi="Times New Roman" w:cs="Times New Roman"/>
          <w:sz w:val="28"/>
          <w:szCs w:val="28"/>
        </w:rPr>
        <w:t xml:space="preserve"> </w:t>
      </w:r>
      <w:r w:rsidR="007E1AC9">
        <w:rPr>
          <w:rFonts w:ascii="Times New Roman" w:hAnsi="Times New Roman" w:cs="Times New Roman"/>
          <w:sz w:val="28"/>
          <w:szCs w:val="28"/>
        </w:rPr>
        <w:t xml:space="preserve">of </w:t>
      </w:r>
      <w:r w:rsidR="00304940" w:rsidRPr="007E1AC9">
        <w:rPr>
          <w:rFonts w:ascii="Times New Roman" w:hAnsi="Times New Roman" w:cs="Times New Roman"/>
          <w:sz w:val="28"/>
          <w:szCs w:val="28"/>
        </w:rPr>
        <w:t xml:space="preserve">August 2019 through December 2019.  </w:t>
      </w:r>
      <w:r w:rsidR="007A16DF">
        <w:rPr>
          <w:rFonts w:ascii="Times New Roman" w:hAnsi="Times New Roman" w:cs="Times New Roman"/>
          <w:sz w:val="28"/>
          <w:szCs w:val="28"/>
        </w:rPr>
        <w:t>Also, t</w:t>
      </w:r>
      <w:r w:rsidR="00304940" w:rsidRPr="007E1AC9">
        <w:rPr>
          <w:rFonts w:ascii="Times New Roman" w:hAnsi="Times New Roman" w:cs="Times New Roman"/>
          <w:sz w:val="28"/>
          <w:szCs w:val="28"/>
        </w:rPr>
        <w:t xml:space="preserve">he production plan </w:t>
      </w:r>
      <w:r w:rsidR="00D2557B">
        <w:rPr>
          <w:rFonts w:ascii="Times New Roman" w:hAnsi="Times New Roman" w:cs="Times New Roman"/>
          <w:sz w:val="28"/>
          <w:szCs w:val="28"/>
        </w:rPr>
        <w:t xml:space="preserve">for the months of April, May, and June 2019 </w:t>
      </w:r>
      <w:r w:rsidR="007141DF">
        <w:rPr>
          <w:rFonts w:ascii="Times New Roman" w:hAnsi="Times New Roman" w:cs="Times New Roman"/>
          <w:sz w:val="28"/>
          <w:szCs w:val="28"/>
        </w:rPr>
        <w:t xml:space="preserve">of the April 2019 Baseline </w:t>
      </w:r>
      <w:r w:rsidR="00D2557B">
        <w:rPr>
          <w:rFonts w:ascii="Times New Roman" w:hAnsi="Times New Roman" w:cs="Times New Roman"/>
          <w:sz w:val="28"/>
          <w:szCs w:val="28"/>
        </w:rPr>
        <w:t xml:space="preserve">were </w:t>
      </w:r>
      <w:r w:rsidR="00304940" w:rsidRPr="007E1AC9">
        <w:rPr>
          <w:rFonts w:ascii="Times New Roman" w:hAnsi="Times New Roman" w:cs="Times New Roman"/>
          <w:sz w:val="28"/>
          <w:szCs w:val="28"/>
        </w:rPr>
        <w:t xml:space="preserve">set at </w:t>
      </w:r>
      <w:r w:rsidR="00D2557B">
        <w:rPr>
          <w:rFonts w:ascii="Times New Roman" w:hAnsi="Times New Roman" w:cs="Times New Roman"/>
          <w:sz w:val="28"/>
          <w:szCs w:val="28"/>
        </w:rPr>
        <w:t>levels which have been achieved by SNC in the past</w:t>
      </w:r>
      <w:r w:rsidR="00304940" w:rsidRPr="007E1AC9">
        <w:rPr>
          <w:rFonts w:ascii="Times New Roman" w:hAnsi="Times New Roman" w:cs="Times New Roman"/>
          <w:sz w:val="28"/>
          <w:szCs w:val="28"/>
        </w:rPr>
        <w:t xml:space="preserve">.  </w:t>
      </w:r>
      <w:r w:rsidR="002E60F9">
        <w:rPr>
          <w:rFonts w:ascii="Times New Roman" w:hAnsi="Times New Roman" w:cs="Times New Roman"/>
          <w:sz w:val="28"/>
          <w:szCs w:val="28"/>
        </w:rPr>
        <w:t>Since April</w:t>
      </w:r>
      <w:r w:rsidR="00D2557B">
        <w:rPr>
          <w:rFonts w:ascii="Times New Roman" w:hAnsi="Times New Roman" w:cs="Times New Roman"/>
          <w:sz w:val="28"/>
          <w:szCs w:val="28"/>
        </w:rPr>
        <w:t>, however, especially in the electrical area, even those recently achievable rates have not been realized.  Additional concerns include actual absentee</w:t>
      </w:r>
      <w:r w:rsidR="00BD57B2">
        <w:rPr>
          <w:rFonts w:ascii="Times New Roman" w:hAnsi="Times New Roman" w:cs="Times New Roman"/>
          <w:sz w:val="28"/>
          <w:szCs w:val="28"/>
        </w:rPr>
        <w:t>ism</w:t>
      </w:r>
      <w:r w:rsidR="00D2557B">
        <w:rPr>
          <w:rFonts w:ascii="Times New Roman" w:hAnsi="Times New Roman" w:cs="Times New Roman"/>
          <w:sz w:val="28"/>
          <w:szCs w:val="28"/>
        </w:rPr>
        <w:t xml:space="preserve"> rates</w:t>
      </w:r>
      <w:r w:rsidR="007C0384">
        <w:rPr>
          <w:rFonts w:ascii="Times New Roman" w:hAnsi="Times New Roman" w:cs="Times New Roman"/>
          <w:sz w:val="28"/>
          <w:szCs w:val="28"/>
        </w:rPr>
        <w:t xml:space="preserve"> being</w:t>
      </w:r>
      <w:r w:rsidR="00D2557B">
        <w:rPr>
          <w:rFonts w:ascii="Times New Roman" w:hAnsi="Times New Roman" w:cs="Times New Roman"/>
          <w:sz w:val="28"/>
          <w:szCs w:val="28"/>
        </w:rPr>
        <w:t xml:space="preserve"> higher than planned, </w:t>
      </w:r>
      <w:r w:rsidR="00321F58">
        <w:rPr>
          <w:rFonts w:ascii="Times New Roman" w:hAnsi="Times New Roman" w:cs="Times New Roman"/>
          <w:sz w:val="28"/>
          <w:szCs w:val="28"/>
        </w:rPr>
        <w:t xml:space="preserve">much </w:t>
      </w:r>
      <w:r w:rsidR="0052662B">
        <w:rPr>
          <w:rFonts w:ascii="Times New Roman" w:hAnsi="Times New Roman" w:cs="Times New Roman"/>
          <w:sz w:val="28"/>
          <w:szCs w:val="28"/>
        </w:rPr>
        <w:t xml:space="preserve">lower </w:t>
      </w:r>
      <w:r w:rsidR="00321F58">
        <w:rPr>
          <w:rFonts w:ascii="Times New Roman" w:hAnsi="Times New Roman" w:cs="Times New Roman"/>
          <w:sz w:val="28"/>
          <w:szCs w:val="28"/>
        </w:rPr>
        <w:t xml:space="preserve"> </w:t>
      </w:r>
      <w:r w:rsidR="0052662B">
        <w:rPr>
          <w:rFonts w:ascii="Times New Roman" w:hAnsi="Times New Roman" w:cs="Times New Roman"/>
          <w:sz w:val="28"/>
          <w:szCs w:val="28"/>
        </w:rPr>
        <w:t>productivity</w:t>
      </w:r>
      <w:r w:rsidR="00321F58">
        <w:rPr>
          <w:rFonts w:ascii="Times New Roman" w:hAnsi="Times New Roman" w:cs="Times New Roman"/>
          <w:sz w:val="28"/>
          <w:szCs w:val="28"/>
        </w:rPr>
        <w:t xml:space="preserve"> for the mechanical and electrical trades</w:t>
      </w:r>
      <w:r w:rsidR="007A16DF">
        <w:rPr>
          <w:rFonts w:ascii="Times New Roman" w:hAnsi="Times New Roman" w:cs="Times New Roman"/>
          <w:sz w:val="28"/>
          <w:szCs w:val="28"/>
        </w:rPr>
        <w:t xml:space="preserve"> than planned</w:t>
      </w:r>
      <w:r w:rsidR="00321F58">
        <w:rPr>
          <w:rFonts w:ascii="Times New Roman" w:hAnsi="Times New Roman" w:cs="Times New Roman"/>
          <w:sz w:val="28"/>
          <w:szCs w:val="28"/>
        </w:rPr>
        <w:t xml:space="preserve">, </w:t>
      </w:r>
      <w:r w:rsidR="00D2557B">
        <w:rPr>
          <w:rFonts w:ascii="Times New Roman" w:hAnsi="Times New Roman" w:cs="Times New Roman"/>
          <w:sz w:val="28"/>
          <w:szCs w:val="28"/>
        </w:rPr>
        <w:t xml:space="preserve">recent and on-going deferrals of </w:t>
      </w:r>
      <w:r w:rsidR="007A16DF">
        <w:rPr>
          <w:rFonts w:ascii="Times New Roman" w:hAnsi="Times New Roman" w:cs="Times New Roman"/>
          <w:sz w:val="28"/>
          <w:szCs w:val="28"/>
        </w:rPr>
        <w:t xml:space="preserve">construction work </w:t>
      </w:r>
      <w:r w:rsidR="00D2557B">
        <w:rPr>
          <w:rFonts w:ascii="Times New Roman" w:hAnsi="Times New Roman" w:cs="Times New Roman"/>
          <w:sz w:val="28"/>
          <w:szCs w:val="28"/>
        </w:rPr>
        <w:t xml:space="preserve">scope into the future, and the </w:t>
      </w:r>
      <w:r w:rsidR="00D2557B">
        <w:rPr>
          <w:rFonts w:ascii="Times New Roman" w:hAnsi="Times New Roman" w:cs="Times New Roman"/>
          <w:sz w:val="28"/>
          <w:szCs w:val="28"/>
        </w:rPr>
        <w:lastRenderedPageBreak/>
        <w:t>“stacking of crafts</w:t>
      </w:r>
      <w:r w:rsidR="00A122C0">
        <w:rPr>
          <w:rStyle w:val="FootnoteReference"/>
          <w:rFonts w:ascii="Times New Roman" w:hAnsi="Times New Roman" w:cs="Times New Roman"/>
          <w:sz w:val="28"/>
          <w:szCs w:val="28"/>
        </w:rPr>
        <w:footnoteReference w:id="9"/>
      </w:r>
      <w:r w:rsidR="00D2557B">
        <w:rPr>
          <w:rFonts w:ascii="Times New Roman" w:hAnsi="Times New Roman" w:cs="Times New Roman"/>
          <w:sz w:val="28"/>
          <w:szCs w:val="28"/>
        </w:rPr>
        <w:t xml:space="preserve">”. In light of these concerns, </w:t>
      </w:r>
      <w:r w:rsidR="00304940" w:rsidRPr="007E1AC9">
        <w:rPr>
          <w:rFonts w:ascii="Times New Roman" w:hAnsi="Times New Roman" w:cs="Times New Roman"/>
          <w:sz w:val="28"/>
          <w:szCs w:val="28"/>
        </w:rPr>
        <w:t xml:space="preserve">Staff </w:t>
      </w:r>
      <w:r w:rsidR="00DA7094" w:rsidRPr="007E1AC9">
        <w:rPr>
          <w:rFonts w:ascii="Times New Roman" w:hAnsi="Times New Roman" w:cs="Times New Roman"/>
          <w:sz w:val="28"/>
          <w:szCs w:val="28"/>
        </w:rPr>
        <w:t xml:space="preserve">has serious doubts as to whether SNC can </w:t>
      </w:r>
      <w:r w:rsidR="00D2557B">
        <w:rPr>
          <w:rFonts w:ascii="Times New Roman" w:hAnsi="Times New Roman" w:cs="Times New Roman"/>
          <w:sz w:val="28"/>
          <w:szCs w:val="28"/>
        </w:rPr>
        <w:t>meet</w:t>
      </w:r>
      <w:r w:rsidR="00D2557B" w:rsidRPr="007E1AC9">
        <w:rPr>
          <w:rFonts w:ascii="Times New Roman" w:hAnsi="Times New Roman" w:cs="Times New Roman"/>
          <w:sz w:val="28"/>
          <w:szCs w:val="28"/>
        </w:rPr>
        <w:t xml:space="preserve"> </w:t>
      </w:r>
      <w:r w:rsidR="00DA7094" w:rsidRPr="007E1AC9">
        <w:rPr>
          <w:rFonts w:ascii="Times New Roman" w:hAnsi="Times New Roman" w:cs="Times New Roman"/>
          <w:sz w:val="28"/>
          <w:szCs w:val="28"/>
        </w:rPr>
        <w:t xml:space="preserve">the high production levels per month and sustain those levels for </w:t>
      </w:r>
      <w:r w:rsidR="004321A0">
        <w:rPr>
          <w:rFonts w:ascii="Times New Roman" w:hAnsi="Times New Roman" w:cs="Times New Roman"/>
          <w:sz w:val="28"/>
          <w:szCs w:val="28"/>
        </w:rPr>
        <w:t>the</w:t>
      </w:r>
      <w:r w:rsidR="00DA7094" w:rsidRPr="007E1AC9">
        <w:rPr>
          <w:rFonts w:ascii="Times New Roman" w:hAnsi="Times New Roman" w:cs="Times New Roman"/>
          <w:sz w:val="28"/>
          <w:szCs w:val="28"/>
        </w:rPr>
        <w:t xml:space="preserve"> </w:t>
      </w:r>
      <w:r w:rsidR="00D2557B">
        <w:rPr>
          <w:rFonts w:ascii="Times New Roman" w:hAnsi="Times New Roman" w:cs="Times New Roman"/>
          <w:sz w:val="28"/>
          <w:szCs w:val="28"/>
        </w:rPr>
        <w:t>10</w:t>
      </w:r>
      <w:r w:rsidR="00DA7094" w:rsidRPr="007E1AC9">
        <w:rPr>
          <w:rFonts w:ascii="Times New Roman" w:hAnsi="Times New Roman" w:cs="Times New Roman"/>
          <w:sz w:val="28"/>
          <w:szCs w:val="28"/>
        </w:rPr>
        <w:t>-month</w:t>
      </w:r>
      <w:r w:rsidR="007C0384">
        <w:rPr>
          <w:rFonts w:ascii="Times New Roman" w:hAnsi="Times New Roman" w:cs="Times New Roman"/>
          <w:sz w:val="28"/>
          <w:szCs w:val="28"/>
        </w:rPr>
        <w:t xml:space="preserve"> period</w:t>
      </w:r>
      <w:r w:rsidR="00DA7094" w:rsidRPr="007E1AC9">
        <w:rPr>
          <w:rFonts w:ascii="Times New Roman" w:hAnsi="Times New Roman" w:cs="Times New Roman"/>
          <w:sz w:val="28"/>
          <w:szCs w:val="28"/>
        </w:rPr>
        <w:t xml:space="preserve"> </w:t>
      </w:r>
      <w:r w:rsidR="00D2557B">
        <w:rPr>
          <w:rFonts w:ascii="Times New Roman" w:hAnsi="Times New Roman" w:cs="Times New Roman"/>
          <w:sz w:val="28"/>
          <w:szCs w:val="28"/>
        </w:rPr>
        <w:t xml:space="preserve">of August 2019 through May 2020 as </w:t>
      </w:r>
      <w:r w:rsidR="004321A0">
        <w:rPr>
          <w:rFonts w:ascii="Times New Roman" w:hAnsi="Times New Roman" w:cs="Times New Roman"/>
          <w:sz w:val="28"/>
          <w:szCs w:val="28"/>
        </w:rPr>
        <w:t>shown on GPC’s chart</w:t>
      </w:r>
      <w:r w:rsidR="00DA7094" w:rsidRPr="007E1AC9">
        <w:rPr>
          <w:rFonts w:ascii="Times New Roman" w:hAnsi="Times New Roman" w:cs="Times New Roman"/>
          <w:sz w:val="28"/>
          <w:szCs w:val="28"/>
        </w:rPr>
        <w:t xml:space="preserve">. </w:t>
      </w:r>
      <w:r w:rsidR="00304940" w:rsidRPr="007E1AC9">
        <w:rPr>
          <w:rFonts w:ascii="Times New Roman" w:hAnsi="Times New Roman" w:cs="Times New Roman"/>
          <w:sz w:val="28"/>
          <w:szCs w:val="28"/>
        </w:rPr>
        <w:t xml:space="preserve">  </w:t>
      </w:r>
      <w:r w:rsidR="000502F6" w:rsidRPr="007E1AC9">
        <w:rPr>
          <w:rFonts w:ascii="Times New Roman" w:hAnsi="Times New Roman" w:cs="Times New Roman"/>
          <w:sz w:val="28"/>
          <w:szCs w:val="28"/>
        </w:rPr>
        <w:t xml:space="preserve"> </w:t>
      </w:r>
    </w:p>
    <w:p w14:paraId="6906000A" w14:textId="6878C5C8" w:rsidR="00FC0303" w:rsidRPr="007E1AC9" w:rsidRDefault="009803F8" w:rsidP="007E1AC9">
      <w:pPr>
        <w:pStyle w:val="ListParagraph"/>
        <w:numPr>
          <w:ilvl w:val="0"/>
          <w:numId w:val="2"/>
        </w:numPr>
        <w:spacing w:after="0"/>
        <w:jc w:val="both"/>
        <w:rPr>
          <w:rFonts w:ascii="Times New Roman" w:hAnsi="Times New Roman" w:cs="Times New Roman"/>
          <w:sz w:val="28"/>
          <w:szCs w:val="28"/>
        </w:rPr>
      </w:pPr>
      <w:r w:rsidRPr="007E1AC9">
        <w:rPr>
          <w:rFonts w:ascii="Times New Roman" w:hAnsi="Times New Roman" w:cs="Times New Roman"/>
          <w:sz w:val="28"/>
          <w:szCs w:val="28"/>
        </w:rPr>
        <w:t xml:space="preserve">Staff believes the April 2019 Baseline IPS may be overly aggressive and </w:t>
      </w:r>
      <w:r w:rsidR="0090090E">
        <w:rPr>
          <w:rFonts w:ascii="Times New Roman" w:hAnsi="Times New Roman" w:cs="Times New Roman"/>
          <w:sz w:val="28"/>
          <w:szCs w:val="28"/>
        </w:rPr>
        <w:t xml:space="preserve">may </w:t>
      </w:r>
      <w:r w:rsidRPr="007E1AC9">
        <w:rPr>
          <w:rFonts w:ascii="Times New Roman" w:hAnsi="Times New Roman" w:cs="Times New Roman"/>
          <w:sz w:val="28"/>
          <w:szCs w:val="28"/>
        </w:rPr>
        <w:t>in fact create risk</w:t>
      </w:r>
      <w:r w:rsidR="00FF1ADE">
        <w:rPr>
          <w:rFonts w:ascii="Times New Roman" w:hAnsi="Times New Roman" w:cs="Times New Roman"/>
          <w:sz w:val="28"/>
          <w:szCs w:val="28"/>
        </w:rPr>
        <w:t>s</w:t>
      </w:r>
      <w:r w:rsidRPr="007E1AC9">
        <w:rPr>
          <w:rFonts w:ascii="Times New Roman" w:hAnsi="Times New Roman" w:cs="Times New Roman"/>
          <w:sz w:val="28"/>
          <w:szCs w:val="28"/>
        </w:rPr>
        <w:t xml:space="preserve"> for the Project</w:t>
      </w:r>
      <w:r w:rsidR="00FC0303" w:rsidRPr="007E1AC9">
        <w:rPr>
          <w:rFonts w:ascii="Times New Roman" w:hAnsi="Times New Roman" w:cs="Times New Roman"/>
          <w:sz w:val="28"/>
          <w:szCs w:val="28"/>
        </w:rPr>
        <w:t xml:space="preserve"> such as but not limited to the following:</w:t>
      </w:r>
    </w:p>
    <w:p w14:paraId="263C7E43" w14:textId="11E57CD3" w:rsidR="00C3772E" w:rsidRPr="00C3772E" w:rsidRDefault="00C3772E" w:rsidP="00AF1AB1">
      <w:pPr>
        <w:pStyle w:val="ListParagraph"/>
        <w:numPr>
          <w:ilvl w:val="1"/>
          <w:numId w:val="2"/>
        </w:numPr>
        <w:spacing w:after="0"/>
        <w:jc w:val="both"/>
        <w:rPr>
          <w:rFonts w:ascii="Times New Roman" w:hAnsi="Times New Roman" w:cs="Times New Roman"/>
          <w:sz w:val="28"/>
          <w:szCs w:val="28"/>
        </w:rPr>
      </w:pPr>
      <w:r w:rsidRPr="00C3772E">
        <w:rPr>
          <w:rFonts w:ascii="Times New Roman" w:hAnsi="Times New Roman" w:cs="Times New Roman"/>
          <w:sz w:val="28"/>
          <w:szCs w:val="28"/>
        </w:rPr>
        <w:t xml:space="preserve">The use of numerous partial turnover packages.  This approach breaks </w:t>
      </w:r>
      <w:r w:rsidR="002E60F9">
        <w:rPr>
          <w:rFonts w:ascii="Times New Roman" w:hAnsi="Times New Roman" w:cs="Times New Roman"/>
          <w:sz w:val="28"/>
          <w:szCs w:val="28"/>
        </w:rPr>
        <w:t xml:space="preserve">down </w:t>
      </w:r>
      <w:r w:rsidRPr="00C3772E">
        <w:rPr>
          <w:rFonts w:ascii="Times New Roman" w:hAnsi="Times New Roman" w:cs="Times New Roman"/>
          <w:sz w:val="28"/>
          <w:szCs w:val="28"/>
        </w:rPr>
        <w:t>systems into partial turnover packages for completion, some with a significant number of exceptions</w:t>
      </w:r>
      <w:r w:rsidR="00A122C0">
        <w:rPr>
          <w:rStyle w:val="FootnoteReference"/>
          <w:rFonts w:ascii="Times New Roman" w:hAnsi="Times New Roman" w:cs="Times New Roman"/>
          <w:sz w:val="28"/>
          <w:szCs w:val="28"/>
        </w:rPr>
        <w:footnoteReference w:id="10"/>
      </w:r>
      <w:r w:rsidRPr="00C3772E">
        <w:rPr>
          <w:rFonts w:ascii="Times New Roman" w:hAnsi="Times New Roman" w:cs="Times New Roman"/>
          <w:sz w:val="28"/>
          <w:szCs w:val="28"/>
        </w:rPr>
        <w:t>, to meet Project major milestones as defined by SNC.  However, this creates a future bow wave of work that will have to be complete</w:t>
      </w:r>
      <w:r w:rsidR="00B43EDF">
        <w:rPr>
          <w:rFonts w:ascii="Times New Roman" w:hAnsi="Times New Roman" w:cs="Times New Roman"/>
          <w:sz w:val="28"/>
          <w:szCs w:val="28"/>
        </w:rPr>
        <w:t>d</w:t>
      </w:r>
      <w:r w:rsidRPr="00C3772E">
        <w:rPr>
          <w:rFonts w:ascii="Times New Roman" w:hAnsi="Times New Roman" w:cs="Times New Roman"/>
          <w:sz w:val="28"/>
          <w:szCs w:val="28"/>
        </w:rPr>
        <w:t xml:space="preserve"> during the </w:t>
      </w:r>
      <w:r w:rsidR="007A16DF">
        <w:rPr>
          <w:rFonts w:ascii="Times New Roman" w:hAnsi="Times New Roman" w:cs="Times New Roman"/>
          <w:sz w:val="28"/>
          <w:szCs w:val="28"/>
        </w:rPr>
        <w:t xml:space="preserve">upcoming </w:t>
      </w:r>
      <w:r w:rsidRPr="00C3772E">
        <w:rPr>
          <w:rFonts w:ascii="Times New Roman" w:hAnsi="Times New Roman" w:cs="Times New Roman"/>
          <w:sz w:val="28"/>
          <w:szCs w:val="28"/>
        </w:rPr>
        <w:t>peak production months.  Although the intermediate milestones appear to be on track</w:t>
      </w:r>
      <w:r w:rsidR="00FF1ADE">
        <w:rPr>
          <w:rFonts w:ascii="Times New Roman" w:hAnsi="Times New Roman" w:cs="Times New Roman"/>
          <w:sz w:val="28"/>
          <w:szCs w:val="28"/>
        </w:rPr>
        <w:t>,</w:t>
      </w:r>
      <w:r w:rsidRPr="00C3772E">
        <w:rPr>
          <w:rFonts w:ascii="Times New Roman" w:hAnsi="Times New Roman" w:cs="Times New Roman"/>
          <w:sz w:val="28"/>
          <w:szCs w:val="28"/>
        </w:rPr>
        <w:t xml:space="preserve"> </w:t>
      </w:r>
      <w:r w:rsidR="00703C4B">
        <w:rPr>
          <w:rFonts w:ascii="Times New Roman" w:hAnsi="Times New Roman" w:cs="Times New Roman"/>
          <w:sz w:val="28"/>
          <w:szCs w:val="28"/>
        </w:rPr>
        <w:t xml:space="preserve">construction </w:t>
      </w:r>
      <w:r w:rsidRPr="00C3772E">
        <w:rPr>
          <w:rFonts w:ascii="Times New Roman" w:hAnsi="Times New Roman" w:cs="Times New Roman"/>
          <w:sz w:val="28"/>
          <w:szCs w:val="28"/>
        </w:rPr>
        <w:t>work scope which cannot be complete</w:t>
      </w:r>
      <w:r w:rsidR="00B43EDF">
        <w:rPr>
          <w:rFonts w:ascii="Times New Roman" w:hAnsi="Times New Roman" w:cs="Times New Roman"/>
          <w:sz w:val="28"/>
          <w:szCs w:val="28"/>
        </w:rPr>
        <w:t>d</w:t>
      </w:r>
      <w:r w:rsidRPr="00C3772E">
        <w:rPr>
          <w:rFonts w:ascii="Times New Roman" w:hAnsi="Times New Roman" w:cs="Times New Roman"/>
          <w:sz w:val="28"/>
          <w:szCs w:val="28"/>
        </w:rPr>
        <w:t xml:space="preserve"> in time is ‘excepted’ from the partial system</w:t>
      </w:r>
      <w:r w:rsidR="00703C4B">
        <w:rPr>
          <w:rFonts w:ascii="Times New Roman" w:hAnsi="Times New Roman" w:cs="Times New Roman"/>
          <w:sz w:val="28"/>
          <w:szCs w:val="28"/>
        </w:rPr>
        <w:t>,</w:t>
      </w:r>
      <w:r w:rsidR="00FF1ADE">
        <w:rPr>
          <w:rFonts w:ascii="Times New Roman" w:hAnsi="Times New Roman" w:cs="Times New Roman"/>
          <w:sz w:val="28"/>
          <w:szCs w:val="28"/>
        </w:rPr>
        <w:t xml:space="preserve"> or de</w:t>
      </w:r>
      <w:r w:rsidR="007141DF">
        <w:rPr>
          <w:rFonts w:ascii="Times New Roman" w:hAnsi="Times New Roman" w:cs="Times New Roman"/>
          <w:sz w:val="28"/>
          <w:szCs w:val="28"/>
        </w:rPr>
        <w:t>-</w:t>
      </w:r>
      <w:r w:rsidR="00FF1ADE">
        <w:rPr>
          <w:rFonts w:ascii="Times New Roman" w:hAnsi="Times New Roman" w:cs="Times New Roman"/>
          <w:sz w:val="28"/>
          <w:szCs w:val="28"/>
        </w:rPr>
        <w:t>scoped into another partial turnover package</w:t>
      </w:r>
      <w:r w:rsidRPr="00C3772E">
        <w:rPr>
          <w:rFonts w:ascii="Times New Roman" w:hAnsi="Times New Roman" w:cs="Times New Roman"/>
          <w:sz w:val="28"/>
          <w:szCs w:val="28"/>
        </w:rPr>
        <w:t>.</w:t>
      </w:r>
      <w:r>
        <w:rPr>
          <w:rFonts w:ascii="Times New Roman" w:hAnsi="Times New Roman" w:cs="Times New Roman"/>
          <w:sz w:val="28"/>
          <w:szCs w:val="28"/>
        </w:rPr>
        <w:t xml:space="preserve">  </w:t>
      </w:r>
      <w:r w:rsidRPr="00C3772E">
        <w:rPr>
          <w:rFonts w:ascii="Times New Roman" w:hAnsi="Times New Roman" w:cs="Times New Roman"/>
          <w:sz w:val="28"/>
          <w:szCs w:val="28"/>
        </w:rPr>
        <w:t>Additionally, modifications to these partial systems, or “Mods</w:t>
      </w:r>
      <w:r w:rsidR="002E60F9">
        <w:rPr>
          <w:rStyle w:val="FootnoteReference"/>
          <w:rFonts w:ascii="Times New Roman" w:hAnsi="Times New Roman" w:cs="Times New Roman"/>
          <w:sz w:val="28"/>
          <w:szCs w:val="28"/>
        </w:rPr>
        <w:footnoteReference w:id="11"/>
      </w:r>
      <w:r w:rsidRPr="00C3772E">
        <w:rPr>
          <w:rFonts w:ascii="Times New Roman" w:hAnsi="Times New Roman" w:cs="Times New Roman"/>
          <w:sz w:val="28"/>
          <w:szCs w:val="28"/>
        </w:rPr>
        <w:t xml:space="preserve">”, will have to be performed concurrently with construction completion, bulk installation, sub-contractor work, and system completions.  </w:t>
      </w:r>
    </w:p>
    <w:p w14:paraId="79C4A920" w14:textId="3597F3E3" w:rsidR="00C3772E" w:rsidRPr="00C3772E" w:rsidRDefault="00B03749" w:rsidP="00F45BA0">
      <w:pPr>
        <w:pStyle w:val="ListParagraph"/>
        <w:numPr>
          <w:ilvl w:val="1"/>
          <w:numId w:val="2"/>
        </w:numPr>
        <w:spacing w:after="0"/>
        <w:jc w:val="both"/>
        <w:rPr>
          <w:rFonts w:ascii="Times New Roman" w:hAnsi="Times New Roman" w:cs="Times New Roman"/>
          <w:sz w:val="28"/>
          <w:szCs w:val="28"/>
        </w:rPr>
      </w:pPr>
      <w:r>
        <w:rPr>
          <w:rFonts w:ascii="Times New Roman" w:hAnsi="Times New Roman" w:cs="Times New Roman"/>
          <w:sz w:val="28"/>
          <w:szCs w:val="28"/>
        </w:rPr>
        <w:t>The creation of</w:t>
      </w:r>
      <w:r w:rsidR="00C3772E" w:rsidRPr="00C3772E">
        <w:rPr>
          <w:rFonts w:ascii="Times New Roman" w:hAnsi="Times New Roman" w:cs="Times New Roman"/>
          <w:sz w:val="28"/>
          <w:szCs w:val="28"/>
        </w:rPr>
        <w:t xml:space="preserve"> Procurement Required On Site (“ROS”) dates </w:t>
      </w:r>
      <w:r w:rsidR="00C3772E">
        <w:rPr>
          <w:rFonts w:ascii="Times New Roman" w:hAnsi="Times New Roman" w:cs="Times New Roman"/>
          <w:sz w:val="28"/>
          <w:szCs w:val="28"/>
        </w:rPr>
        <w:t xml:space="preserve">for construction, bulk installation, and system completion material (or partial thereof) </w:t>
      </w:r>
      <w:r w:rsidR="0090090E">
        <w:rPr>
          <w:rFonts w:ascii="Times New Roman" w:hAnsi="Times New Roman" w:cs="Times New Roman"/>
          <w:sz w:val="28"/>
          <w:szCs w:val="28"/>
        </w:rPr>
        <w:t>that will be challenging to meet</w:t>
      </w:r>
      <w:r w:rsidR="00C3772E" w:rsidRPr="00C3772E">
        <w:rPr>
          <w:rFonts w:ascii="Times New Roman" w:hAnsi="Times New Roman" w:cs="Times New Roman"/>
          <w:sz w:val="28"/>
          <w:szCs w:val="28"/>
        </w:rPr>
        <w:t xml:space="preserve">. </w:t>
      </w:r>
    </w:p>
    <w:p w14:paraId="08993A32" w14:textId="05F81818" w:rsidR="00FD4CE8" w:rsidRDefault="00B03749" w:rsidP="00C3772E">
      <w:pPr>
        <w:pStyle w:val="ListParagraph"/>
        <w:numPr>
          <w:ilvl w:val="1"/>
          <w:numId w:val="2"/>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SNC’s</w:t>
      </w:r>
      <w:proofErr w:type="spellEnd"/>
      <w:r>
        <w:rPr>
          <w:rFonts w:ascii="Times New Roman" w:hAnsi="Times New Roman" w:cs="Times New Roman"/>
          <w:sz w:val="28"/>
          <w:szCs w:val="28"/>
        </w:rPr>
        <w:t xml:space="preserve"> u</w:t>
      </w:r>
      <w:r w:rsidR="00C3772E" w:rsidRPr="00C3772E">
        <w:rPr>
          <w:rFonts w:ascii="Times New Roman" w:hAnsi="Times New Roman" w:cs="Times New Roman"/>
          <w:sz w:val="28"/>
          <w:szCs w:val="28"/>
        </w:rPr>
        <w:t>se of Partial Release for Test (</w:t>
      </w:r>
      <w:r w:rsidR="00C3772E">
        <w:rPr>
          <w:rFonts w:ascii="Times New Roman" w:hAnsi="Times New Roman" w:cs="Times New Roman"/>
          <w:sz w:val="28"/>
          <w:szCs w:val="28"/>
        </w:rPr>
        <w:t>“</w:t>
      </w:r>
      <w:proofErr w:type="spellStart"/>
      <w:r w:rsidR="00C3772E" w:rsidRPr="00C3772E">
        <w:rPr>
          <w:rFonts w:ascii="Times New Roman" w:hAnsi="Times New Roman" w:cs="Times New Roman"/>
          <w:sz w:val="28"/>
          <w:szCs w:val="28"/>
        </w:rPr>
        <w:t>PRT</w:t>
      </w:r>
      <w:proofErr w:type="spellEnd"/>
      <w:r w:rsidR="00C3772E">
        <w:rPr>
          <w:rFonts w:ascii="Times New Roman" w:hAnsi="Times New Roman" w:cs="Times New Roman"/>
          <w:sz w:val="28"/>
          <w:szCs w:val="28"/>
        </w:rPr>
        <w:t>”</w:t>
      </w:r>
      <w:r w:rsidR="00C3772E" w:rsidRPr="00C3772E">
        <w:rPr>
          <w:rFonts w:ascii="Times New Roman" w:hAnsi="Times New Roman" w:cs="Times New Roman"/>
          <w:sz w:val="28"/>
          <w:szCs w:val="28"/>
        </w:rPr>
        <w:t>)</w:t>
      </w:r>
      <w:r w:rsidR="00C3772E">
        <w:rPr>
          <w:rFonts w:ascii="Times New Roman" w:hAnsi="Times New Roman" w:cs="Times New Roman"/>
          <w:sz w:val="28"/>
          <w:szCs w:val="28"/>
        </w:rPr>
        <w:t xml:space="preserve"> program</w:t>
      </w:r>
      <w:r w:rsidR="00C3772E" w:rsidRPr="00C3772E">
        <w:rPr>
          <w:rFonts w:ascii="Times New Roman" w:hAnsi="Times New Roman" w:cs="Times New Roman"/>
          <w:sz w:val="28"/>
          <w:szCs w:val="28"/>
        </w:rPr>
        <w:t xml:space="preserve"> </w:t>
      </w:r>
      <w:r w:rsidR="00C3772E">
        <w:rPr>
          <w:rFonts w:ascii="Times New Roman" w:hAnsi="Times New Roman" w:cs="Times New Roman"/>
          <w:sz w:val="28"/>
          <w:szCs w:val="28"/>
        </w:rPr>
        <w:t>which is a</w:t>
      </w:r>
      <w:r w:rsidR="00C3772E" w:rsidRPr="00C3772E">
        <w:rPr>
          <w:rFonts w:ascii="Times New Roman" w:hAnsi="Times New Roman" w:cs="Times New Roman"/>
          <w:sz w:val="28"/>
          <w:szCs w:val="28"/>
        </w:rPr>
        <w:t xml:space="preserve"> process </w:t>
      </w:r>
      <w:r w:rsidR="00C3772E">
        <w:rPr>
          <w:rFonts w:ascii="Times New Roman" w:hAnsi="Times New Roman" w:cs="Times New Roman"/>
          <w:sz w:val="28"/>
          <w:szCs w:val="28"/>
        </w:rPr>
        <w:t xml:space="preserve">that </w:t>
      </w:r>
      <w:r w:rsidR="00C3772E" w:rsidRPr="00C3772E">
        <w:rPr>
          <w:rFonts w:ascii="Times New Roman" w:hAnsi="Times New Roman" w:cs="Times New Roman"/>
          <w:sz w:val="28"/>
          <w:szCs w:val="28"/>
        </w:rPr>
        <w:t xml:space="preserve">allows ITP to test components which are still under construction’s jurisdiction.  This process creates increased risk of damage to critical equipment </w:t>
      </w:r>
      <w:r w:rsidR="00C3772E">
        <w:rPr>
          <w:rFonts w:ascii="Times New Roman" w:hAnsi="Times New Roman" w:cs="Times New Roman"/>
          <w:sz w:val="28"/>
          <w:szCs w:val="28"/>
        </w:rPr>
        <w:t>because</w:t>
      </w:r>
      <w:r w:rsidR="00C3772E" w:rsidRPr="00C3772E">
        <w:rPr>
          <w:rFonts w:ascii="Times New Roman" w:hAnsi="Times New Roman" w:cs="Times New Roman"/>
          <w:sz w:val="28"/>
          <w:szCs w:val="28"/>
        </w:rPr>
        <w:t xml:space="preserve"> the equipment </w:t>
      </w:r>
      <w:r w:rsidR="00C3772E">
        <w:rPr>
          <w:rFonts w:ascii="Times New Roman" w:hAnsi="Times New Roman" w:cs="Times New Roman"/>
          <w:sz w:val="28"/>
          <w:szCs w:val="28"/>
        </w:rPr>
        <w:t>will be</w:t>
      </w:r>
      <w:r w:rsidR="00C3772E" w:rsidRPr="00C3772E">
        <w:rPr>
          <w:rFonts w:ascii="Times New Roman" w:hAnsi="Times New Roman" w:cs="Times New Roman"/>
          <w:sz w:val="28"/>
          <w:szCs w:val="28"/>
        </w:rPr>
        <w:t xml:space="preserve"> operated without </w:t>
      </w:r>
      <w:r w:rsidR="00C3772E">
        <w:rPr>
          <w:rFonts w:ascii="Times New Roman" w:hAnsi="Times New Roman" w:cs="Times New Roman"/>
          <w:sz w:val="28"/>
          <w:szCs w:val="28"/>
        </w:rPr>
        <w:t>full</w:t>
      </w:r>
      <w:r w:rsidR="00C3772E" w:rsidRPr="00C3772E">
        <w:rPr>
          <w:rFonts w:ascii="Times New Roman" w:hAnsi="Times New Roman" w:cs="Times New Roman"/>
          <w:sz w:val="28"/>
          <w:szCs w:val="28"/>
        </w:rPr>
        <w:t xml:space="preserve"> instrumentation and additional safety features that would normally be </w:t>
      </w:r>
      <w:r w:rsidR="00703C4B">
        <w:rPr>
          <w:rFonts w:ascii="Times New Roman" w:hAnsi="Times New Roman" w:cs="Times New Roman"/>
          <w:sz w:val="28"/>
          <w:szCs w:val="28"/>
        </w:rPr>
        <w:t>present</w:t>
      </w:r>
      <w:r w:rsidR="00C3772E" w:rsidRPr="00C3772E">
        <w:rPr>
          <w:rFonts w:ascii="Times New Roman" w:hAnsi="Times New Roman" w:cs="Times New Roman"/>
          <w:sz w:val="28"/>
          <w:szCs w:val="28"/>
        </w:rPr>
        <w:t xml:space="preserve"> </w:t>
      </w:r>
      <w:r w:rsidR="002E60F9">
        <w:rPr>
          <w:rFonts w:ascii="Times New Roman" w:hAnsi="Times New Roman" w:cs="Times New Roman"/>
          <w:sz w:val="28"/>
          <w:szCs w:val="28"/>
        </w:rPr>
        <w:t>with a complete system</w:t>
      </w:r>
      <w:r w:rsidR="00C3772E" w:rsidRPr="00C3772E">
        <w:rPr>
          <w:rFonts w:ascii="Times New Roman" w:hAnsi="Times New Roman" w:cs="Times New Roman"/>
          <w:sz w:val="28"/>
          <w:szCs w:val="28"/>
        </w:rPr>
        <w:t>.</w:t>
      </w:r>
    </w:p>
    <w:p w14:paraId="795A5685" w14:textId="71293A12" w:rsidR="00FD4CE8" w:rsidRDefault="00FD4CE8" w:rsidP="00C3772E">
      <w:pPr>
        <w:pStyle w:val="ListParagraph"/>
        <w:numPr>
          <w:ilvl w:val="1"/>
          <w:numId w:val="2"/>
        </w:numPr>
        <w:spacing w:after="0"/>
        <w:jc w:val="both"/>
        <w:rPr>
          <w:rFonts w:ascii="Times New Roman" w:hAnsi="Times New Roman" w:cs="Times New Roman"/>
          <w:sz w:val="28"/>
          <w:szCs w:val="28"/>
        </w:rPr>
      </w:pPr>
      <w:r w:rsidRPr="00FD4CE8">
        <w:rPr>
          <w:rFonts w:ascii="Times New Roman" w:hAnsi="Times New Roman" w:cs="Times New Roman"/>
          <w:sz w:val="28"/>
          <w:szCs w:val="28"/>
        </w:rPr>
        <w:t>The</w:t>
      </w:r>
      <w:r>
        <w:rPr>
          <w:rFonts w:ascii="Times New Roman" w:hAnsi="Times New Roman" w:cs="Times New Roman"/>
          <w:sz w:val="28"/>
          <w:szCs w:val="28"/>
        </w:rPr>
        <w:t xml:space="preserve">re </w:t>
      </w:r>
      <w:r w:rsidR="00447F5C">
        <w:rPr>
          <w:rFonts w:ascii="Times New Roman" w:hAnsi="Times New Roman" w:cs="Times New Roman"/>
          <w:sz w:val="28"/>
          <w:szCs w:val="28"/>
        </w:rPr>
        <w:t xml:space="preserve">could </w:t>
      </w:r>
      <w:r>
        <w:rPr>
          <w:rFonts w:ascii="Times New Roman" w:hAnsi="Times New Roman" w:cs="Times New Roman"/>
          <w:sz w:val="28"/>
          <w:szCs w:val="28"/>
        </w:rPr>
        <w:t xml:space="preserve">exist </w:t>
      </w:r>
      <w:r w:rsidR="0052662B">
        <w:rPr>
          <w:rFonts w:ascii="Times New Roman" w:hAnsi="Times New Roman" w:cs="Times New Roman"/>
          <w:sz w:val="28"/>
          <w:szCs w:val="28"/>
        </w:rPr>
        <w:t>an increased risk</w:t>
      </w:r>
      <w:r>
        <w:rPr>
          <w:rFonts w:ascii="Times New Roman" w:hAnsi="Times New Roman" w:cs="Times New Roman"/>
          <w:sz w:val="28"/>
          <w:szCs w:val="28"/>
        </w:rPr>
        <w:t xml:space="preserve"> of SNC losing</w:t>
      </w:r>
      <w:r w:rsidRPr="00FD4CE8">
        <w:rPr>
          <w:rFonts w:ascii="Times New Roman" w:hAnsi="Times New Roman" w:cs="Times New Roman"/>
          <w:sz w:val="28"/>
          <w:szCs w:val="28"/>
        </w:rPr>
        <w:t xml:space="preserve"> </w:t>
      </w:r>
      <w:r w:rsidR="006C0959">
        <w:rPr>
          <w:rFonts w:ascii="Times New Roman" w:hAnsi="Times New Roman" w:cs="Times New Roman"/>
          <w:sz w:val="28"/>
          <w:szCs w:val="28"/>
        </w:rPr>
        <w:t xml:space="preserve">engineering and design </w:t>
      </w:r>
      <w:r w:rsidRPr="00FD4CE8">
        <w:rPr>
          <w:rFonts w:ascii="Times New Roman" w:hAnsi="Times New Roman" w:cs="Times New Roman"/>
          <w:sz w:val="28"/>
          <w:szCs w:val="28"/>
        </w:rPr>
        <w:t>configuration control</w:t>
      </w:r>
      <w:r>
        <w:rPr>
          <w:rFonts w:ascii="Times New Roman" w:hAnsi="Times New Roman" w:cs="Times New Roman"/>
          <w:sz w:val="28"/>
          <w:szCs w:val="28"/>
        </w:rPr>
        <w:t xml:space="preserve"> of the Project</w:t>
      </w:r>
      <w:r w:rsidRPr="00FD4CE8">
        <w:rPr>
          <w:rFonts w:ascii="Times New Roman" w:hAnsi="Times New Roman" w:cs="Times New Roman"/>
          <w:sz w:val="28"/>
          <w:szCs w:val="28"/>
        </w:rPr>
        <w:t>.</w:t>
      </w:r>
      <w:r>
        <w:rPr>
          <w:rFonts w:ascii="Times New Roman" w:hAnsi="Times New Roman" w:cs="Times New Roman"/>
          <w:sz w:val="28"/>
          <w:szCs w:val="28"/>
        </w:rPr>
        <w:t xml:space="preserve">  </w:t>
      </w:r>
    </w:p>
    <w:p w14:paraId="19B61BAA" w14:textId="2F85953B" w:rsidR="001C09C9" w:rsidRDefault="001C09C9" w:rsidP="001C09C9">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Submission of completed I</w:t>
      </w:r>
      <w:r w:rsidR="009078DE">
        <w:rPr>
          <w:rFonts w:ascii="Times New Roman" w:hAnsi="Times New Roman" w:cs="Times New Roman"/>
          <w:sz w:val="28"/>
          <w:szCs w:val="28"/>
        </w:rPr>
        <w:t xml:space="preserve">nspections, </w:t>
      </w:r>
      <w:r>
        <w:rPr>
          <w:rFonts w:ascii="Times New Roman" w:hAnsi="Times New Roman" w:cs="Times New Roman"/>
          <w:sz w:val="28"/>
          <w:szCs w:val="28"/>
        </w:rPr>
        <w:t>T</w:t>
      </w:r>
      <w:r w:rsidR="009078DE">
        <w:rPr>
          <w:rFonts w:ascii="Times New Roman" w:hAnsi="Times New Roman" w:cs="Times New Roman"/>
          <w:sz w:val="28"/>
          <w:szCs w:val="28"/>
        </w:rPr>
        <w:t xml:space="preserve">ests, </w:t>
      </w:r>
      <w:r>
        <w:rPr>
          <w:rFonts w:ascii="Times New Roman" w:hAnsi="Times New Roman" w:cs="Times New Roman"/>
          <w:sz w:val="28"/>
          <w:szCs w:val="28"/>
        </w:rPr>
        <w:t>A</w:t>
      </w:r>
      <w:r w:rsidR="009078DE">
        <w:rPr>
          <w:rFonts w:ascii="Times New Roman" w:hAnsi="Times New Roman" w:cs="Times New Roman"/>
          <w:sz w:val="28"/>
          <w:szCs w:val="28"/>
        </w:rPr>
        <w:t xml:space="preserve">nalyses, and </w:t>
      </w:r>
      <w:r>
        <w:rPr>
          <w:rFonts w:ascii="Times New Roman" w:hAnsi="Times New Roman" w:cs="Times New Roman"/>
          <w:sz w:val="28"/>
          <w:szCs w:val="28"/>
        </w:rPr>
        <w:t>A</w:t>
      </w:r>
      <w:r w:rsidR="009078DE">
        <w:rPr>
          <w:rFonts w:ascii="Times New Roman" w:hAnsi="Times New Roman" w:cs="Times New Roman"/>
          <w:sz w:val="28"/>
          <w:szCs w:val="28"/>
        </w:rPr>
        <w:t xml:space="preserve">cceptance </w:t>
      </w:r>
      <w:r>
        <w:rPr>
          <w:rFonts w:ascii="Times New Roman" w:hAnsi="Times New Roman" w:cs="Times New Roman"/>
          <w:sz w:val="28"/>
          <w:szCs w:val="28"/>
        </w:rPr>
        <w:t>C</w:t>
      </w:r>
      <w:r w:rsidR="009078DE">
        <w:rPr>
          <w:rFonts w:ascii="Times New Roman" w:hAnsi="Times New Roman" w:cs="Times New Roman"/>
          <w:sz w:val="28"/>
          <w:szCs w:val="28"/>
        </w:rPr>
        <w:t>riteria (“</w:t>
      </w:r>
      <w:proofErr w:type="spellStart"/>
      <w:r w:rsidR="009078DE">
        <w:rPr>
          <w:rFonts w:ascii="Times New Roman" w:hAnsi="Times New Roman" w:cs="Times New Roman"/>
          <w:sz w:val="28"/>
          <w:szCs w:val="28"/>
        </w:rPr>
        <w:t>ITAAC</w:t>
      </w:r>
      <w:proofErr w:type="spellEnd"/>
      <w:r w:rsidR="009078DE">
        <w:rPr>
          <w:rFonts w:ascii="Times New Roman" w:hAnsi="Times New Roman" w:cs="Times New Roman"/>
          <w:sz w:val="28"/>
          <w:szCs w:val="28"/>
        </w:rPr>
        <w:t>”)</w:t>
      </w:r>
      <w:r>
        <w:rPr>
          <w:rFonts w:ascii="Times New Roman" w:hAnsi="Times New Roman" w:cs="Times New Roman"/>
          <w:sz w:val="28"/>
          <w:szCs w:val="28"/>
        </w:rPr>
        <w:t xml:space="preserve"> to the N</w:t>
      </w:r>
      <w:r w:rsidR="009078DE">
        <w:rPr>
          <w:rFonts w:ascii="Times New Roman" w:hAnsi="Times New Roman" w:cs="Times New Roman"/>
          <w:sz w:val="28"/>
          <w:szCs w:val="28"/>
        </w:rPr>
        <w:t xml:space="preserve">uclear </w:t>
      </w:r>
      <w:r>
        <w:rPr>
          <w:rFonts w:ascii="Times New Roman" w:hAnsi="Times New Roman" w:cs="Times New Roman"/>
          <w:sz w:val="28"/>
          <w:szCs w:val="28"/>
        </w:rPr>
        <w:t>R</w:t>
      </w:r>
      <w:r w:rsidR="009078DE">
        <w:rPr>
          <w:rFonts w:ascii="Times New Roman" w:hAnsi="Times New Roman" w:cs="Times New Roman"/>
          <w:sz w:val="28"/>
          <w:szCs w:val="28"/>
        </w:rPr>
        <w:t xml:space="preserve">egulatory </w:t>
      </w:r>
      <w:r>
        <w:rPr>
          <w:rFonts w:ascii="Times New Roman" w:hAnsi="Times New Roman" w:cs="Times New Roman"/>
          <w:sz w:val="28"/>
          <w:szCs w:val="28"/>
        </w:rPr>
        <w:t>C</w:t>
      </w:r>
      <w:r w:rsidR="009078DE">
        <w:rPr>
          <w:rFonts w:ascii="Times New Roman" w:hAnsi="Times New Roman" w:cs="Times New Roman"/>
          <w:sz w:val="28"/>
          <w:szCs w:val="28"/>
        </w:rPr>
        <w:t>ommission</w:t>
      </w:r>
      <w:r>
        <w:rPr>
          <w:rFonts w:ascii="Times New Roman" w:hAnsi="Times New Roman" w:cs="Times New Roman"/>
          <w:sz w:val="28"/>
          <w:szCs w:val="28"/>
        </w:rPr>
        <w:t xml:space="preserve"> and receipt of the </w:t>
      </w:r>
      <w:r>
        <w:rPr>
          <w:rFonts w:ascii="Times New Roman" w:hAnsi="Times New Roman" w:cs="Times New Roman"/>
          <w:sz w:val="28"/>
          <w:szCs w:val="28"/>
        </w:rPr>
        <w:lastRenderedPageBreak/>
        <w:t>103g letter is a first of a kind evolution that could impact the duration between completion of preoperational testing and fuel load.</w:t>
      </w:r>
    </w:p>
    <w:p w14:paraId="7A4FF93C" w14:textId="3F945B10" w:rsidR="001C09C9" w:rsidRDefault="001C09C9" w:rsidP="00ED51E5">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Project management has recently identified </w:t>
      </w:r>
      <w:r w:rsidR="00AC5FF5">
        <w:rPr>
          <w:rFonts w:ascii="Times New Roman" w:hAnsi="Times New Roman" w:cs="Times New Roman"/>
          <w:sz w:val="28"/>
          <w:szCs w:val="28"/>
        </w:rPr>
        <w:t>significant legacy</w:t>
      </w:r>
      <w:r>
        <w:rPr>
          <w:rFonts w:ascii="Times New Roman" w:hAnsi="Times New Roman" w:cs="Times New Roman"/>
          <w:sz w:val="28"/>
          <w:szCs w:val="28"/>
        </w:rPr>
        <w:t xml:space="preserve"> items that must be </w:t>
      </w:r>
      <w:r w:rsidR="004A33F2">
        <w:rPr>
          <w:rFonts w:ascii="Times New Roman" w:hAnsi="Times New Roman" w:cs="Times New Roman"/>
          <w:sz w:val="28"/>
          <w:szCs w:val="28"/>
        </w:rPr>
        <w:t>evaluated</w:t>
      </w:r>
      <w:r w:rsidR="00B43EDF">
        <w:rPr>
          <w:rFonts w:ascii="Times New Roman" w:hAnsi="Times New Roman" w:cs="Times New Roman"/>
          <w:sz w:val="28"/>
          <w:szCs w:val="28"/>
        </w:rPr>
        <w:t xml:space="preserve"> and</w:t>
      </w:r>
      <w:r w:rsidR="004A33F2">
        <w:rPr>
          <w:rFonts w:ascii="Times New Roman" w:hAnsi="Times New Roman" w:cs="Times New Roman"/>
          <w:sz w:val="28"/>
          <w:szCs w:val="28"/>
        </w:rPr>
        <w:t xml:space="preserve"> </w:t>
      </w:r>
      <w:r>
        <w:rPr>
          <w:rFonts w:ascii="Times New Roman" w:hAnsi="Times New Roman" w:cs="Times New Roman"/>
          <w:sz w:val="28"/>
          <w:szCs w:val="28"/>
        </w:rPr>
        <w:t xml:space="preserve">closed prior to fuel load.  While most of these are likely minor items, the evaluation is underway to identify any significant items.  Identification of this large number </w:t>
      </w:r>
      <w:r w:rsidR="007141DF">
        <w:rPr>
          <w:rFonts w:ascii="Times New Roman" w:hAnsi="Times New Roman" w:cs="Times New Roman"/>
          <w:sz w:val="28"/>
          <w:szCs w:val="28"/>
        </w:rPr>
        <w:t xml:space="preserve">of </w:t>
      </w:r>
      <w:r>
        <w:rPr>
          <w:rFonts w:ascii="Times New Roman" w:hAnsi="Times New Roman" w:cs="Times New Roman"/>
          <w:sz w:val="28"/>
          <w:szCs w:val="28"/>
        </w:rPr>
        <w:t xml:space="preserve">items indicates a programmatic </w:t>
      </w:r>
      <w:r w:rsidR="00A83756">
        <w:rPr>
          <w:rFonts w:ascii="Times New Roman" w:hAnsi="Times New Roman" w:cs="Times New Roman"/>
          <w:sz w:val="28"/>
          <w:szCs w:val="28"/>
        </w:rPr>
        <w:t xml:space="preserve">lapse </w:t>
      </w:r>
      <w:r>
        <w:rPr>
          <w:rFonts w:ascii="Times New Roman" w:hAnsi="Times New Roman" w:cs="Times New Roman"/>
          <w:sz w:val="28"/>
          <w:szCs w:val="28"/>
        </w:rPr>
        <w:t>that has allowed this many items to linger and not be brought to the attention of Project management</w:t>
      </w:r>
      <w:r w:rsidR="00591692">
        <w:rPr>
          <w:rFonts w:ascii="Times New Roman" w:hAnsi="Times New Roman" w:cs="Times New Roman"/>
          <w:sz w:val="28"/>
          <w:szCs w:val="28"/>
        </w:rPr>
        <w:t xml:space="preserve"> for resolution and closure</w:t>
      </w:r>
      <w:r>
        <w:rPr>
          <w:rFonts w:ascii="Times New Roman" w:hAnsi="Times New Roman" w:cs="Times New Roman"/>
          <w:sz w:val="28"/>
          <w:szCs w:val="28"/>
        </w:rPr>
        <w:t>.</w:t>
      </w:r>
    </w:p>
    <w:p w14:paraId="691960A4" w14:textId="77777777" w:rsidR="00FD4CE8" w:rsidRDefault="00FD4CE8" w:rsidP="00FD4CE8">
      <w:pPr>
        <w:spacing w:after="0"/>
        <w:jc w:val="both"/>
        <w:rPr>
          <w:rFonts w:ascii="Times New Roman" w:hAnsi="Times New Roman" w:cs="Times New Roman"/>
          <w:sz w:val="28"/>
          <w:szCs w:val="28"/>
        </w:rPr>
      </w:pPr>
    </w:p>
    <w:p w14:paraId="0D9D5883" w14:textId="28086E7A" w:rsidR="00FD4CE8" w:rsidRPr="00FD4CE8" w:rsidRDefault="00D2557B" w:rsidP="00FD4CE8">
      <w:pPr>
        <w:spacing w:after="0"/>
        <w:jc w:val="both"/>
        <w:rPr>
          <w:rFonts w:ascii="Times New Roman" w:hAnsi="Times New Roman" w:cs="Times New Roman"/>
          <w:b/>
          <w:sz w:val="28"/>
          <w:szCs w:val="28"/>
        </w:rPr>
      </w:pPr>
      <w:r>
        <w:rPr>
          <w:rFonts w:ascii="Times New Roman" w:hAnsi="Times New Roman" w:cs="Times New Roman"/>
          <w:b/>
          <w:sz w:val="28"/>
          <w:szCs w:val="28"/>
        </w:rPr>
        <w:t>Cost</w:t>
      </w:r>
      <w:r w:rsidRPr="00FD4CE8">
        <w:rPr>
          <w:rFonts w:ascii="Times New Roman" w:hAnsi="Times New Roman" w:cs="Times New Roman"/>
          <w:b/>
          <w:sz w:val="28"/>
          <w:szCs w:val="28"/>
        </w:rPr>
        <w:t xml:space="preserve"> </w:t>
      </w:r>
      <w:r w:rsidR="00FD4CE8" w:rsidRPr="00FD4CE8">
        <w:rPr>
          <w:rFonts w:ascii="Times New Roman" w:hAnsi="Times New Roman" w:cs="Times New Roman"/>
          <w:b/>
          <w:sz w:val="28"/>
          <w:szCs w:val="28"/>
        </w:rPr>
        <w:t>Observations</w:t>
      </w:r>
    </w:p>
    <w:p w14:paraId="68594067" w14:textId="2AA0D58E" w:rsidR="007317E4" w:rsidRDefault="00165123" w:rsidP="00FD4CE8">
      <w:pPr>
        <w:pStyle w:val="ListParagraph"/>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 xml:space="preserve">While the categories contained within the </w:t>
      </w:r>
      <w:r w:rsidR="00AB1A64">
        <w:rPr>
          <w:rFonts w:ascii="Times New Roman" w:hAnsi="Times New Roman" w:cs="Times New Roman"/>
          <w:sz w:val="28"/>
          <w:szCs w:val="28"/>
        </w:rPr>
        <w:t xml:space="preserve">Cost </w:t>
      </w:r>
      <w:r w:rsidR="00703C4B">
        <w:rPr>
          <w:rFonts w:ascii="Times New Roman" w:hAnsi="Times New Roman" w:cs="Times New Roman"/>
          <w:sz w:val="28"/>
          <w:szCs w:val="28"/>
        </w:rPr>
        <w:t>f</w:t>
      </w:r>
      <w:r w:rsidR="00AB1A64">
        <w:rPr>
          <w:rFonts w:ascii="Times New Roman" w:hAnsi="Times New Roman" w:cs="Times New Roman"/>
          <w:sz w:val="28"/>
          <w:szCs w:val="28"/>
        </w:rPr>
        <w:t>orecast</w:t>
      </w:r>
      <w:r>
        <w:rPr>
          <w:rFonts w:ascii="Times New Roman" w:hAnsi="Times New Roman" w:cs="Times New Roman"/>
          <w:sz w:val="28"/>
          <w:szCs w:val="28"/>
        </w:rPr>
        <w:t xml:space="preserve"> have shown movement, which </w:t>
      </w:r>
      <w:r w:rsidR="006C0959">
        <w:rPr>
          <w:rFonts w:ascii="Times New Roman" w:hAnsi="Times New Roman" w:cs="Times New Roman"/>
          <w:sz w:val="28"/>
          <w:szCs w:val="28"/>
        </w:rPr>
        <w:t>was</w:t>
      </w:r>
      <w:r>
        <w:rPr>
          <w:rFonts w:ascii="Times New Roman" w:hAnsi="Times New Roman" w:cs="Times New Roman"/>
          <w:sz w:val="28"/>
          <w:szCs w:val="28"/>
        </w:rPr>
        <w:t xml:space="preserve"> not unexpected, the total </w:t>
      </w:r>
      <w:r w:rsidR="00C9093F">
        <w:rPr>
          <w:rFonts w:ascii="Times New Roman" w:hAnsi="Times New Roman" w:cs="Times New Roman"/>
          <w:sz w:val="28"/>
          <w:szCs w:val="28"/>
        </w:rPr>
        <w:t>Cost</w:t>
      </w:r>
      <w:r>
        <w:rPr>
          <w:rFonts w:ascii="Times New Roman" w:hAnsi="Times New Roman" w:cs="Times New Roman"/>
          <w:sz w:val="28"/>
          <w:szCs w:val="28"/>
        </w:rPr>
        <w:t xml:space="preserve"> </w:t>
      </w:r>
      <w:r w:rsidR="006C0959">
        <w:rPr>
          <w:rFonts w:ascii="Times New Roman" w:hAnsi="Times New Roman" w:cs="Times New Roman"/>
          <w:sz w:val="28"/>
          <w:szCs w:val="28"/>
        </w:rPr>
        <w:t xml:space="preserve">forecast </w:t>
      </w:r>
      <w:r>
        <w:rPr>
          <w:rFonts w:ascii="Times New Roman" w:hAnsi="Times New Roman" w:cs="Times New Roman"/>
          <w:sz w:val="28"/>
          <w:szCs w:val="28"/>
        </w:rPr>
        <w:t>has remained the same as of the time of filing this Report.</w:t>
      </w:r>
    </w:p>
    <w:p w14:paraId="43088CB4" w14:textId="65A8C511" w:rsidR="00165123" w:rsidRDefault="00703C4B" w:rsidP="00FD4CE8">
      <w:pPr>
        <w:pStyle w:val="ListParagraph"/>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 xml:space="preserve">The </w:t>
      </w:r>
      <w:r w:rsidR="00165123">
        <w:rPr>
          <w:rFonts w:ascii="Times New Roman" w:hAnsi="Times New Roman" w:cs="Times New Roman"/>
          <w:sz w:val="28"/>
          <w:szCs w:val="28"/>
        </w:rPr>
        <w:t xml:space="preserve">Project Controls </w:t>
      </w:r>
      <w:r>
        <w:rPr>
          <w:rFonts w:ascii="Times New Roman" w:hAnsi="Times New Roman" w:cs="Times New Roman"/>
          <w:sz w:val="28"/>
          <w:szCs w:val="28"/>
        </w:rPr>
        <w:t xml:space="preserve">Group, </w:t>
      </w:r>
      <w:r w:rsidR="00165123">
        <w:rPr>
          <w:rFonts w:ascii="Times New Roman" w:hAnsi="Times New Roman" w:cs="Times New Roman"/>
          <w:sz w:val="28"/>
          <w:szCs w:val="28"/>
        </w:rPr>
        <w:t xml:space="preserve">responsible for </w:t>
      </w:r>
      <w:r w:rsidR="00C9093F">
        <w:rPr>
          <w:rFonts w:ascii="Times New Roman" w:hAnsi="Times New Roman" w:cs="Times New Roman"/>
          <w:sz w:val="28"/>
          <w:szCs w:val="28"/>
        </w:rPr>
        <w:t>Cost</w:t>
      </w:r>
      <w:r w:rsidR="00165123">
        <w:rPr>
          <w:rFonts w:ascii="Times New Roman" w:hAnsi="Times New Roman" w:cs="Times New Roman"/>
          <w:sz w:val="28"/>
          <w:szCs w:val="28"/>
        </w:rPr>
        <w:t xml:space="preserve"> management</w:t>
      </w:r>
      <w:r>
        <w:rPr>
          <w:rFonts w:ascii="Times New Roman" w:hAnsi="Times New Roman" w:cs="Times New Roman"/>
          <w:sz w:val="28"/>
          <w:szCs w:val="28"/>
        </w:rPr>
        <w:t>,</w:t>
      </w:r>
      <w:r w:rsidR="00165123">
        <w:rPr>
          <w:rFonts w:ascii="Times New Roman" w:hAnsi="Times New Roman" w:cs="Times New Roman"/>
          <w:sz w:val="28"/>
          <w:szCs w:val="28"/>
        </w:rPr>
        <w:t xml:space="preserve"> </w:t>
      </w:r>
      <w:r w:rsidR="00820AC0">
        <w:rPr>
          <w:rFonts w:ascii="Times New Roman" w:hAnsi="Times New Roman" w:cs="Times New Roman"/>
          <w:sz w:val="28"/>
          <w:szCs w:val="28"/>
        </w:rPr>
        <w:t>h</w:t>
      </w:r>
      <w:r>
        <w:rPr>
          <w:rFonts w:ascii="Times New Roman" w:hAnsi="Times New Roman" w:cs="Times New Roman"/>
          <w:sz w:val="28"/>
          <w:szCs w:val="28"/>
        </w:rPr>
        <w:t>as</w:t>
      </w:r>
      <w:r w:rsidR="00820AC0">
        <w:rPr>
          <w:rFonts w:ascii="Times New Roman" w:hAnsi="Times New Roman" w:cs="Times New Roman"/>
          <w:sz w:val="28"/>
          <w:szCs w:val="28"/>
        </w:rPr>
        <w:t xml:space="preserve"> </w:t>
      </w:r>
      <w:r w:rsidR="00165123">
        <w:rPr>
          <w:rFonts w:ascii="Times New Roman" w:hAnsi="Times New Roman" w:cs="Times New Roman"/>
          <w:sz w:val="28"/>
          <w:szCs w:val="28"/>
        </w:rPr>
        <w:t>be</w:t>
      </w:r>
      <w:r w:rsidR="0044015B">
        <w:rPr>
          <w:rFonts w:ascii="Times New Roman" w:hAnsi="Times New Roman" w:cs="Times New Roman"/>
          <w:sz w:val="28"/>
          <w:szCs w:val="28"/>
        </w:rPr>
        <w:t>e</w:t>
      </w:r>
      <w:r w:rsidR="00165123">
        <w:rPr>
          <w:rFonts w:ascii="Times New Roman" w:hAnsi="Times New Roman" w:cs="Times New Roman"/>
          <w:sz w:val="28"/>
          <w:szCs w:val="28"/>
        </w:rPr>
        <w:t xml:space="preserve">n and continue to be </w:t>
      </w:r>
      <w:r w:rsidR="0044015B">
        <w:rPr>
          <w:rFonts w:ascii="Times New Roman" w:hAnsi="Times New Roman" w:cs="Times New Roman"/>
          <w:sz w:val="28"/>
          <w:szCs w:val="28"/>
        </w:rPr>
        <w:t xml:space="preserve">an evolving effort.  </w:t>
      </w:r>
      <w:r w:rsidR="004321A0">
        <w:rPr>
          <w:rFonts w:ascii="Times New Roman" w:hAnsi="Times New Roman" w:cs="Times New Roman"/>
          <w:sz w:val="28"/>
          <w:szCs w:val="28"/>
        </w:rPr>
        <w:t xml:space="preserve">Procedures </w:t>
      </w:r>
      <w:r w:rsidR="0044015B">
        <w:rPr>
          <w:rFonts w:ascii="Times New Roman" w:hAnsi="Times New Roman" w:cs="Times New Roman"/>
          <w:sz w:val="28"/>
          <w:szCs w:val="28"/>
        </w:rPr>
        <w:t>continue to be refined</w:t>
      </w:r>
      <w:r w:rsidR="004321A0">
        <w:rPr>
          <w:rFonts w:ascii="Times New Roman" w:hAnsi="Times New Roman" w:cs="Times New Roman"/>
          <w:sz w:val="28"/>
          <w:szCs w:val="28"/>
        </w:rPr>
        <w:t xml:space="preserve"> and more relevant metrics are being developed</w:t>
      </w:r>
      <w:r w:rsidR="0044015B">
        <w:rPr>
          <w:rFonts w:ascii="Times New Roman" w:hAnsi="Times New Roman" w:cs="Times New Roman"/>
          <w:sz w:val="28"/>
          <w:szCs w:val="28"/>
        </w:rPr>
        <w:t>.</w:t>
      </w:r>
    </w:p>
    <w:p w14:paraId="47C312AA" w14:textId="4A6A4180" w:rsidR="007317E4" w:rsidRDefault="00F41184" w:rsidP="00F41184">
      <w:pPr>
        <w:pStyle w:val="ListParagraph"/>
        <w:numPr>
          <w:ilvl w:val="0"/>
          <w:numId w:val="12"/>
        </w:numPr>
        <w:spacing w:after="0"/>
        <w:jc w:val="both"/>
        <w:rPr>
          <w:rFonts w:ascii="Times New Roman" w:hAnsi="Times New Roman" w:cs="Times New Roman"/>
          <w:sz w:val="28"/>
          <w:szCs w:val="28"/>
        </w:rPr>
      </w:pPr>
      <w:r w:rsidRPr="00F41184">
        <w:rPr>
          <w:rFonts w:ascii="Times New Roman" w:hAnsi="Times New Roman" w:cs="Times New Roman"/>
          <w:sz w:val="28"/>
          <w:szCs w:val="28"/>
        </w:rPr>
        <w:t xml:space="preserve">At </w:t>
      </w:r>
      <w:r>
        <w:rPr>
          <w:rFonts w:ascii="Times New Roman" w:hAnsi="Times New Roman" w:cs="Times New Roman"/>
          <w:sz w:val="28"/>
          <w:szCs w:val="28"/>
        </w:rPr>
        <w:t>the time of writing this Report</w:t>
      </w:r>
      <w:r w:rsidRPr="00F41184">
        <w:rPr>
          <w:rFonts w:ascii="Times New Roman" w:hAnsi="Times New Roman" w:cs="Times New Roman"/>
          <w:sz w:val="28"/>
          <w:szCs w:val="28"/>
        </w:rPr>
        <w:t xml:space="preserve"> approximately $1.</w:t>
      </w:r>
      <w:r w:rsidR="00944CFD">
        <w:rPr>
          <w:rFonts w:ascii="Times New Roman" w:hAnsi="Times New Roman" w:cs="Times New Roman"/>
          <w:sz w:val="28"/>
          <w:szCs w:val="28"/>
        </w:rPr>
        <w:t>4</w:t>
      </w:r>
      <w:r w:rsidRPr="00F41184">
        <w:rPr>
          <w:rFonts w:ascii="Times New Roman" w:hAnsi="Times New Roman" w:cs="Times New Roman"/>
          <w:sz w:val="28"/>
          <w:szCs w:val="28"/>
        </w:rPr>
        <w:t xml:space="preserve"> billion of</w:t>
      </w:r>
      <w:r w:rsidR="00944CFD">
        <w:rPr>
          <w:rFonts w:ascii="Times New Roman" w:hAnsi="Times New Roman" w:cs="Times New Roman"/>
          <w:sz w:val="28"/>
          <w:szCs w:val="28"/>
        </w:rPr>
        <w:t xml:space="preserve"> </w:t>
      </w:r>
      <w:proofErr w:type="spellStart"/>
      <w:r w:rsidR="00944CFD">
        <w:rPr>
          <w:rFonts w:ascii="Times New Roman" w:hAnsi="Times New Roman" w:cs="Times New Roman"/>
          <w:sz w:val="28"/>
          <w:szCs w:val="28"/>
        </w:rPr>
        <w:t>SNC</w:t>
      </w:r>
      <w:proofErr w:type="spellEnd"/>
      <w:r w:rsidRPr="00F41184">
        <w:rPr>
          <w:rFonts w:ascii="Times New Roman" w:hAnsi="Times New Roman" w:cs="Times New Roman"/>
          <w:sz w:val="28"/>
          <w:szCs w:val="28"/>
        </w:rPr>
        <w:t xml:space="preserve"> contingency </w:t>
      </w:r>
      <w:proofErr w:type="spellStart"/>
      <w:r w:rsidR="00C25E2C" w:rsidRPr="00C25E2C">
        <w:rPr>
          <w:rFonts w:ascii="Times New Roman" w:hAnsi="Times New Roman" w:cs="Times New Roman"/>
          <w:sz w:val="28"/>
          <w:szCs w:val="28"/>
          <w:highlight w:val="black"/>
        </w:rPr>
        <w:t>XXXXXXXXXXXXXXXXXXXXXXXXXXXXXXXXXX</w:t>
      </w:r>
      <w:proofErr w:type="spellEnd"/>
      <w:r w:rsidR="00C25E2C">
        <w:rPr>
          <w:rFonts w:ascii="Times New Roman" w:hAnsi="Times New Roman" w:cs="Times New Roman"/>
          <w:sz w:val="28"/>
          <w:szCs w:val="28"/>
        </w:rPr>
        <w:t xml:space="preserve"> </w:t>
      </w:r>
      <w:r w:rsidR="00080D3C" w:rsidRPr="00F41184">
        <w:rPr>
          <w:rFonts w:ascii="Times New Roman" w:hAnsi="Times New Roman" w:cs="Times New Roman"/>
          <w:sz w:val="28"/>
          <w:szCs w:val="28"/>
        </w:rPr>
        <w:t>is available in the April 2019 Baseline</w:t>
      </w:r>
      <w:r w:rsidRPr="00F41184">
        <w:rPr>
          <w:rFonts w:ascii="Times New Roman" w:hAnsi="Times New Roman" w:cs="Times New Roman"/>
          <w:sz w:val="28"/>
          <w:szCs w:val="28"/>
        </w:rPr>
        <w:t>.</w:t>
      </w:r>
    </w:p>
    <w:p w14:paraId="2CE8A34F" w14:textId="6C2DDFC8" w:rsidR="005C0CB2" w:rsidRDefault="009403D2" w:rsidP="00F41184">
      <w:pPr>
        <w:pStyle w:val="ListParagraph"/>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Staff</w:t>
      </w:r>
      <w:r w:rsidR="005C0CB2">
        <w:rPr>
          <w:rFonts w:ascii="Times New Roman" w:hAnsi="Times New Roman" w:cs="Times New Roman"/>
          <w:sz w:val="28"/>
          <w:szCs w:val="28"/>
        </w:rPr>
        <w:t xml:space="preserve"> believes it will be necessary to expend the full forecast contingency to meet the November 2021 and 2022 CODs.</w:t>
      </w:r>
    </w:p>
    <w:p w14:paraId="274BD1F1" w14:textId="77777777" w:rsidR="00F41184" w:rsidRPr="00F41184" w:rsidRDefault="00F41184" w:rsidP="00F41184">
      <w:pPr>
        <w:spacing w:after="0"/>
        <w:jc w:val="both"/>
        <w:rPr>
          <w:rFonts w:ascii="Times New Roman" w:hAnsi="Times New Roman" w:cs="Times New Roman"/>
          <w:sz w:val="28"/>
          <w:szCs w:val="28"/>
        </w:rPr>
      </w:pPr>
    </w:p>
    <w:p w14:paraId="21AFE338" w14:textId="23DE1EC2" w:rsidR="007317E4" w:rsidRPr="00FD4CE8" w:rsidRDefault="00D2557B" w:rsidP="007317E4">
      <w:pPr>
        <w:spacing w:after="0"/>
        <w:jc w:val="both"/>
        <w:rPr>
          <w:rFonts w:ascii="Times New Roman" w:hAnsi="Times New Roman" w:cs="Times New Roman"/>
          <w:b/>
          <w:sz w:val="28"/>
          <w:szCs w:val="28"/>
        </w:rPr>
      </w:pPr>
      <w:r>
        <w:rPr>
          <w:rFonts w:ascii="Times New Roman" w:hAnsi="Times New Roman" w:cs="Times New Roman"/>
          <w:b/>
          <w:sz w:val="28"/>
          <w:szCs w:val="28"/>
        </w:rPr>
        <w:t>Cost</w:t>
      </w:r>
      <w:r w:rsidRPr="00FD4CE8">
        <w:rPr>
          <w:rFonts w:ascii="Times New Roman" w:hAnsi="Times New Roman" w:cs="Times New Roman"/>
          <w:b/>
          <w:sz w:val="28"/>
          <w:szCs w:val="28"/>
        </w:rPr>
        <w:t xml:space="preserve"> </w:t>
      </w:r>
      <w:r w:rsidR="00C863A9" w:rsidRPr="00FD4CE8">
        <w:rPr>
          <w:rFonts w:ascii="Times New Roman" w:hAnsi="Times New Roman" w:cs="Times New Roman"/>
          <w:b/>
          <w:sz w:val="28"/>
          <w:szCs w:val="28"/>
        </w:rPr>
        <w:t>Concerns</w:t>
      </w:r>
    </w:p>
    <w:p w14:paraId="73AC9E8D" w14:textId="50462D94" w:rsidR="00BE0686" w:rsidRDefault="008A4A5D" w:rsidP="00BE0686">
      <w:pPr>
        <w:pStyle w:val="ListParagraph"/>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Based on Staff’s initial review</w:t>
      </w:r>
      <w:r w:rsidR="00B43EDF">
        <w:rPr>
          <w:rFonts w:ascii="Times New Roman" w:hAnsi="Times New Roman" w:cs="Times New Roman"/>
          <w:sz w:val="28"/>
          <w:szCs w:val="28"/>
        </w:rPr>
        <w:t>,</w:t>
      </w:r>
      <w:r>
        <w:rPr>
          <w:rFonts w:ascii="Times New Roman" w:hAnsi="Times New Roman" w:cs="Times New Roman"/>
          <w:sz w:val="28"/>
          <w:szCs w:val="28"/>
        </w:rPr>
        <w:t xml:space="preserve"> the </w:t>
      </w:r>
      <w:r w:rsidRPr="008A4A5D">
        <w:rPr>
          <w:rFonts w:ascii="Times New Roman" w:hAnsi="Times New Roman" w:cs="Times New Roman"/>
          <w:sz w:val="28"/>
          <w:szCs w:val="28"/>
        </w:rPr>
        <w:t xml:space="preserve">major cost category forecasts (engineering, procurement, </w:t>
      </w:r>
      <w:r>
        <w:rPr>
          <w:rFonts w:ascii="Times New Roman" w:hAnsi="Times New Roman" w:cs="Times New Roman"/>
          <w:sz w:val="28"/>
          <w:szCs w:val="28"/>
        </w:rPr>
        <w:t>c</w:t>
      </w:r>
      <w:r w:rsidRPr="008A4A5D">
        <w:rPr>
          <w:rFonts w:ascii="Times New Roman" w:hAnsi="Times New Roman" w:cs="Times New Roman"/>
          <w:sz w:val="28"/>
          <w:szCs w:val="28"/>
        </w:rPr>
        <w:t>onstruction, ITP, SNC, SNC Managed Subcontracts, B</w:t>
      </w:r>
      <w:r w:rsidR="00BE0686">
        <w:rPr>
          <w:rFonts w:ascii="Times New Roman" w:hAnsi="Times New Roman" w:cs="Times New Roman"/>
          <w:sz w:val="28"/>
          <w:szCs w:val="28"/>
        </w:rPr>
        <w:t>echtel Direct Labor, Bechtel Indirect Labor</w:t>
      </w:r>
      <w:r w:rsidRPr="008A4A5D">
        <w:rPr>
          <w:rFonts w:ascii="Times New Roman" w:hAnsi="Times New Roman" w:cs="Times New Roman"/>
          <w:sz w:val="28"/>
          <w:szCs w:val="28"/>
        </w:rPr>
        <w:t xml:space="preserve">, Bechtel Managed Subcontracts, </w:t>
      </w:r>
      <w:r w:rsidR="00BE0686">
        <w:rPr>
          <w:rFonts w:ascii="Times New Roman" w:hAnsi="Times New Roman" w:cs="Times New Roman"/>
          <w:sz w:val="28"/>
          <w:szCs w:val="28"/>
        </w:rPr>
        <w:t>Bechtel Distributable Costs</w:t>
      </w:r>
      <w:r w:rsidRPr="008A4A5D">
        <w:rPr>
          <w:rFonts w:ascii="Times New Roman" w:hAnsi="Times New Roman" w:cs="Times New Roman"/>
          <w:sz w:val="28"/>
          <w:szCs w:val="28"/>
        </w:rPr>
        <w:t xml:space="preserve">) will </w:t>
      </w:r>
      <w:r w:rsidR="00FF1ADE">
        <w:rPr>
          <w:rFonts w:ascii="Times New Roman" w:hAnsi="Times New Roman" w:cs="Times New Roman"/>
          <w:sz w:val="28"/>
          <w:szCs w:val="28"/>
        </w:rPr>
        <w:t xml:space="preserve">likely </w:t>
      </w:r>
      <w:r w:rsidRPr="008A4A5D">
        <w:rPr>
          <w:rFonts w:ascii="Times New Roman" w:hAnsi="Times New Roman" w:cs="Times New Roman"/>
          <w:sz w:val="28"/>
          <w:szCs w:val="28"/>
        </w:rPr>
        <w:t>all increase.</w:t>
      </w:r>
    </w:p>
    <w:p w14:paraId="53BC935D" w14:textId="4F178708" w:rsidR="005654D4" w:rsidRDefault="00141448" w:rsidP="00BE0686">
      <w:pPr>
        <w:pStyle w:val="ListParagraph"/>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 xml:space="preserve">Given Staff’s assessment of the known risks </w:t>
      </w:r>
      <w:r w:rsidR="00707BCC">
        <w:rPr>
          <w:rFonts w:ascii="Times New Roman" w:hAnsi="Times New Roman" w:cs="Times New Roman"/>
          <w:sz w:val="28"/>
          <w:szCs w:val="28"/>
        </w:rPr>
        <w:t xml:space="preserve">at this time </w:t>
      </w:r>
      <w:r>
        <w:rPr>
          <w:rFonts w:ascii="Times New Roman" w:hAnsi="Times New Roman" w:cs="Times New Roman"/>
          <w:sz w:val="28"/>
          <w:szCs w:val="28"/>
        </w:rPr>
        <w:t>facing the Project</w:t>
      </w:r>
      <w:r w:rsidR="00820AC0">
        <w:rPr>
          <w:rFonts w:ascii="Times New Roman" w:hAnsi="Times New Roman" w:cs="Times New Roman"/>
          <w:sz w:val="28"/>
          <w:szCs w:val="28"/>
        </w:rPr>
        <w:t>,</w:t>
      </w:r>
      <w:r>
        <w:rPr>
          <w:rFonts w:ascii="Times New Roman" w:hAnsi="Times New Roman" w:cs="Times New Roman"/>
          <w:sz w:val="28"/>
          <w:szCs w:val="28"/>
        </w:rPr>
        <w:t xml:space="preserve"> i</w:t>
      </w:r>
      <w:r w:rsidR="00BE0686">
        <w:rPr>
          <w:rFonts w:ascii="Times New Roman" w:hAnsi="Times New Roman" w:cs="Times New Roman"/>
          <w:sz w:val="28"/>
          <w:szCs w:val="28"/>
        </w:rPr>
        <w:t xml:space="preserve">n the </w:t>
      </w:r>
      <w:r w:rsidR="00321F58">
        <w:rPr>
          <w:rFonts w:ascii="Times New Roman" w:hAnsi="Times New Roman" w:cs="Times New Roman"/>
          <w:sz w:val="28"/>
          <w:szCs w:val="28"/>
        </w:rPr>
        <w:t xml:space="preserve">likely </w:t>
      </w:r>
      <w:r w:rsidR="00BE0686">
        <w:rPr>
          <w:rFonts w:ascii="Times New Roman" w:hAnsi="Times New Roman" w:cs="Times New Roman"/>
          <w:sz w:val="28"/>
          <w:szCs w:val="28"/>
        </w:rPr>
        <w:t xml:space="preserve">event that the schedule contingency will need to be used </w:t>
      </w:r>
      <w:r w:rsidR="00820AC0">
        <w:rPr>
          <w:rFonts w:ascii="Times New Roman" w:hAnsi="Times New Roman" w:cs="Times New Roman"/>
          <w:sz w:val="28"/>
          <w:szCs w:val="28"/>
        </w:rPr>
        <w:t>in order to meet the</w:t>
      </w:r>
      <w:r w:rsidR="00BE0686">
        <w:rPr>
          <w:rFonts w:ascii="Times New Roman" w:hAnsi="Times New Roman" w:cs="Times New Roman"/>
          <w:sz w:val="28"/>
          <w:szCs w:val="28"/>
        </w:rPr>
        <w:t xml:space="preserve"> CODs of November 2021 and 202</w:t>
      </w:r>
      <w:r w:rsidR="005654D4">
        <w:rPr>
          <w:rFonts w:ascii="Times New Roman" w:hAnsi="Times New Roman" w:cs="Times New Roman"/>
          <w:sz w:val="28"/>
          <w:szCs w:val="28"/>
        </w:rPr>
        <w:t>2</w:t>
      </w:r>
      <w:r w:rsidR="00BE0686">
        <w:rPr>
          <w:rFonts w:ascii="Times New Roman" w:hAnsi="Times New Roman" w:cs="Times New Roman"/>
          <w:sz w:val="28"/>
          <w:szCs w:val="28"/>
        </w:rPr>
        <w:t xml:space="preserve"> </w:t>
      </w:r>
      <w:r>
        <w:rPr>
          <w:rFonts w:ascii="Times New Roman" w:hAnsi="Times New Roman" w:cs="Times New Roman"/>
          <w:sz w:val="28"/>
          <w:szCs w:val="28"/>
        </w:rPr>
        <w:t xml:space="preserve">Staff’s </w:t>
      </w:r>
      <w:r w:rsidR="00BE0686">
        <w:rPr>
          <w:rFonts w:ascii="Times New Roman" w:hAnsi="Times New Roman" w:cs="Times New Roman"/>
          <w:sz w:val="28"/>
          <w:szCs w:val="28"/>
        </w:rPr>
        <w:t>preliminary analys</w:t>
      </w:r>
      <w:r>
        <w:rPr>
          <w:rFonts w:ascii="Times New Roman" w:hAnsi="Times New Roman" w:cs="Times New Roman"/>
          <w:sz w:val="28"/>
          <w:szCs w:val="28"/>
        </w:rPr>
        <w:t>i</w:t>
      </w:r>
      <w:r w:rsidR="00BE0686">
        <w:rPr>
          <w:rFonts w:ascii="Times New Roman" w:hAnsi="Times New Roman" w:cs="Times New Roman"/>
          <w:sz w:val="28"/>
          <w:szCs w:val="28"/>
        </w:rPr>
        <w:t>s indicate</w:t>
      </w:r>
      <w:r>
        <w:rPr>
          <w:rFonts w:ascii="Times New Roman" w:hAnsi="Times New Roman" w:cs="Times New Roman"/>
          <w:sz w:val="28"/>
          <w:szCs w:val="28"/>
        </w:rPr>
        <w:t>s</w:t>
      </w:r>
      <w:r w:rsidR="00BE0686">
        <w:rPr>
          <w:rFonts w:ascii="Times New Roman" w:hAnsi="Times New Roman" w:cs="Times New Roman"/>
          <w:sz w:val="28"/>
          <w:szCs w:val="28"/>
        </w:rPr>
        <w:t xml:space="preserve"> that there is a </w:t>
      </w:r>
      <w:r w:rsidR="00707BCC">
        <w:rPr>
          <w:rFonts w:ascii="Times New Roman" w:hAnsi="Times New Roman" w:cs="Times New Roman"/>
          <w:sz w:val="28"/>
          <w:szCs w:val="28"/>
        </w:rPr>
        <w:t xml:space="preserve">chance </w:t>
      </w:r>
      <w:r w:rsidR="00BE0686">
        <w:rPr>
          <w:rFonts w:ascii="Times New Roman" w:hAnsi="Times New Roman" w:cs="Times New Roman"/>
          <w:sz w:val="28"/>
          <w:szCs w:val="28"/>
        </w:rPr>
        <w:t xml:space="preserve">that the Project can still be </w:t>
      </w:r>
      <w:r w:rsidR="00FF1ADE">
        <w:rPr>
          <w:rFonts w:ascii="Times New Roman" w:hAnsi="Times New Roman" w:cs="Times New Roman"/>
          <w:sz w:val="28"/>
          <w:szCs w:val="28"/>
        </w:rPr>
        <w:t xml:space="preserve">completed </w:t>
      </w:r>
      <w:r>
        <w:rPr>
          <w:rFonts w:ascii="Times New Roman" w:hAnsi="Times New Roman" w:cs="Times New Roman"/>
          <w:sz w:val="28"/>
          <w:szCs w:val="28"/>
        </w:rPr>
        <w:t>at</w:t>
      </w:r>
      <w:r w:rsidR="00BE0686">
        <w:rPr>
          <w:rFonts w:ascii="Times New Roman" w:hAnsi="Times New Roman" w:cs="Times New Roman"/>
          <w:sz w:val="28"/>
          <w:szCs w:val="28"/>
        </w:rPr>
        <w:t xml:space="preserve"> </w:t>
      </w:r>
      <w:r w:rsidR="009403D2">
        <w:rPr>
          <w:rFonts w:ascii="Times New Roman" w:hAnsi="Times New Roman" w:cs="Times New Roman"/>
          <w:sz w:val="28"/>
          <w:szCs w:val="28"/>
        </w:rPr>
        <w:t>Cost</w:t>
      </w:r>
      <w:r w:rsidR="000D75C2">
        <w:rPr>
          <w:rFonts w:ascii="Times New Roman" w:hAnsi="Times New Roman" w:cs="Times New Roman"/>
          <w:sz w:val="28"/>
          <w:szCs w:val="28"/>
        </w:rPr>
        <w:t xml:space="preserve"> forecasted</w:t>
      </w:r>
      <w:r w:rsidR="00BE0686">
        <w:rPr>
          <w:rFonts w:ascii="Times New Roman" w:hAnsi="Times New Roman" w:cs="Times New Roman"/>
          <w:sz w:val="28"/>
          <w:szCs w:val="28"/>
        </w:rPr>
        <w:t xml:space="preserve">.  </w:t>
      </w:r>
    </w:p>
    <w:p w14:paraId="404B84CE" w14:textId="6F27A8E8" w:rsidR="00165123" w:rsidRDefault="00C9093F" w:rsidP="00BE0686">
      <w:pPr>
        <w:pStyle w:val="ListParagraph"/>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Most</w:t>
      </w:r>
      <w:r w:rsidR="005654D4">
        <w:rPr>
          <w:rFonts w:ascii="Times New Roman" w:hAnsi="Times New Roman" w:cs="Times New Roman"/>
          <w:sz w:val="28"/>
          <w:szCs w:val="28"/>
        </w:rPr>
        <w:t xml:space="preserve"> reporting has been focused on the remaining direct labor hours to be earned</w:t>
      </w:r>
      <w:r w:rsidR="00542DAC">
        <w:rPr>
          <w:rFonts w:ascii="Times New Roman" w:hAnsi="Times New Roman" w:cs="Times New Roman"/>
          <w:sz w:val="28"/>
          <w:szCs w:val="28"/>
        </w:rPr>
        <w:t xml:space="preserve"> to complete the Project</w:t>
      </w:r>
      <w:r w:rsidR="005654D4">
        <w:rPr>
          <w:rFonts w:ascii="Times New Roman" w:hAnsi="Times New Roman" w:cs="Times New Roman"/>
          <w:sz w:val="28"/>
          <w:szCs w:val="28"/>
        </w:rPr>
        <w:t xml:space="preserve">.  Staff notes that direct labor only represents approximately </w:t>
      </w:r>
      <w:r w:rsidR="009403D2" w:rsidRPr="00707BCC">
        <w:rPr>
          <w:rFonts w:ascii="Times New Roman" w:hAnsi="Times New Roman" w:cs="Times New Roman"/>
          <w:sz w:val="28"/>
          <w:szCs w:val="28"/>
        </w:rPr>
        <w:t>less than 10%</w:t>
      </w:r>
      <w:r w:rsidR="005654D4">
        <w:rPr>
          <w:rFonts w:ascii="Times New Roman" w:hAnsi="Times New Roman" w:cs="Times New Roman"/>
          <w:sz w:val="28"/>
          <w:szCs w:val="28"/>
        </w:rPr>
        <w:t xml:space="preserve"> of </w:t>
      </w:r>
      <w:r w:rsidR="009403D2">
        <w:rPr>
          <w:rFonts w:ascii="Times New Roman" w:hAnsi="Times New Roman" w:cs="Times New Roman"/>
          <w:sz w:val="28"/>
          <w:szCs w:val="28"/>
        </w:rPr>
        <w:t xml:space="preserve">to go </w:t>
      </w:r>
      <w:r w:rsidR="005654D4">
        <w:rPr>
          <w:rFonts w:ascii="Times New Roman" w:hAnsi="Times New Roman" w:cs="Times New Roman"/>
          <w:sz w:val="28"/>
          <w:szCs w:val="28"/>
        </w:rPr>
        <w:t xml:space="preserve">Project forecast </w:t>
      </w:r>
      <w:r>
        <w:rPr>
          <w:rFonts w:ascii="Times New Roman" w:hAnsi="Times New Roman" w:cs="Times New Roman"/>
          <w:sz w:val="28"/>
          <w:szCs w:val="28"/>
        </w:rPr>
        <w:t>C</w:t>
      </w:r>
      <w:r w:rsidR="005654D4">
        <w:rPr>
          <w:rFonts w:ascii="Times New Roman" w:hAnsi="Times New Roman" w:cs="Times New Roman"/>
          <w:sz w:val="28"/>
          <w:szCs w:val="28"/>
        </w:rPr>
        <w:t>ost.  For example, the graph shown at the end of this Report, taken from GPC’s April Baseline filing, represents on</w:t>
      </w:r>
      <w:r w:rsidR="00100DF6">
        <w:rPr>
          <w:rFonts w:ascii="Times New Roman" w:hAnsi="Times New Roman" w:cs="Times New Roman"/>
          <w:sz w:val="28"/>
          <w:szCs w:val="28"/>
        </w:rPr>
        <w:t>ly</w:t>
      </w:r>
      <w:r w:rsidR="005654D4">
        <w:rPr>
          <w:rFonts w:ascii="Times New Roman" w:hAnsi="Times New Roman" w:cs="Times New Roman"/>
          <w:sz w:val="28"/>
          <w:szCs w:val="28"/>
        </w:rPr>
        <w:t xml:space="preserve"> direct labor.</w:t>
      </w:r>
      <w:r w:rsidR="00BE0686">
        <w:rPr>
          <w:rFonts w:ascii="Times New Roman" w:hAnsi="Times New Roman" w:cs="Times New Roman"/>
          <w:sz w:val="28"/>
          <w:szCs w:val="28"/>
        </w:rPr>
        <w:t xml:space="preserve"> </w:t>
      </w:r>
    </w:p>
    <w:p w14:paraId="2C3296CC" w14:textId="77777777" w:rsidR="00165123" w:rsidRDefault="00165123" w:rsidP="00165123">
      <w:pPr>
        <w:spacing w:after="0"/>
        <w:jc w:val="both"/>
        <w:rPr>
          <w:rFonts w:ascii="Times New Roman" w:hAnsi="Times New Roman" w:cs="Times New Roman"/>
          <w:sz w:val="28"/>
          <w:szCs w:val="28"/>
        </w:rPr>
      </w:pPr>
    </w:p>
    <w:p w14:paraId="2BCFE049" w14:textId="77777777" w:rsidR="00165123" w:rsidRPr="00165123" w:rsidRDefault="00165123" w:rsidP="00165123">
      <w:pPr>
        <w:spacing w:after="0"/>
        <w:jc w:val="both"/>
        <w:rPr>
          <w:rFonts w:ascii="Times New Roman" w:hAnsi="Times New Roman" w:cs="Times New Roman"/>
          <w:b/>
          <w:sz w:val="28"/>
          <w:szCs w:val="28"/>
        </w:rPr>
      </w:pPr>
      <w:r w:rsidRPr="00165123">
        <w:rPr>
          <w:rFonts w:ascii="Times New Roman" w:hAnsi="Times New Roman" w:cs="Times New Roman"/>
          <w:b/>
          <w:sz w:val="28"/>
          <w:szCs w:val="28"/>
        </w:rPr>
        <w:t>General Observations</w:t>
      </w:r>
    </w:p>
    <w:p w14:paraId="60DC11A1" w14:textId="0F7B19A5" w:rsidR="00BE0686" w:rsidRDefault="00165123" w:rsidP="00165123">
      <w:pPr>
        <w:pStyle w:val="ListParagraph"/>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Project management appears to be actively monitoring for construction, engineering, and procurement risks.</w:t>
      </w:r>
      <w:r w:rsidR="00C9093F">
        <w:rPr>
          <w:rFonts w:ascii="Times New Roman" w:hAnsi="Times New Roman" w:cs="Times New Roman"/>
          <w:sz w:val="28"/>
          <w:szCs w:val="28"/>
        </w:rPr>
        <w:t xml:space="preserve"> </w:t>
      </w:r>
    </w:p>
    <w:p w14:paraId="4523C7FF" w14:textId="2774788F" w:rsidR="005654D4" w:rsidRDefault="005654D4" w:rsidP="00165123">
      <w:pPr>
        <w:pStyle w:val="ListParagraph"/>
        <w:numPr>
          <w:ilvl w:val="0"/>
          <w:numId w:val="13"/>
        </w:numPr>
        <w:spacing w:after="0"/>
        <w:jc w:val="both"/>
        <w:rPr>
          <w:rFonts w:ascii="Times New Roman" w:hAnsi="Times New Roman" w:cs="Times New Roman"/>
          <w:sz w:val="28"/>
          <w:szCs w:val="28"/>
        </w:rPr>
      </w:pPr>
      <w:r w:rsidRPr="005654D4">
        <w:rPr>
          <w:rFonts w:ascii="Times New Roman" w:hAnsi="Times New Roman" w:cs="Times New Roman"/>
          <w:sz w:val="28"/>
          <w:szCs w:val="28"/>
        </w:rPr>
        <w:t xml:space="preserve">Staff believes that it would be appropriate for SNC to formally evaluate the optimal level of craft staffing to minimize the Project </w:t>
      </w:r>
      <w:r>
        <w:rPr>
          <w:rFonts w:ascii="Times New Roman" w:hAnsi="Times New Roman" w:cs="Times New Roman"/>
          <w:sz w:val="28"/>
          <w:szCs w:val="28"/>
        </w:rPr>
        <w:t>S</w:t>
      </w:r>
      <w:r w:rsidRPr="005654D4">
        <w:rPr>
          <w:rFonts w:ascii="Times New Roman" w:hAnsi="Times New Roman" w:cs="Times New Roman"/>
          <w:sz w:val="28"/>
          <w:szCs w:val="28"/>
        </w:rPr>
        <w:t xml:space="preserve">chedule at the lowest overall cost.  Staff’s concern is that the approach of achieving a minimal schedule at all costs could result in additional costs to the Project without achieving the commensurate reduction in </w:t>
      </w:r>
      <w:r>
        <w:rPr>
          <w:rFonts w:ascii="Times New Roman" w:hAnsi="Times New Roman" w:cs="Times New Roman"/>
          <w:sz w:val="28"/>
          <w:szCs w:val="28"/>
        </w:rPr>
        <w:t>S</w:t>
      </w:r>
      <w:r w:rsidRPr="005654D4">
        <w:rPr>
          <w:rFonts w:ascii="Times New Roman" w:hAnsi="Times New Roman" w:cs="Times New Roman"/>
          <w:sz w:val="28"/>
          <w:szCs w:val="28"/>
        </w:rPr>
        <w:t>chedule needed to offset these additional costs.</w:t>
      </w:r>
    </w:p>
    <w:p w14:paraId="4F70EE6A" w14:textId="7A1EEF6B" w:rsidR="005C0CB2" w:rsidRDefault="005C0CB2" w:rsidP="00165123">
      <w:pPr>
        <w:pStyle w:val="ListParagraph"/>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 xml:space="preserve">As of the April 2019 Baseline the Project Cost </w:t>
      </w:r>
      <w:r w:rsidR="0091022F">
        <w:rPr>
          <w:rFonts w:ascii="Times New Roman" w:hAnsi="Times New Roman" w:cs="Times New Roman"/>
          <w:sz w:val="28"/>
          <w:szCs w:val="28"/>
        </w:rPr>
        <w:t>“</w:t>
      </w:r>
      <w:r>
        <w:rPr>
          <w:rFonts w:ascii="Times New Roman" w:hAnsi="Times New Roman" w:cs="Times New Roman"/>
          <w:sz w:val="28"/>
          <w:szCs w:val="28"/>
        </w:rPr>
        <w:t>to go</w:t>
      </w:r>
      <w:r w:rsidR="0091022F">
        <w:rPr>
          <w:rFonts w:ascii="Times New Roman" w:hAnsi="Times New Roman" w:cs="Times New Roman"/>
          <w:sz w:val="28"/>
          <w:szCs w:val="28"/>
        </w:rPr>
        <w:t>”</w:t>
      </w:r>
      <w:r>
        <w:rPr>
          <w:rFonts w:ascii="Times New Roman" w:hAnsi="Times New Roman" w:cs="Times New Roman"/>
          <w:sz w:val="28"/>
          <w:szCs w:val="28"/>
        </w:rPr>
        <w:t xml:space="preserve">, per one percent completion, is forecast to be approximately 2.5 times that of the historical Project Cost to complete one percent.  This fact emphasizes the need for SNC to have critical </w:t>
      </w:r>
      <w:r w:rsidR="0091022F">
        <w:rPr>
          <w:rFonts w:ascii="Times New Roman" w:hAnsi="Times New Roman" w:cs="Times New Roman"/>
          <w:sz w:val="28"/>
          <w:szCs w:val="28"/>
        </w:rPr>
        <w:t>information</w:t>
      </w:r>
      <w:r>
        <w:rPr>
          <w:rFonts w:ascii="Times New Roman" w:hAnsi="Times New Roman" w:cs="Times New Roman"/>
          <w:sz w:val="28"/>
          <w:szCs w:val="28"/>
        </w:rPr>
        <w:t xml:space="preserve"> that </w:t>
      </w:r>
      <w:r w:rsidR="00703C4B">
        <w:rPr>
          <w:rFonts w:ascii="Times New Roman" w:hAnsi="Times New Roman" w:cs="Times New Roman"/>
          <w:sz w:val="28"/>
          <w:szCs w:val="28"/>
        </w:rPr>
        <w:t>is</w:t>
      </w:r>
      <w:r>
        <w:rPr>
          <w:rFonts w:ascii="Times New Roman" w:hAnsi="Times New Roman" w:cs="Times New Roman"/>
          <w:sz w:val="28"/>
          <w:szCs w:val="28"/>
        </w:rPr>
        <w:t xml:space="preserve"> timely, accurate, and relevant so that if mitigations of </w:t>
      </w:r>
      <w:r w:rsidR="0091022F">
        <w:rPr>
          <w:rFonts w:ascii="Times New Roman" w:hAnsi="Times New Roman" w:cs="Times New Roman"/>
          <w:sz w:val="28"/>
          <w:szCs w:val="28"/>
        </w:rPr>
        <w:t>risks and emergent issues</w:t>
      </w:r>
      <w:r>
        <w:rPr>
          <w:rFonts w:ascii="Times New Roman" w:hAnsi="Times New Roman" w:cs="Times New Roman"/>
          <w:sz w:val="28"/>
          <w:szCs w:val="28"/>
        </w:rPr>
        <w:t xml:space="preserve"> are necessary in the future those mitigations can be effective.  The table below demonstrates the calculation.</w:t>
      </w:r>
    </w:p>
    <w:p w14:paraId="6C8BB8FD" w14:textId="77777777" w:rsidR="004E3DD1" w:rsidRPr="00707BCC" w:rsidRDefault="004E3DD1" w:rsidP="00707BCC">
      <w:pPr>
        <w:spacing w:after="0"/>
        <w:ind w:left="504"/>
        <w:jc w:val="both"/>
        <w:rPr>
          <w:rFonts w:ascii="Times New Roman" w:hAnsi="Times New Roman" w:cs="Times New Roman"/>
          <w:sz w:val="28"/>
          <w:szCs w:val="28"/>
        </w:rPr>
      </w:pPr>
    </w:p>
    <w:p w14:paraId="5E3DB98B" w14:textId="3554E0D3" w:rsidR="005C0CB2" w:rsidRDefault="004E3DD1" w:rsidP="00707BCC">
      <w:pPr>
        <w:spacing w:after="0"/>
        <w:ind w:left="504"/>
        <w:jc w:val="both"/>
        <w:rPr>
          <w:rFonts w:ascii="Times New Roman" w:hAnsi="Times New Roman" w:cs="Times New Roman"/>
          <w:sz w:val="28"/>
          <w:szCs w:val="28"/>
        </w:rPr>
      </w:pPr>
      <w:r w:rsidRPr="004E3DD1">
        <w:rPr>
          <w:noProof/>
        </w:rPr>
        <w:drawing>
          <wp:inline distT="0" distB="0" distL="0" distR="0" wp14:anchorId="06B63F74" wp14:editId="5F8B3BEC">
            <wp:extent cx="5943600" cy="12609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260978"/>
                    </a:xfrm>
                    <a:prstGeom prst="rect">
                      <a:avLst/>
                    </a:prstGeom>
                    <a:noFill/>
                    <a:ln>
                      <a:noFill/>
                    </a:ln>
                  </pic:spPr>
                </pic:pic>
              </a:graphicData>
            </a:graphic>
          </wp:inline>
        </w:drawing>
      </w:r>
    </w:p>
    <w:p w14:paraId="2C7EF648" w14:textId="43924A6B" w:rsidR="005C0CB2" w:rsidRPr="00707BCC" w:rsidRDefault="005C0CB2" w:rsidP="00707BCC">
      <w:pPr>
        <w:spacing w:after="0"/>
        <w:ind w:left="504"/>
        <w:jc w:val="both"/>
        <w:rPr>
          <w:rFonts w:ascii="Times New Roman" w:hAnsi="Times New Roman" w:cs="Times New Roman"/>
          <w:sz w:val="28"/>
          <w:szCs w:val="28"/>
        </w:rPr>
      </w:pPr>
      <w:r w:rsidRPr="00707BCC">
        <w:rPr>
          <w:rFonts w:ascii="Times New Roman" w:hAnsi="Times New Roman" w:cs="Times New Roman"/>
          <w:sz w:val="28"/>
          <w:szCs w:val="28"/>
        </w:rPr>
        <w:t xml:space="preserve">  </w:t>
      </w:r>
    </w:p>
    <w:p w14:paraId="4A753F4A" w14:textId="01BCC94B" w:rsidR="002F4F56" w:rsidRPr="008978A6" w:rsidRDefault="002F4F56" w:rsidP="008978A6">
      <w:pPr>
        <w:pStyle w:val="ListParagraph"/>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A considerable amount of legacy</w:t>
      </w:r>
      <w:r w:rsidR="00A122C0">
        <w:rPr>
          <w:rStyle w:val="FootnoteReference"/>
          <w:rFonts w:ascii="Times New Roman" w:hAnsi="Times New Roman" w:cs="Times New Roman"/>
          <w:sz w:val="28"/>
          <w:szCs w:val="28"/>
        </w:rPr>
        <w:footnoteReference w:id="12"/>
      </w:r>
      <w:r>
        <w:rPr>
          <w:rFonts w:ascii="Times New Roman" w:hAnsi="Times New Roman" w:cs="Times New Roman"/>
          <w:sz w:val="28"/>
          <w:szCs w:val="28"/>
        </w:rPr>
        <w:t xml:space="preserve"> work remains to be complete</w:t>
      </w:r>
      <w:r w:rsidR="00820AC0">
        <w:rPr>
          <w:rFonts w:ascii="Times New Roman" w:hAnsi="Times New Roman" w:cs="Times New Roman"/>
          <w:sz w:val="28"/>
          <w:szCs w:val="28"/>
        </w:rPr>
        <w:t>d</w:t>
      </w:r>
      <w:r>
        <w:rPr>
          <w:rFonts w:ascii="Times New Roman" w:hAnsi="Times New Roman" w:cs="Times New Roman"/>
          <w:sz w:val="28"/>
          <w:szCs w:val="28"/>
        </w:rPr>
        <w:t xml:space="preserve"> at the Project.  While some of this work may require a signature or a simple observation to complete the work, Staff’s concern is that an unknown portion of work when taken in total may require significant effort to complete.  This effort would have to </w:t>
      </w:r>
      <w:r w:rsidR="008978A6">
        <w:rPr>
          <w:rFonts w:ascii="Times New Roman" w:hAnsi="Times New Roman" w:cs="Times New Roman"/>
          <w:sz w:val="28"/>
          <w:szCs w:val="28"/>
        </w:rPr>
        <w:t xml:space="preserve">occur </w:t>
      </w:r>
      <w:r>
        <w:rPr>
          <w:rFonts w:ascii="Times New Roman" w:hAnsi="Times New Roman" w:cs="Times New Roman"/>
          <w:sz w:val="28"/>
          <w:szCs w:val="28"/>
        </w:rPr>
        <w:t>concurrent</w:t>
      </w:r>
      <w:r w:rsidR="008978A6">
        <w:rPr>
          <w:rFonts w:ascii="Times New Roman" w:hAnsi="Times New Roman" w:cs="Times New Roman"/>
          <w:sz w:val="28"/>
          <w:szCs w:val="28"/>
        </w:rPr>
        <w:t>ly</w:t>
      </w:r>
      <w:r>
        <w:rPr>
          <w:rFonts w:ascii="Times New Roman" w:hAnsi="Times New Roman" w:cs="Times New Roman"/>
          <w:sz w:val="28"/>
          <w:szCs w:val="28"/>
        </w:rPr>
        <w:t xml:space="preserve"> with the ramp up in production as shown in the April 2019 Baseline.</w:t>
      </w:r>
      <w:r w:rsidR="00703C4B">
        <w:rPr>
          <w:rFonts w:ascii="Times New Roman" w:hAnsi="Times New Roman" w:cs="Times New Roman"/>
          <w:sz w:val="28"/>
          <w:szCs w:val="28"/>
        </w:rPr>
        <w:t xml:space="preserve">  Also, embedded in this work could be a high cost and/or long duration item. </w:t>
      </w:r>
      <w:r w:rsidR="002B2BD1">
        <w:rPr>
          <w:rFonts w:ascii="Times New Roman" w:hAnsi="Times New Roman" w:cs="Times New Roman"/>
          <w:sz w:val="28"/>
          <w:szCs w:val="28"/>
        </w:rPr>
        <w:t xml:space="preserve">  </w:t>
      </w:r>
    </w:p>
    <w:p w14:paraId="0786672E" w14:textId="783E5710" w:rsidR="009E0D48" w:rsidRDefault="00E25635" w:rsidP="00165123">
      <w:pPr>
        <w:pStyle w:val="ListParagraph"/>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 xml:space="preserve">Personnel </w:t>
      </w:r>
      <w:r w:rsidR="00100DF6">
        <w:rPr>
          <w:rFonts w:ascii="Times New Roman" w:hAnsi="Times New Roman" w:cs="Times New Roman"/>
          <w:sz w:val="28"/>
          <w:szCs w:val="28"/>
        </w:rPr>
        <w:t>safety continues to be a major focus of management.  Safety improvement is a</w:t>
      </w:r>
      <w:r w:rsidR="00C9093F">
        <w:rPr>
          <w:rFonts w:ascii="Times New Roman" w:hAnsi="Times New Roman" w:cs="Times New Roman"/>
          <w:sz w:val="28"/>
          <w:szCs w:val="28"/>
        </w:rPr>
        <w:t>lso</w:t>
      </w:r>
      <w:r w:rsidR="00100DF6">
        <w:rPr>
          <w:rFonts w:ascii="Times New Roman" w:hAnsi="Times New Roman" w:cs="Times New Roman"/>
          <w:sz w:val="28"/>
          <w:szCs w:val="28"/>
        </w:rPr>
        <w:t xml:space="preserve"> </w:t>
      </w:r>
      <w:r>
        <w:rPr>
          <w:rFonts w:ascii="Times New Roman" w:hAnsi="Times New Roman" w:cs="Times New Roman"/>
          <w:sz w:val="28"/>
          <w:szCs w:val="28"/>
        </w:rPr>
        <w:t xml:space="preserve">a </w:t>
      </w:r>
      <w:r w:rsidR="00100DF6">
        <w:rPr>
          <w:rFonts w:ascii="Times New Roman" w:hAnsi="Times New Roman" w:cs="Times New Roman"/>
          <w:sz w:val="28"/>
          <w:szCs w:val="28"/>
        </w:rPr>
        <w:t xml:space="preserve">major focus of management.  Safety is discussed at every meeting Staff has attended. </w:t>
      </w:r>
    </w:p>
    <w:p w14:paraId="00BAAB30" w14:textId="4B2B14F7" w:rsidR="00443697" w:rsidRDefault="009E0D48" w:rsidP="00165123">
      <w:pPr>
        <w:pStyle w:val="ListParagraph"/>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As the Project </w:t>
      </w:r>
      <w:r w:rsidR="00E25635">
        <w:rPr>
          <w:rFonts w:ascii="Times New Roman" w:hAnsi="Times New Roman" w:cs="Times New Roman"/>
          <w:sz w:val="28"/>
          <w:szCs w:val="28"/>
        </w:rPr>
        <w:t xml:space="preserve">continues to increase </w:t>
      </w:r>
      <w:r>
        <w:rPr>
          <w:rFonts w:ascii="Times New Roman" w:hAnsi="Times New Roman" w:cs="Times New Roman"/>
          <w:sz w:val="28"/>
          <w:szCs w:val="28"/>
        </w:rPr>
        <w:t xml:space="preserve">craft </w:t>
      </w:r>
      <w:r w:rsidR="00E25635">
        <w:rPr>
          <w:rFonts w:ascii="Times New Roman" w:hAnsi="Times New Roman" w:cs="Times New Roman"/>
          <w:sz w:val="28"/>
          <w:szCs w:val="28"/>
        </w:rPr>
        <w:t xml:space="preserve">to expand to </w:t>
      </w:r>
      <w:r>
        <w:rPr>
          <w:rFonts w:ascii="Times New Roman" w:hAnsi="Times New Roman" w:cs="Times New Roman"/>
          <w:sz w:val="28"/>
          <w:szCs w:val="28"/>
        </w:rPr>
        <w:t xml:space="preserve">a full day and night shift, Staff is concerned that Project engineering, procurement, engineering field support, quality, and craft safety may </w:t>
      </w:r>
      <w:r w:rsidR="00443697">
        <w:rPr>
          <w:rFonts w:ascii="Times New Roman" w:hAnsi="Times New Roman" w:cs="Times New Roman"/>
          <w:sz w:val="28"/>
          <w:szCs w:val="28"/>
        </w:rPr>
        <w:t>suffer or not be able to support production.</w:t>
      </w:r>
    </w:p>
    <w:p w14:paraId="474B3F79" w14:textId="5B83D097" w:rsidR="00100DF6" w:rsidRPr="00165123" w:rsidRDefault="00443697" w:rsidP="00165123">
      <w:pPr>
        <w:pStyle w:val="ListParagraph"/>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Staff is concerned that as a result of not having an effective Preventative Maintenance Program for many years for procured equipment (such as valves and pumps)</w:t>
      </w:r>
      <w:r w:rsidR="00820AC0">
        <w:rPr>
          <w:rFonts w:ascii="Times New Roman" w:hAnsi="Times New Roman" w:cs="Times New Roman"/>
          <w:sz w:val="28"/>
          <w:szCs w:val="28"/>
        </w:rPr>
        <w:t>,</w:t>
      </w:r>
      <w:r w:rsidR="00A83756">
        <w:rPr>
          <w:rFonts w:ascii="Times New Roman" w:hAnsi="Times New Roman" w:cs="Times New Roman"/>
          <w:sz w:val="28"/>
          <w:szCs w:val="28"/>
        </w:rPr>
        <w:t xml:space="preserve"> </w:t>
      </w:r>
      <w:r>
        <w:rPr>
          <w:rFonts w:ascii="Times New Roman" w:hAnsi="Times New Roman" w:cs="Times New Roman"/>
          <w:sz w:val="28"/>
          <w:szCs w:val="28"/>
        </w:rPr>
        <w:t>some of that equipment will either not work as required and need repair or replacement, or will not be warranted by the manufacturer due to not performing required warranty maintenance.</w:t>
      </w:r>
      <w:r w:rsidR="007045F7">
        <w:rPr>
          <w:rFonts w:ascii="Times New Roman" w:hAnsi="Times New Roman" w:cs="Times New Roman"/>
          <w:sz w:val="28"/>
          <w:szCs w:val="28"/>
        </w:rPr>
        <w:t xml:space="preserve">  The later would have an impact of the cost to operate the Units in the future.</w:t>
      </w:r>
      <w:r w:rsidR="009E0D48">
        <w:rPr>
          <w:rFonts w:ascii="Times New Roman" w:hAnsi="Times New Roman" w:cs="Times New Roman"/>
          <w:sz w:val="28"/>
          <w:szCs w:val="28"/>
        </w:rPr>
        <w:t xml:space="preserve"> </w:t>
      </w:r>
      <w:r w:rsidR="00100DF6">
        <w:rPr>
          <w:rFonts w:ascii="Times New Roman" w:hAnsi="Times New Roman" w:cs="Times New Roman"/>
          <w:sz w:val="28"/>
          <w:szCs w:val="28"/>
        </w:rPr>
        <w:t xml:space="preserve"> </w:t>
      </w:r>
    </w:p>
    <w:p w14:paraId="759D47C5" w14:textId="77777777" w:rsidR="00BE0686" w:rsidRDefault="00BE0686" w:rsidP="00BE0686">
      <w:pPr>
        <w:pStyle w:val="ListParagraph"/>
        <w:spacing w:after="0"/>
        <w:jc w:val="both"/>
        <w:rPr>
          <w:rFonts w:ascii="Times New Roman" w:hAnsi="Times New Roman" w:cs="Times New Roman"/>
          <w:sz w:val="28"/>
          <w:szCs w:val="28"/>
        </w:rPr>
      </w:pPr>
    </w:p>
    <w:p w14:paraId="354020BF" w14:textId="77777777" w:rsidR="00D22431" w:rsidRPr="00251321" w:rsidRDefault="00D22431" w:rsidP="00D22431">
      <w:pPr>
        <w:spacing w:after="0"/>
        <w:jc w:val="both"/>
        <w:rPr>
          <w:rFonts w:ascii="Times New Roman" w:hAnsi="Times New Roman" w:cs="Times New Roman"/>
          <w:sz w:val="28"/>
          <w:szCs w:val="28"/>
        </w:rPr>
      </w:pPr>
      <w:r>
        <w:rPr>
          <w:rFonts w:ascii="Times New Roman" w:hAnsi="Times New Roman" w:cs="Times New Roman"/>
          <w:sz w:val="28"/>
          <w:szCs w:val="28"/>
        </w:rPr>
        <w:t>Staff would stress the continued need for ongoing independent monitoring and reviews to validate and challenge the assumptions and findings in this report.</w:t>
      </w:r>
    </w:p>
    <w:p w14:paraId="783505BE" w14:textId="77777777" w:rsidR="00D22431" w:rsidRDefault="00D22431" w:rsidP="00D22431">
      <w:pPr>
        <w:pStyle w:val="ListParagraph"/>
        <w:spacing w:after="0"/>
        <w:jc w:val="both"/>
        <w:rPr>
          <w:rFonts w:ascii="Times New Roman" w:hAnsi="Times New Roman" w:cs="Times New Roman"/>
          <w:sz w:val="28"/>
          <w:szCs w:val="28"/>
        </w:rPr>
      </w:pPr>
    </w:p>
    <w:p w14:paraId="7946E6F0" w14:textId="77777777" w:rsidR="005D7440" w:rsidRDefault="005D7440" w:rsidP="00BE0686">
      <w:pPr>
        <w:pStyle w:val="ListParagraph"/>
        <w:spacing w:after="0"/>
        <w:jc w:val="both"/>
        <w:rPr>
          <w:rFonts w:ascii="Times New Roman" w:hAnsi="Times New Roman" w:cs="Times New Roman"/>
          <w:sz w:val="28"/>
          <w:szCs w:val="28"/>
        </w:rPr>
      </w:pPr>
    </w:p>
    <w:p w14:paraId="30168877" w14:textId="77777777" w:rsidR="005D7440" w:rsidRDefault="005D7440" w:rsidP="00BE0686">
      <w:pPr>
        <w:pStyle w:val="ListParagraph"/>
        <w:spacing w:after="0"/>
        <w:jc w:val="both"/>
        <w:rPr>
          <w:rFonts w:ascii="Times New Roman" w:hAnsi="Times New Roman" w:cs="Times New Roman"/>
          <w:sz w:val="28"/>
          <w:szCs w:val="28"/>
        </w:rPr>
      </w:pPr>
    </w:p>
    <w:p w14:paraId="6B7DF9B2" w14:textId="77777777" w:rsidR="005D7440" w:rsidRDefault="005D7440" w:rsidP="00BE0686">
      <w:pPr>
        <w:pStyle w:val="ListParagraph"/>
        <w:spacing w:after="0"/>
        <w:jc w:val="both"/>
        <w:rPr>
          <w:rFonts w:ascii="Times New Roman" w:hAnsi="Times New Roman" w:cs="Times New Roman"/>
          <w:sz w:val="28"/>
          <w:szCs w:val="28"/>
        </w:rPr>
      </w:pPr>
    </w:p>
    <w:p w14:paraId="5AE111E8" w14:textId="77777777" w:rsidR="005D7440" w:rsidRPr="00BE0686" w:rsidRDefault="005D7440" w:rsidP="00BE0686">
      <w:pPr>
        <w:pStyle w:val="ListParagraph"/>
        <w:spacing w:after="0"/>
        <w:jc w:val="both"/>
        <w:rPr>
          <w:rFonts w:ascii="Times New Roman" w:hAnsi="Times New Roman" w:cs="Times New Roman"/>
          <w:sz w:val="28"/>
          <w:szCs w:val="28"/>
        </w:rPr>
      </w:pPr>
      <w:r>
        <w:rPr>
          <w:noProof/>
        </w:rPr>
        <w:drawing>
          <wp:inline distT="0" distB="0" distL="0" distR="0" wp14:anchorId="745388A0" wp14:editId="43AD4661">
            <wp:extent cx="5943600" cy="3356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56610"/>
                    </a:xfrm>
                    <a:prstGeom prst="rect">
                      <a:avLst/>
                    </a:prstGeom>
                  </pic:spPr>
                </pic:pic>
              </a:graphicData>
            </a:graphic>
          </wp:inline>
        </w:drawing>
      </w:r>
    </w:p>
    <w:p w14:paraId="0778CF05" w14:textId="77777777" w:rsidR="007317E4" w:rsidRDefault="007317E4" w:rsidP="007317E4">
      <w:pPr>
        <w:spacing w:after="0"/>
        <w:jc w:val="both"/>
        <w:rPr>
          <w:rFonts w:ascii="Times New Roman" w:hAnsi="Times New Roman" w:cs="Times New Roman"/>
          <w:sz w:val="28"/>
          <w:szCs w:val="28"/>
        </w:rPr>
      </w:pPr>
    </w:p>
    <w:p w14:paraId="40AAAF35" w14:textId="77777777" w:rsidR="00E6169A" w:rsidRPr="00C863A9" w:rsidRDefault="00E6169A" w:rsidP="00C863A9">
      <w:pPr>
        <w:spacing w:after="0"/>
        <w:ind w:left="720"/>
        <w:jc w:val="both"/>
        <w:rPr>
          <w:rFonts w:ascii="Times New Roman" w:hAnsi="Times New Roman" w:cs="Times New Roman"/>
          <w:sz w:val="28"/>
          <w:szCs w:val="28"/>
        </w:rPr>
      </w:pPr>
    </w:p>
    <w:p w14:paraId="6F106D87" w14:textId="77777777" w:rsidR="00E6169A" w:rsidRPr="00E6169A" w:rsidRDefault="00E6169A" w:rsidP="00E6169A">
      <w:pPr>
        <w:rPr>
          <w:rFonts w:ascii="Times New Roman" w:hAnsi="Times New Roman" w:cs="Times New Roman"/>
          <w:sz w:val="24"/>
          <w:szCs w:val="24"/>
        </w:rPr>
      </w:pPr>
    </w:p>
    <w:p w14:paraId="6446B5BF" w14:textId="77777777" w:rsidR="00E57656" w:rsidRPr="00E6169A" w:rsidRDefault="00423DD7" w:rsidP="00E6169A">
      <w:pPr>
        <w:ind w:left="360"/>
        <w:rPr>
          <w:rFonts w:ascii="Times New Roman" w:hAnsi="Times New Roman" w:cs="Times New Roman"/>
          <w:sz w:val="24"/>
          <w:szCs w:val="24"/>
        </w:rPr>
      </w:pPr>
      <w:r w:rsidRPr="00E6169A">
        <w:rPr>
          <w:rFonts w:ascii="Times New Roman" w:hAnsi="Times New Roman" w:cs="Times New Roman"/>
          <w:sz w:val="24"/>
          <w:szCs w:val="24"/>
        </w:rPr>
        <w:t xml:space="preserve">  </w:t>
      </w:r>
    </w:p>
    <w:p w14:paraId="07B75B33" w14:textId="77777777" w:rsidR="00E57656" w:rsidRPr="00E57656" w:rsidRDefault="00E57656" w:rsidP="00E57656">
      <w:pPr>
        <w:rPr>
          <w:rFonts w:ascii="Times New Roman" w:hAnsi="Times New Roman" w:cs="Times New Roman"/>
          <w:sz w:val="24"/>
          <w:szCs w:val="24"/>
        </w:rPr>
      </w:pPr>
    </w:p>
    <w:p w14:paraId="20325BD7" w14:textId="77777777" w:rsidR="008C0A69" w:rsidRPr="00E57656" w:rsidRDefault="008C0A69" w:rsidP="00E57656">
      <w:pPr>
        <w:spacing w:after="0"/>
        <w:rPr>
          <w:rFonts w:ascii="Times New Roman" w:hAnsi="Times New Roman" w:cs="Times New Roman"/>
          <w:sz w:val="24"/>
          <w:szCs w:val="24"/>
        </w:rPr>
      </w:pPr>
      <w:r w:rsidRPr="00E57656">
        <w:rPr>
          <w:rFonts w:ascii="Times New Roman" w:hAnsi="Times New Roman" w:cs="Times New Roman"/>
          <w:sz w:val="24"/>
          <w:szCs w:val="24"/>
        </w:rPr>
        <w:t xml:space="preserve">  </w:t>
      </w:r>
    </w:p>
    <w:p w14:paraId="46FA164E" w14:textId="77777777" w:rsidR="00516A6B" w:rsidRDefault="008C0A69" w:rsidP="008C0A69">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033687F4" w14:textId="77777777" w:rsidR="008C0A69" w:rsidRDefault="008C0A69" w:rsidP="00E24CC9">
      <w:pPr>
        <w:rPr>
          <w:rFonts w:ascii="Times New Roman" w:hAnsi="Times New Roman" w:cs="Times New Roman"/>
          <w:sz w:val="24"/>
          <w:szCs w:val="24"/>
        </w:rPr>
      </w:pPr>
    </w:p>
    <w:p w14:paraId="5E0A5868" w14:textId="77777777" w:rsidR="00813580" w:rsidRDefault="00D028E0" w:rsidP="00E24CC9">
      <w:pPr>
        <w:rPr>
          <w:rFonts w:ascii="Times New Roman" w:hAnsi="Times New Roman" w:cs="Times New Roman"/>
          <w:sz w:val="24"/>
          <w:szCs w:val="24"/>
        </w:rPr>
      </w:pPr>
      <w:r>
        <w:rPr>
          <w:rFonts w:ascii="Times New Roman" w:hAnsi="Times New Roman" w:cs="Times New Roman"/>
          <w:sz w:val="24"/>
          <w:szCs w:val="24"/>
        </w:rPr>
        <w:t xml:space="preserve">     </w:t>
      </w:r>
    </w:p>
    <w:p w14:paraId="4DEE7389" w14:textId="77777777" w:rsidR="00C644E1" w:rsidRPr="00C644E1" w:rsidRDefault="00C644E1" w:rsidP="00E24CC9">
      <w:pPr>
        <w:rPr>
          <w:rFonts w:ascii="Times New Roman" w:hAnsi="Times New Roman" w:cs="Times New Roman"/>
          <w:sz w:val="24"/>
          <w:szCs w:val="24"/>
        </w:rPr>
      </w:pPr>
      <w:r>
        <w:rPr>
          <w:rFonts w:ascii="Times New Roman" w:hAnsi="Times New Roman" w:cs="Times New Roman"/>
          <w:sz w:val="24"/>
          <w:szCs w:val="24"/>
        </w:rPr>
        <w:t xml:space="preserve"> </w:t>
      </w:r>
    </w:p>
    <w:p w14:paraId="4FD332E0" w14:textId="77777777" w:rsidR="00E24CC9" w:rsidRPr="00E24CC9" w:rsidRDefault="0030137C" w:rsidP="00E24CC9">
      <w:pPr>
        <w:rPr>
          <w:rFonts w:ascii="Times New Roman" w:hAnsi="Times New Roman" w:cs="Times New Roman"/>
          <w:sz w:val="24"/>
          <w:szCs w:val="24"/>
        </w:rPr>
      </w:pPr>
      <w:r>
        <w:rPr>
          <w:rFonts w:ascii="Times New Roman" w:hAnsi="Times New Roman" w:cs="Times New Roman"/>
          <w:sz w:val="24"/>
          <w:szCs w:val="24"/>
        </w:rPr>
        <w:t xml:space="preserve">  </w:t>
      </w:r>
      <w:r w:rsidR="00E24CC9">
        <w:rPr>
          <w:rFonts w:ascii="Times New Roman" w:hAnsi="Times New Roman" w:cs="Times New Roman"/>
          <w:sz w:val="24"/>
          <w:szCs w:val="24"/>
        </w:rPr>
        <w:t xml:space="preserve"> </w:t>
      </w:r>
    </w:p>
    <w:sectPr w:rsidR="00E24CC9" w:rsidRPr="00E24CC9" w:rsidSect="00A21D6D">
      <w:footerReference w:type="default" r:id="rId10"/>
      <w:footerReference w:type="first" r:id="rId11"/>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84C273" w16cid:durableId="20E2FBFC"/>
  <w16cid:commentId w16cid:paraId="21F37FC8" w16cid:durableId="20E1419E"/>
  <w16cid:commentId w16cid:paraId="431042B7" w16cid:durableId="20E2FBFE"/>
  <w16cid:commentId w16cid:paraId="32C54696" w16cid:durableId="20E3E8B5"/>
  <w16cid:commentId w16cid:paraId="635B30A3" w16cid:durableId="20E141A0"/>
  <w16cid:commentId w16cid:paraId="7DFDAA0C" w16cid:durableId="20E2FC37"/>
  <w16cid:commentId w16cid:paraId="1E480375" w16cid:durableId="20E3EA0D"/>
  <w16cid:commentId w16cid:paraId="695D2CCB" w16cid:durableId="20E141A2"/>
  <w16cid:commentId w16cid:paraId="60E6C5C6" w16cid:durableId="20E141A3"/>
  <w16cid:commentId w16cid:paraId="21F51767" w16cid:durableId="20E2FC02"/>
  <w16cid:commentId w16cid:paraId="6AE6D8D7" w16cid:durableId="20E2FC03"/>
  <w16cid:commentId w16cid:paraId="45E7CA6C" w16cid:durableId="20E2FC04"/>
  <w16cid:commentId w16cid:paraId="63D441DD" w16cid:durableId="20E2FC05"/>
  <w16cid:commentId w16cid:paraId="57079401" w16cid:durableId="20E3EBE7"/>
  <w16cid:commentId w16cid:paraId="68C3D89C" w16cid:durableId="20E2FF9A"/>
  <w16cid:commentId w16cid:paraId="7440DA27" w16cid:durableId="20E3EC62"/>
  <w16cid:commentId w16cid:paraId="2029F315" w16cid:durableId="20E141A4"/>
  <w16cid:commentId w16cid:paraId="64E53CB0" w16cid:durableId="20E30042"/>
  <w16cid:commentId w16cid:paraId="39ED15C0" w16cid:durableId="20E300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34E52" w14:textId="77777777" w:rsidR="00FC0AE2" w:rsidRDefault="00FC0AE2" w:rsidP="00A21D6D">
      <w:pPr>
        <w:spacing w:after="0" w:line="240" w:lineRule="auto"/>
      </w:pPr>
      <w:r>
        <w:separator/>
      </w:r>
    </w:p>
  </w:endnote>
  <w:endnote w:type="continuationSeparator" w:id="0">
    <w:p w14:paraId="1C3D7427" w14:textId="77777777" w:rsidR="00FC0AE2" w:rsidRDefault="00FC0AE2" w:rsidP="00A21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2782517"/>
      <w:docPartObj>
        <w:docPartGallery w:val="Page Numbers (Bottom of Page)"/>
        <w:docPartUnique/>
      </w:docPartObj>
    </w:sdtPr>
    <w:sdtEndPr>
      <w:rPr>
        <w:noProof/>
      </w:rPr>
    </w:sdtEndPr>
    <w:sdtContent>
      <w:p w14:paraId="6B7ECE8A" w14:textId="6193012C" w:rsidR="00E24CC9" w:rsidRDefault="00E24CC9">
        <w:pPr>
          <w:pStyle w:val="Footer"/>
          <w:jc w:val="right"/>
        </w:pPr>
        <w:r>
          <w:fldChar w:fldCharType="begin"/>
        </w:r>
        <w:r>
          <w:instrText xml:space="preserve"> PAGE   \* MERGEFORMAT </w:instrText>
        </w:r>
        <w:r>
          <w:fldChar w:fldCharType="separate"/>
        </w:r>
        <w:r w:rsidR="00C25E2C">
          <w:rPr>
            <w:noProof/>
          </w:rPr>
          <w:t>11</w:t>
        </w:r>
        <w:r>
          <w:rPr>
            <w:noProof/>
          </w:rPr>
          <w:fldChar w:fldCharType="end"/>
        </w:r>
      </w:p>
    </w:sdtContent>
  </w:sdt>
  <w:p w14:paraId="7AC66310" w14:textId="77777777" w:rsidR="00A21D6D" w:rsidRDefault="00A21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381413"/>
      <w:docPartObj>
        <w:docPartGallery w:val="Page Numbers (Bottom of Page)"/>
        <w:docPartUnique/>
      </w:docPartObj>
    </w:sdtPr>
    <w:sdtEndPr>
      <w:rPr>
        <w:noProof/>
      </w:rPr>
    </w:sdtEndPr>
    <w:sdtContent>
      <w:p w14:paraId="73732AE3" w14:textId="36C80AB3" w:rsidR="00A21D6D" w:rsidRDefault="00A21D6D">
        <w:pPr>
          <w:pStyle w:val="Footer"/>
          <w:jc w:val="right"/>
        </w:pPr>
        <w:r>
          <w:fldChar w:fldCharType="begin"/>
        </w:r>
        <w:r>
          <w:instrText xml:space="preserve"> PAGE   \* MERGEFORMAT </w:instrText>
        </w:r>
        <w:r>
          <w:fldChar w:fldCharType="separate"/>
        </w:r>
        <w:r w:rsidR="00C25E2C">
          <w:rPr>
            <w:noProof/>
          </w:rPr>
          <w:t>1</w:t>
        </w:r>
        <w:r>
          <w:rPr>
            <w:noProof/>
          </w:rPr>
          <w:fldChar w:fldCharType="end"/>
        </w:r>
      </w:p>
    </w:sdtContent>
  </w:sdt>
  <w:p w14:paraId="24413104" w14:textId="77777777" w:rsidR="00A21D6D" w:rsidRDefault="00A21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74233" w14:textId="77777777" w:rsidR="00FC0AE2" w:rsidRDefault="00FC0AE2" w:rsidP="00A21D6D">
      <w:pPr>
        <w:spacing w:after="0" w:line="240" w:lineRule="auto"/>
      </w:pPr>
      <w:r>
        <w:separator/>
      </w:r>
    </w:p>
  </w:footnote>
  <w:footnote w:type="continuationSeparator" w:id="0">
    <w:p w14:paraId="7439776D" w14:textId="77777777" w:rsidR="00FC0AE2" w:rsidRDefault="00FC0AE2" w:rsidP="00A21D6D">
      <w:pPr>
        <w:spacing w:after="0" w:line="240" w:lineRule="auto"/>
      </w:pPr>
      <w:r>
        <w:continuationSeparator/>
      </w:r>
    </w:p>
  </w:footnote>
  <w:footnote w:id="1">
    <w:p w14:paraId="16837C92" w14:textId="05AD91D0" w:rsidR="008D3B10" w:rsidRPr="0008696A" w:rsidRDefault="008D3B10">
      <w:pPr>
        <w:pStyle w:val="FootnoteText"/>
        <w:rPr>
          <w:rFonts w:ascii="Times New Roman" w:hAnsi="Times New Roman" w:cs="Times New Roman"/>
        </w:rPr>
      </w:pPr>
      <w:r w:rsidRPr="0008696A">
        <w:rPr>
          <w:rStyle w:val="FootnoteReference"/>
          <w:rFonts w:ascii="Times New Roman" w:hAnsi="Times New Roman" w:cs="Times New Roman"/>
        </w:rPr>
        <w:footnoteRef/>
      </w:r>
      <w:r w:rsidRPr="0008696A">
        <w:rPr>
          <w:rFonts w:ascii="Times New Roman" w:hAnsi="Times New Roman" w:cs="Times New Roman"/>
        </w:rPr>
        <w:t xml:space="preserve"> </w:t>
      </w:r>
      <w:r w:rsidR="003065EF" w:rsidRPr="0008696A">
        <w:rPr>
          <w:rFonts w:ascii="Times New Roman" w:hAnsi="Times New Roman" w:cs="Times New Roman"/>
        </w:rPr>
        <w:t xml:space="preserve">This is the total project capital costs for all owners </w:t>
      </w:r>
      <w:r w:rsidR="0008696A">
        <w:rPr>
          <w:rFonts w:ascii="Times New Roman" w:hAnsi="Times New Roman" w:cs="Times New Roman"/>
        </w:rPr>
        <w:t xml:space="preserve">(100%) </w:t>
      </w:r>
      <w:r w:rsidR="003065EF" w:rsidRPr="0008696A">
        <w:rPr>
          <w:rFonts w:ascii="Times New Roman" w:hAnsi="Times New Roman" w:cs="Times New Roman"/>
        </w:rPr>
        <w:t>and does not include</w:t>
      </w:r>
      <w:r w:rsidR="004F7376" w:rsidRPr="0008696A">
        <w:rPr>
          <w:rFonts w:ascii="Times New Roman" w:hAnsi="Times New Roman" w:cs="Times New Roman"/>
        </w:rPr>
        <w:t xml:space="preserve"> financing costs.</w:t>
      </w:r>
    </w:p>
  </w:footnote>
  <w:footnote w:id="2">
    <w:p w14:paraId="457A39BE" w14:textId="5A55B318" w:rsidR="00577119" w:rsidRDefault="00577119">
      <w:pPr>
        <w:pStyle w:val="FootnoteText"/>
      </w:pPr>
      <w:r w:rsidRPr="0008696A">
        <w:rPr>
          <w:rStyle w:val="FootnoteReference"/>
          <w:rFonts w:ascii="Times New Roman" w:hAnsi="Times New Roman" w:cs="Times New Roman"/>
        </w:rPr>
        <w:footnoteRef/>
      </w:r>
      <w:r w:rsidRPr="0008696A">
        <w:rPr>
          <w:rFonts w:ascii="Times New Roman" w:hAnsi="Times New Roman" w:cs="Times New Roman"/>
        </w:rPr>
        <w:t xml:space="preserve"> </w:t>
      </w:r>
      <w:r w:rsidR="004D1A3F" w:rsidRPr="0008696A">
        <w:rPr>
          <w:rFonts w:ascii="Times New Roman" w:hAnsi="Times New Roman" w:cs="Times New Roman"/>
        </w:rPr>
        <w:t>Further delays</w:t>
      </w:r>
      <w:r w:rsidR="00697B14" w:rsidRPr="0008696A">
        <w:rPr>
          <w:rFonts w:ascii="Times New Roman" w:hAnsi="Times New Roman" w:cs="Times New Roman"/>
        </w:rPr>
        <w:t xml:space="preserve"> would </w:t>
      </w:r>
      <w:r w:rsidR="00FA46B6" w:rsidRPr="0008696A">
        <w:rPr>
          <w:rFonts w:ascii="Times New Roman" w:hAnsi="Times New Roman" w:cs="Times New Roman"/>
        </w:rPr>
        <w:t xml:space="preserve">result in additional </w:t>
      </w:r>
      <w:r w:rsidR="00697B14" w:rsidRPr="0008696A">
        <w:rPr>
          <w:rFonts w:ascii="Times New Roman" w:hAnsi="Times New Roman" w:cs="Times New Roman"/>
        </w:rPr>
        <w:t>financing</w:t>
      </w:r>
      <w:r w:rsidR="00FA46B6" w:rsidRPr="0008696A">
        <w:rPr>
          <w:rFonts w:ascii="Times New Roman" w:hAnsi="Times New Roman" w:cs="Times New Roman"/>
        </w:rPr>
        <w:t xml:space="preserve"> costs.</w:t>
      </w:r>
    </w:p>
  </w:footnote>
  <w:footnote w:id="3">
    <w:p w14:paraId="7D251F62" w14:textId="403ED05F" w:rsidR="004E26B6" w:rsidRPr="004E26B6" w:rsidRDefault="004E26B6">
      <w:pPr>
        <w:pStyle w:val="FootnoteText"/>
        <w:rPr>
          <w:rFonts w:ascii="Times New Roman" w:hAnsi="Times New Roman" w:cs="Times New Roman"/>
        </w:rPr>
      </w:pPr>
      <w:r w:rsidRPr="004E26B6">
        <w:rPr>
          <w:rStyle w:val="FootnoteReference"/>
          <w:rFonts w:ascii="Times New Roman" w:hAnsi="Times New Roman" w:cs="Times New Roman"/>
        </w:rPr>
        <w:footnoteRef/>
      </w:r>
      <w:r w:rsidRPr="004E26B6">
        <w:rPr>
          <w:rFonts w:ascii="Times New Roman" w:hAnsi="Times New Roman" w:cs="Times New Roman"/>
        </w:rPr>
        <w:t xml:space="preserve"> An </w:t>
      </w:r>
      <w:proofErr w:type="spellStart"/>
      <w:r w:rsidRPr="004E26B6">
        <w:rPr>
          <w:rFonts w:ascii="Times New Roman" w:hAnsi="Times New Roman" w:cs="Times New Roman"/>
        </w:rPr>
        <w:t>EVMS</w:t>
      </w:r>
      <w:proofErr w:type="spellEnd"/>
      <w:r w:rsidRPr="004E26B6">
        <w:rPr>
          <w:rFonts w:ascii="Times New Roman" w:hAnsi="Times New Roman" w:cs="Times New Roman"/>
        </w:rPr>
        <w:t xml:space="preserve"> represents the procedures and methods used by SNC to determine the actual progress of work compared to the forecast progress of work at any given time. </w:t>
      </w:r>
    </w:p>
  </w:footnote>
  <w:footnote w:id="4">
    <w:p w14:paraId="0E293862" w14:textId="5E0527C9" w:rsidR="00A10713" w:rsidRPr="00A10713" w:rsidRDefault="00A10713">
      <w:pPr>
        <w:pStyle w:val="FootnoteText"/>
        <w:rPr>
          <w:rFonts w:ascii="Times New Roman" w:hAnsi="Times New Roman" w:cs="Times New Roman"/>
        </w:rPr>
      </w:pPr>
      <w:r w:rsidRPr="00A10713">
        <w:rPr>
          <w:rStyle w:val="FootnoteReference"/>
          <w:rFonts w:ascii="Times New Roman" w:hAnsi="Times New Roman" w:cs="Times New Roman"/>
        </w:rPr>
        <w:footnoteRef/>
      </w:r>
      <w:r w:rsidRPr="00A10713">
        <w:rPr>
          <w:rFonts w:ascii="Times New Roman" w:hAnsi="Times New Roman" w:cs="Times New Roman"/>
        </w:rPr>
        <w:t xml:space="preserve"> The Estimate at Completion is synonymous with the Project Cost forecast. </w:t>
      </w:r>
    </w:p>
  </w:footnote>
  <w:footnote w:id="5">
    <w:p w14:paraId="71007E45" w14:textId="16C4C67A" w:rsidR="00813580" w:rsidRPr="00813580" w:rsidRDefault="00813580">
      <w:pPr>
        <w:pStyle w:val="FootnoteText"/>
        <w:rPr>
          <w:rFonts w:ascii="Times New Roman" w:hAnsi="Times New Roman" w:cs="Times New Roman"/>
        </w:rPr>
      </w:pPr>
      <w:r w:rsidRPr="00813580">
        <w:rPr>
          <w:rStyle w:val="FootnoteReference"/>
          <w:rFonts w:ascii="Times New Roman" w:hAnsi="Times New Roman" w:cs="Times New Roman"/>
        </w:rPr>
        <w:footnoteRef/>
      </w:r>
      <w:r w:rsidRPr="00813580">
        <w:rPr>
          <w:rFonts w:ascii="Times New Roman" w:hAnsi="Times New Roman" w:cs="Times New Roman"/>
        </w:rPr>
        <w:t xml:space="preserve"> In this context </w:t>
      </w:r>
      <w:r w:rsidR="007830FE">
        <w:rPr>
          <w:rFonts w:ascii="Times New Roman" w:hAnsi="Times New Roman" w:cs="Times New Roman"/>
        </w:rPr>
        <w:t>contingency</w:t>
      </w:r>
      <w:r w:rsidRPr="00813580">
        <w:rPr>
          <w:rFonts w:ascii="Times New Roman" w:hAnsi="Times New Roman" w:cs="Times New Roman"/>
        </w:rPr>
        <w:t xml:space="preserve"> constitutes management reserves available to both SNC and Bechtel</w:t>
      </w:r>
      <w:r w:rsidR="008C0A69">
        <w:rPr>
          <w:rFonts w:ascii="Times New Roman" w:hAnsi="Times New Roman" w:cs="Times New Roman"/>
        </w:rPr>
        <w:t>,</w:t>
      </w:r>
      <w:r w:rsidRPr="00813580">
        <w:rPr>
          <w:rFonts w:ascii="Times New Roman" w:hAnsi="Times New Roman" w:cs="Times New Roman"/>
        </w:rPr>
        <w:t xml:space="preserve"> and </w:t>
      </w:r>
      <w:r w:rsidR="008C0A69">
        <w:rPr>
          <w:rFonts w:ascii="Times New Roman" w:hAnsi="Times New Roman" w:cs="Times New Roman"/>
        </w:rPr>
        <w:t xml:space="preserve">SNC </w:t>
      </w:r>
      <w:r w:rsidR="004E26B6">
        <w:rPr>
          <w:rFonts w:ascii="Times New Roman" w:hAnsi="Times New Roman" w:cs="Times New Roman"/>
        </w:rPr>
        <w:t xml:space="preserve">Cost </w:t>
      </w:r>
      <w:r w:rsidR="008C0A69">
        <w:rPr>
          <w:rFonts w:ascii="Times New Roman" w:hAnsi="Times New Roman" w:cs="Times New Roman"/>
        </w:rPr>
        <w:t xml:space="preserve">and </w:t>
      </w:r>
      <w:r w:rsidR="004E26B6">
        <w:rPr>
          <w:rFonts w:ascii="Times New Roman" w:hAnsi="Times New Roman" w:cs="Times New Roman"/>
        </w:rPr>
        <w:t xml:space="preserve">Schedule </w:t>
      </w:r>
      <w:r w:rsidRPr="00813580">
        <w:rPr>
          <w:rFonts w:ascii="Times New Roman" w:hAnsi="Times New Roman" w:cs="Times New Roman"/>
        </w:rPr>
        <w:t>contingency.</w:t>
      </w:r>
    </w:p>
  </w:footnote>
  <w:footnote w:id="6">
    <w:p w14:paraId="1EF6EDED" w14:textId="7AA56641" w:rsidR="00AE0618" w:rsidRPr="007141DF" w:rsidRDefault="00AE0618">
      <w:pPr>
        <w:pStyle w:val="FootnoteText"/>
        <w:rPr>
          <w:rFonts w:ascii="Times New Roman" w:hAnsi="Times New Roman" w:cs="Times New Roman"/>
        </w:rPr>
      </w:pPr>
      <w:r w:rsidRPr="007141DF">
        <w:rPr>
          <w:rStyle w:val="FootnoteReference"/>
          <w:rFonts w:ascii="Times New Roman" w:hAnsi="Times New Roman" w:cs="Times New Roman"/>
        </w:rPr>
        <w:footnoteRef/>
      </w:r>
      <w:r w:rsidRPr="007141DF">
        <w:rPr>
          <w:rFonts w:ascii="Times New Roman" w:hAnsi="Times New Roman" w:cs="Times New Roman"/>
        </w:rPr>
        <w:t xml:space="preserve"> </w:t>
      </w:r>
      <w:r w:rsidR="00F761EA" w:rsidRPr="007141DF">
        <w:rPr>
          <w:rFonts w:ascii="Times New Roman" w:hAnsi="Times New Roman" w:cs="Times New Roman"/>
        </w:rPr>
        <w:t>Staff has been raising issues with the project</w:t>
      </w:r>
      <w:r w:rsidR="006328B8" w:rsidRPr="007141DF">
        <w:rPr>
          <w:rFonts w:ascii="Times New Roman" w:hAnsi="Times New Roman" w:cs="Times New Roman"/>
        </w:rPr>
        <w:t xml:space="preserve"> planning and </w:t>
      </w:r>
      <w:r w:rsidR="00F761EA" w:rsidRPr="007141DF">
        <w:rPr>
          <w:rFonts w:ascii="Times New Roman" w:hAnsi="Times New Roman" w:cs="Times New Roman"/>
        </w:rPr>
        <w:t xml:space="preserve">schedules since at least </w:t>
      </w:r>
      <w:proofErr w:type="spellStart"/>
      <w:r w:rsidR="00F761EA" w:rsidRPr="007141DF">
        <w:rPr>
          <w:rFonts w:ascii="Times New Roman" w:hAnsi="Times New Roman" w:cs="Times New Roman"/>
        </w:rPr>
        <w:t>VCM</w:t>
      </w:r>
      <w:proofErr w:type="spellEnd"/>
      <w:r w:rsidR="00F761EA" w:rsidRPr="007141DF">
        <w:rPr>
          <w:rFonts w:ascii="Times New Roman" w:hAnsi="Times New Roman" w:cs="Times New Roman"/>
        </w:rPr>
        <w:t xml:space="preserve"> 6.</w:t>
      </w:r>
    </w:p>
  </w:footnote>
  <w:footnote w:id="7">
    <w:p w14:paraId="0920BF10" w14:textId="29E2584B" w:rsidR="00ED51E5" w:rsidRPr="00ED51E5" w:rsidRDefault="00ED51E5">
      <w:pPr>
        <w:pStyle w:val="FootnoteText"/>
        <w:rPr>
          <w:rFonts w:ascii="Times New Roman" w:hAnsi="Times New Roman" w:cs="Times New Roman"/>
        </w:rPr>
      </w:pPr>
      <w:r w:rsidRPr="00ED51E5">
        <w:rPr>
          <w:rStyle w:val="FootnoteReference"/>
          <w:rFonts w:ascii="Times New Roman" w:hAnsi="Times New Roman" w:cs="Times New Roman"/>
        </w:rPr>
        <w:footnoteRef/>
      </w:r>
      <w:r w:rsidRPr="00ED51E5">
        <w:rPr>
          <w:rFonts w:ascii="Times New Roman" w:hAnsi="Times New Roman" w:cs="Times New Roman"/>
        </w:rPr>
        <w:t xml:space="preserve"> A ‘hammock” activity is one where the detail activities have yet to be scoped and loaded into the Schedule.</w:t>
      </w:r>
    </w:p>
  </w:footnote>
  <w:footnote w:id="8">
    <w:p w14:paraId="333AEDD7" w14:textId="2A99995D" w:rsidR="002E60F9" w:rsidRPr="002E60F9" w:rsidRDefault="002E60F9">
      <w:pPr>
        <w:pStyle w:val="FootnoteText"/>
        <w:rPr>
          <w:rFonts w:ascii="Times New Roman" w:hAnsi="Times New Roman" w:cs="Times New Roman"/>
        </w:rPr>
      </w:pPr>
      <w:r w:rsidRPr="002E60F9">
        <w:rPr>
          <w:rStyle w:val="FootnoteReference"/>
          <w:rFonts w:ascii="Times New Roman" w:hAnsi="Times New Roman" w:cs="Times New Roman"/>
        </w:rPr>
        <w:footnoteRef/>
      </w:r>
      <w:r w:rsidRPr="002E60F9">
        <w:rPr>
          <w:rFonts w:ascii="Times New Roman" w:hAnsi="Times New Roman" w:cs="Times New Roman"/>
        </w:rPr>
        <w:t xml:space="preserve"> Nuclear Island, Annex Building, and Turbine Building.</w:t>
      </w:r>
    </w:p>
  </w:footnote>
  <w:footnote w:id="9">
    <w:p w14:paraId="3EB56176" w14:textId="1FF3C342" w:rsidR="00A122C0" w:rsidRPr="00A122C0" w:rsidRDefault="00A122C0">
      <w:pPr>
        <w:pStyle w:val="FootnoteText"/>
        <w:rPr>
          <w:rFonts w:ascii="Times New Roman" w:hAnsi="Times New Roman" w:cs="Times New Roman"/>
        </w:rPr>
      </w:pPr>
      <w:r w:rsidRPr="00A122C0">
        <w:rPr>
          <w:rStyle w:val="FootnoteReference"/>
          <w:rFonts w:ascii="Times New Roman" w:hAnsi="Times New Roman" w:cs="Times New Roman"/>
        </w:rPr>
        <w:footnoteRef/>
      </w:r>
      <w:r w:rsidRPr="00A122C0">
        <w:rPr>
          <w:rFonts w:ascii="Times New Roman" w:hAnsi="Times New Roman" w:cs="Times New Roman"/>
        </w:rPr>
        <w:t xml:space="preserve"> Stacking of craft, congestion, occurs when more than one craft discipline requires access to an area to perform their respective work activity.  Often it is not possible to have several craft working in the same area, or concurrently.  Consequently, the work must be performed consecutively.</w:t>
      </w:r>
    </w:p>
  </w:footnote>
  <w:footnote w:id="10">
    <w:p w14:paraId="2BF25956" w14:textId="1B055A48" w:rsidR="00A122C0" w:rsidRDefault="00A122C0">
      <w:pPr>
        <w:pStyle w:val="FootnoteText"/>
      </w:pPr>
      <w:r w:rsidRPr="00A122C0">
        <w:rPr>
          <w:rStyle w:val="FootnoteReference"/>
          <w:rFonts w:ascii="Times New Roman" w:hAnsi="Times New Roman" w:cs="Times New Roman"/>
        </w:rPr>
        <w:footnoteRef/>
      </w:r>
      <w:r w:rsidRPr="00A122C0">
        <w:rPr>
          <w:rFonts w:ascii="Times New Roman" w:hAnsi="Times New Roman" w:cs="Times New Roman"/>
        </w:rPr>
        <w:t xml:space="preserve"> An exception refers to a scope of work that has been removed from a work package for completion at a later date</w:t>
      </w:r>
      <w:r>
        <w:t>.</w:t>
      </w:r>
    </w:p>
  </w:footnote>
  <w:footnote w:id="11">
    <w:p w14:paraId="3C353520" w14:textId="76BF102B" w:rsidR="002E60F9" w:rsidRPr="002E60F9" w:rsidRDefault="002E60F9">
      <w:pPr>
        <w:pStyle w:val="FootnoteText"/>
        <w:rPr>
          <w:rFonts w:ascii="Times New Roman" w:hAnsi="Times New Roman" w:cs="Times New Roman"/>
        </w:rPr>
      </w:pPr>
      <w:r w:rsidRPr="002E60F9">
        <w:rPr>
          <w:rStyle w:val="FootnoteReference"/>
          <w:rFonts w:ascii="Times New Roman" w:hAnsi="Times New Roman" w:cs="Times New Roman"/>
        </w:rPr>
        <w:footnoteRef/>
      </w:r>
      <w:r w:rsidRPr="002E60F9">
        <w:rPr>
          <w:rFonts w:ascii="Times New Roman" w:hAnsi="Times New Roman" w:cs="Times New Roman"/>
        </w:rPr>
        <w:t xml:space="preserve"> Modifications, or Mods, are changes to systems, or partial systems, that typically isolate the area being tested.  This isolation work may require cutting of pipe, installing temporary power, hooking up temporary water, etc</w:t>
      </w:r>
      <w:proofErr w:type="gramStart"/>
      <w:r w:rsidRPr="002E60F9">
        <w:rPr>
          <w:rFonts w:ascii="Times New Roman" w:hAnsi="Times New Roman" w:cs="Times New Roman"/>
        </w:rPr>
        <w:t>..</w:t>
      </w:r>
      <w:proofErr w:type="gramEnd"/>
      <w:r w:rsidRPr="002E60F9">
        <w:rPr>
          <w:rFonts w:ascii="Times New Roman" w:hAnsi="Times New Roman" w:cs="Times New Roman"/>
        </w:rPr>
        <w:t xml:space="preserve"> necessary to perform the test.</w:t>
      </w:r>
    </w:p>
  </w:footnote>
  <w:footnote w:id="12">
    <w:p w14:paraId="4282E457" w14:textId="593E344F" w:rsidR="00A122C0" w:rsidRPr="00A122C0" w:rsidRDefault="00A122C0">
      <w:pPr>
        <w:pStyle w:val="FootnoteText"/>
        <w:rPr>
          <w:rFonts w:ascii="Times New Roman" w:hAnsi="Times New Roman" w:cs="Times New Roman"/>
        </w:rPr>
      </w:pPr>
      <w:r w:rsidRPr="00A122C0">
        <w:rPr>
          <w:rStyle w:val="FootnoteReference"/>
          <w:rFonts w:ascii="Times New Roman" w:hAnsi="Times New Roman" w:cs="Times New Roman"/>
        </w:rPr>
        <w:footnoteRef/>
      </w:r>
      <w:r w:rsidRPr="00A122C0">
        <w:rPr>
          <w:rFonts w:ascii="Times New Roman" w:hAnsi="Times New Roman" w:cs="Times New Roman"/>
        </w:rPr>
        <w:t xml:space="preserve"> The term legacy work refers to work that should have been performed, but was not, prior to </w:t>
      </w:r>
      <w:proofErr w:type="spellStart"/>
      <w:r w:rsidRPr="00A122C0">
        <w:rPr>
          <w:rFonts w:ascii="Times New Roman" w:hAnsi="Times New Roman" w:cs="Times New Roman"/>
        </w:rPr>
        <w:t>SNC’s</w:t>
      </w:r>
      <w:proofErr w:type="spellEnd"/>
      <w:r w:rsidRPr="00A122C0">
        <w:rPr>
          <w:rFonts w:ascii="Times New Roman" w:hAnsi="Times New Roman" w:cs="Times New Roman"/>
        </w:rPr>
        <w:t xml:space="preserve"> takeover of the Project.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587A"/>
    <w:multiLevelType w:val="multilevel"/>
    <w:tmpl w:val="DBCCDDE0"/>
    <w:lvl w:ilvl="0">
      <w:start w:val="1"/>
      <w:numFmt w:val="none"/>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13403438"/>
    <w:multiLevelType w:val="hybridMultilevel"/>
    <w:tmpl w:val="2BBE88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EE30C3"/>
    <w:multiLevelType w:val="hybridMultilevel"/>
    <w:tmpl w:val="B38C8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D7646"/>
    <w:multiLevelType w:val="hybridMultilevel"/>
    <w:tmpl w:val="AAFAB3F0"/>
    <w:numStyleLink w:val="BulletBig"/>
  </w:abstractNum>
  <w:abstractNum w:abstractNumId="4" w15:restartNumberingAfterBreak="0">
    <w:nsid w:val="32204018"/>
    <w:multiLevelType w:val="hybridMultilevel"/>
    <w:tmpl w:val="33362F1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340C48"/>
    <w:multiLevelType w:val="hybridMultilevel"/>
    <w:tmpl w:val="AAFAB3F0"/>
    <w:styleLink w:val="BulletBig"/>
    <w:lvl w:ilvl="0" w:tplc="8FC633F2">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19C29C08">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603EA8A4">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3DB0D89A">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40D20F54">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5E02EC8E">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A0AC7440">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26C017F6">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85B04DC8">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6" w15:restartNumberingAfterBreak="0">
    <w:nsid w:val="40943A6F"/>
    <w:multiLevelType w:val="hybridMultilevel"/>
    <w:tmpl w:val="651A1D4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48A46F0C"/>
    <w:multiLevelType w:val="hybridMultilevel"/>
    <w:tmpl w:val="6776A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934407"/>
    <w:multiLevelType w:val="hybridMultilevel"/>
    <w:tmpl w:val="0C927F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4C41FF6"/>
    <w:multiLevelType w:val="hybridMultilevel"/>
    <w:tmpl w:val="C5D6369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5C51525F"/>
    <w:multiLevelType w:val="hybridMultilevel"/>
    <w:tmpl w:val="37F87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A04FB"/>
    <w:multiLevelType w:val="hybridMultilevel"/>
    <w:tmpl w:val="A43E6714"/>
    <w:lvl w:ilvl="0" w:tplc="04090019">
      <w:start w:val="1"/>
      <w:numFmt w:val="lowerLetter"/>
      <w:lvlText w:val="%1."/>
      <w:lvlJc w:val="left"/>
      <w:pPr>
        <w:ind w:left="1632" w:hanging="360"/>
      </w:p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12" w15:restartNumberingAfterBreak="0">
    <w:nsid w:val="6E4D5911"/>
    <w:multiLevelType w:val="hybridMultilevel"/>
    <w:tmpl w:val="44443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D779C5"/>
    <w:multiLevelType w:val="hybridMultilevel"/>
    <w:tmpl w:val="968606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1"/>
  </w:num>
  <w:num w:numId="4">
    <w:abstractNumId w:val="4"/>
  </w:num>
  <w:num w:numId="5">
    <w:abstractNumId w:val="13"/>
  </w:num>
  <w:num w:numId="6">
    <w:abstractNumId w:val="8"/>
  </w:num>
  <w:num w:numId="7">
    <w:abstractNumId w:val="1"/>
  </w:num>
  <w:num w:numId="8">
    <w:abstractNumId w:val="0"/>
  </w:num>
  <w:num w:numId="9">
    <w:abstractNumId w:val="5"/>
  </w:num>
  <w:num w:numId="10">
    <w:abstractNumId w:val="3"/>
    <w:lvlOverride w:ilvl="0">
      <w:lvl w:ilvl="0" w:tplc="DDCA2BDA">
        <w:start w:val="1"/>
        <w:numFmt w:val="bullet"/>
        <w:lvlText w:val="•"/>
        <w:lvlJc w:val="left"/>
        <w:pPr>
          <w:ind w:left="262" w:hanging="262"/>
        </w:pPr>
        <w:rPr>
          <w:rFonts w:hAnsi="Arial Unicode MS"/>
          <w:i/>
          <w:iCs/>
          <w:caps w:val="0"/>
          <w:smallCaps w:val="0"/>
          <w:strike w:val="0"/>
          <w:dstrike w:val="0"/>
          <w:outline w:val="0"/>
          <w:emboss w:val="0"/>
          <w:imprint w:val="0"/>
          <w:spacing w:val="0"/>
          <w:w w:val="100"/>
          <w:kern w:val="0"/>
          <w:position w:val="0"/>
          <w:sz w:val="29"/>
          <w:szCs w:val="29"/>
          <w:highlight w:val="none"/>
          <w:vertAlign w:val="baseline"/>
        </w:rPr>
      </w:lvl>
    </w:lvlOverride>
    <w:lvlOverride w:ilvl="1">
      <w:lvl w:ilvl="1" w:tplc="C5E45D9A">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3B467BF0">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3">
      <w:lvl w:ilvl="3" w:tplc="121E8AAE">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A8E2735C">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5">
      <w:lvl w:ilvl="5" w:tplc="0670475A">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D5D4C57A">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7">
      <w:lvl w:ilvl="7" w:tplc="614E49AA">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62944400">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num>
  <w:num w:numId="11">
    <w:abstractNumId w:val="2"/>
  </w:num>
  <w:num w:numId="12">
    <w:abstractNumId w:val="6"/>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6D"/>
    <w:rsid w:val="00003BE2"/>
    <w:rsid w:val="00007342"/>
    <w:rsid w:val="000426A3"/>
    <w:rsid w:val="000502F6"/>
    <w:rsid w:val="00067E57"/>
    <w:rsid w:val="00080D3C"/>
    <w:rsid w:val="00086270"/>
    <w:rsid w:val="0008696A"/>
    <w:rsid w:val="000C007C"/>
    <w:rsid w:val="000D75C2"/>
    <w:rsid w:val="00100DF6"/>
    <w:rsid w:val="00102712"/>
    <w:rsid w:val="00120321"/>
    <w:rsid w:val="00141448"/>
    <w:rsid w:val="00162CA3"/>
    <w:rsid w:val="00165123"/>
    <w:rsid w:val="001B75CA"/>
    <w:rsid w:val="001C09C9"/>
    <w:rsid w:val="001E4CB3"/>
    <w:rsid w:val="0024403E"/>
    <w:rsid w:val="00254DA4"/>
    <w:rsid w:val="00274244"/>
    <w:rsid w:val="002B2BD1"/>
    <w:rsid w:val="002E60F9"/>
    <w:rsid w:val="002F4F56"/>
    <w:rsid w:val="0030137C"/>
    <w:rsid w:val="00304940"/>
    <w:rsid w:val="003065EF"/>
    <w:rsid w:val="00321F58"/>
    <w:rsid w:val="0033760E"/>
    <w:rsid w:val="00342A48"/>
    <w:rsid w:val="00367618"/>
    <w:rsid w:val="00373152"/>
    <w:rsid w:val="00383DA5"/>
    <w:rsid w:val="00395108"/>
    <w:rsid w:val="003A60ED"/>
    <w:rsid w:val="003A74C5"/>
    <w:rsid w:val="003B7CCF"/>
    <w:rsid w:val="003C0863"/>
    <w:rsid w:val="003D3F15"/>
    <w:rsid w:val="003F5331"/>
    <w:rsid w:val="00423DD7"/>
    <w:rsid w:val="00424BFA"/>
    <w:rsid w:val="004321A0"/>
    <w:rsid w:val="0044015B"/>
    <w:rsid w:val="00443697"/>
    <w:rsid w:val="00447F5C"/>
    <w:rsid w:val="0047235D"/>
    <w:rsid w:val="004A23FB"/>
    <w:rsid w:val="004A33F2"/>
    <w:rsid w:val="004B77EB"/>
    <w:rsid w:val="004D1A3F"/>
    <w:rsid w:val="004E26B6"/>
    <w:rsid w:val="004E3DD1"/>
    <w:rsid w:val="004F7376"/>
    <w:rsid w:val="0050411A"/>
    <w:rsid w:val="00507AA8"/>
    <w:rsid w:val="00516A6B"/>
    <w:rsid w:val="0052662B"/>
    <w:rsid w:val="00537224"/>
    <w:rsid w:val="00542DAC"/>
    <w:rsid w:val="005620C5"/>
    <w:rsid w:val="005654D4"/>
    <w:rsid w:val="00577119"/>
    <w:rsid w:val="00591692"/>
    <w:rsid w:val="005A0492"/>
    <w:rsid w:val="005C0CB2"/>
    <w:rsid w:val="005D7440"/>
    <w:rsid w:val="005E4B3C"/>
    <w:rsid w:val="005F3CEE"/>
    <w:rsid w:val="005F41E7"/>
    <w:rsid w:val="0063040A"/>
    <w:rsid w:val="006328B8"/>
    <w:rsid w:val="006337F3"/>
    <w:rsid w:val="006454E9"/>
    <w:rsid w:val="0065522D"/>
    <w:rsid w:val="00667C46"/>
    <w:rsid w:val="006742BA"/>
    <w:rsid w:val="00676441"/>
    <w:rsid w:val="00691087"/>
    <w:rsid w:val="00694341"/>
    <w:rsid w:val="006950AF"/>
    <w:rsid w:val="00697B14"/>
    <w:rsid w:val="006B4FE5"/>
    <w:rsid w:val="006C0959"/>
    <w:rsid w:val="006C422A"/>
    <w:rsid w:val="006D65D3"/>
    <w:rsid w:val="006E6495"/>
    <w:rsid w:val="006F1C71"/>
    <w:rsid w:val="00703C4B"/>
    <w:rsid w:val="007045F7"/>
    <w:rsid w:val="00707BCC"/>
    <w:rsid w:val="007141DF"/>
    <w:rsid w:val="007317E4"/>
    <w:rsid w:val="00745E11"/>
    <w:rsid w:val="00765753"/>
    <w:rsid w:val="007830FE"/>
    <w:rsid w:val="0079764B"/>
    <w:rsid w:val="007A16DF"/>
    <w:rsid w:val="007B710F"/>
    <w:rsid w:val="007C0384"/>
    <w:rsid w:val="007C225D"/>
    <w:rsid w:val="007E1AC9"/>
    <w:rsid w:val="008106F2"/>
    <w:rsid w:val="00813580"/>
    <w:rsid w:val="00814B08"/>
    <w:rsid w:val="008162B6"/>
    <w:rsid w:val="00820AC0"/>
    <w:rsid w:val="00826F93"/>
    <w:rsid w:val="00840270"/>
    <w:rsid w:val="008444AA"/>
    <w:rsid w:val="0086000E"/>
    <w:rsid w:val="00884628"/>
    <w:rsid w:val="008978A6"/>
    <w:rsid w:val="008A4A5D"/>
    <w:rsid w:val="008B3FF6"/>
    <w:rsid w:val="008B6E52"/>
    <w:rsid w:val="008C0A69"/>
    <w:rsid w:val="008D0983"/>
    <w:rsid w:val="008D3B10"/>
    <w:rsid w:val="008E0D8C"/>
    <w:rsid w:val="008E3320"/>
    <w:rsid w:val="008E4F94"/>
    <w:rsid w:val="0090090E"/>
    <w:rsid w:val="00903C34"/>
    <w:rsid w:val="009078DE"/>
    <w:rsid w:val="0091022F"/>
    <w:rsid w:val="00917B91"/>
    <w:rsid w:val="009403D2"/>
    <w:rsid w:val="00944CFD"/>
    <w:rsid w:val="00963244"/>
    <w:rsid w:val="009651C7"/>
    <w:rsid w:val="009732CE"/>
    <w:rsid w:val="00975D5D"/>
    <w:rsid w:val="009803F8"/>
    <w:rsid w:val="00997C94"/>
    <w:rsid w:val="009D1906"/>
    <w:rsid w:val="009E0D48"/>
    <w:rsid w:val="00A10713"/>
    <w:rsid w:val="00A122C0"/>
    <w:rsid w:val="00A21D6D"/>
    <w:rsid w:val="00A3392B"/>
    <w:rsid w:val="00A363B4"/>
    <w:rsid w:val="00A42D7C"/>
    <w:rsid w:val="00A7779D"/>
    <w:rsid w:val="00A83756"/>
    <w:rsid w:val="00AB1A64"/>
    <w:rsid w:val="00AB4C06"/>
    <w:rsid w:val="00AC5FF5"/>
    <w:rsid w:val="00AE0618"/>
    <w:rsid w:val="00AE56B0"/>
    <w:rsid w:val="00AE616B"/>
    <w:rsid w:val="00AF43C3"/>
    <w:rsid w:val="00B03749"/>
    <w:rsid w:val="00B43EDF"/>
    <w:rsid w:val="00B779F7"/>
    <w:rsid w:val="00BB4110"/>
    <w:rsid w:val="00BD57B2"/>
    <w:rsid w:val="00BE0686"/>
    <w:rsid w:val="00BE2A7C"/>
    <w:rsid w:val="00C25E2C"/>
    <w:rsid w:val="00C3173D"/>
    <w:rsid w:val="00C3772E"/>
    <w:rsid w:val="00C52743"/>
    <w:rsid w:val="00C52C9F"/>
    <w:rsid w:val="00C623C1"/>
    <w:rsid w:val="00C644E1"/>
    <w:rsid w:val="00C76DD2"/>
    <w:rsid w:val="00C863A9"/>
    <w:rsid w:val="00C9093F"/>
    <w:rsid w:val="00CA36B6"/>
    <w:rsid w:val="00CA629C"/>
    <w:rsid w:val="00CB7158"/>
    <w:rsid w:val="00CF30A8"/>
    <w:rsid w:val="00D028E0"/>
    <w:rsid w:val="00D22431"/>
    <w:rsid w:val="00D2557B"/>
    <w:rsid w:val="00D653F7"/>
    <w:rsid w:val="00DA1795"/>
    <w:rsid w:val="00DA7094"/>
    <w:rsid w:val="00DC3DF3"/>
    <w:rsid w:val="00DD47CC"/>
    <w:rsid w:val="00DD61BF"/>
    <w:rsid w:val="00DE5C2D"/>
    <w:rsid w:val="00DF49C1"/>
    <w:rsid w:val="00E06DE2"/>
    <w:rsid w:val="00E24CC9"/>
    <w:rsid w:val="00E25635"/>
    <w:rsid w:val="00E31F88"/>
    <w:rsid w:val="00E365CB"/>
    <w:rsid w:val="00E44CF6"/>
    <w:rsid w:val="00E57656"/>
    <w:rsid w:val="00E6169A"/>
    <w:rsid w:val="00E852AF"/>
    <w:rsid w:val="00E85610"/>
    <w:rsid w:val="00E94FDF"/>
    <w:rsid w:val="00EA240F"/>
    <w:rsid w:val="00ED51E5"/>
    <w:rsid w:val="00EF2055"/>
    <w:rsid w:val="00F235F4"/>
    <w:rsid w:val="00F41184"/>
    <w:rsid w:val="00F43B6E"/>
    <w:rsid w:val="00F761EA"/>
    <w:rsid w:val="00F80640"/>
    <w:rsid w:val="00F96C72"/>
    <w:rsid w:val="00FA46B6"/>
    <w:rsid w:val="00FB4208"/>
    <w:rsid w:val="00FC0303"/>
    <w:rsid w:val="00FC0AE2"/>
    <w:rsid w:val="00FC530C"/>
    <w:rsid w:val="00FD4CE8"/>
    <w:rsid w:val="00FD6951"/>
    <w:rsid w:val="00FF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5733"/>
  <w15:chartTrackingRefBased/>
  <w15:docId w15:val="{A23CBD13-0B55-4746-B4CD-7663A568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D6D"/>
  </w:style>
  <w:style w:type="paragraph" w:styleId="Footer">
    <w:name w:val="footer"/>
    <w:basedOn w:val="Normal"/>
    <w:link w:val="FooterChar"/>
    <w:uiPriority w:val="99"/>
    <w:unhideWhenUsed/>
    <w:qFormat/>
    <w:rsid w:val="00A21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D6D"/>
  </w:style>
  <w:style w:type="paragraph" w:styleId="FootnoteText">
    <w:name w:val="footnote text"/>
    <w:basedOn w:val="Normal"/>
    <w:link w:val="FootnoteTextChar"/>
    <w:uiPriority w:val="99"/>
    <w:semiHidden/>
    <w:unhideWhenUsed/>
    <w:rsid w:val="008135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3580"/>
    <w:rPr>
      <w:sz w:val="20"/>
      <w:szCs w:val="20"/>
    </w:rPr>
  </w:style>
  <w:style w:type="character" w:styleId="FootnoteReference">
    <w:name w:val="footnote reference"/>
    <w:basedOn w:val="DefaultParagraphFont"/>
    <w:uiPriority w:val="99"/>
    <w:semiHidden/>
    <w:unhideWhenUsed/>
    <w:rsid w:val="00813580"/>
    <w:rPr>
      <w:vertAlign w:val="superscript"/>
    </w:rPr>
  </w:style>
  <w:style w:type="paragraph" w:styleId="ListParagraph">
    <w:name w:val="List Paragraph"/>
    <w:basedOn w:val="Normal"/>
    <w:uiPriority w:val="34"/>
    <w:qFormat/>
    <w:rsid w:val="008C0A69"/>
    <w:pPr>
      <w:ind w:left="720"/>
      <w:contextualSpacing/>
    </w:pPr>
  </w:style>
  <w:style w:type="character" w:styleId="CommentReference">
    <w:name w:val="annotation reference"/>
    <w:basedOn w:val="DefaultParagraphFont"/>
    <w:uiPriority w:val="99"/>
    <w:semiHidden/>
    <w:unhideWhenUsed/>
    <w:rsid w:val="008C0A69"/>
    <w:rPr>
      <w:sz w:val="16"/>
      <w:szCs w:val="16"/>
    </w:rPr>
  </w:style>
  <w:style w:type="paragraph" w:styleId="CommentText">
    <w:name w:val="annotation text"/>
    <w:basedOn w:val="Normal"/>
    <w:link w:val="CommentTextChar"/>
    <w:uiPriority w:val="99"/>
    <w:semiHidden/>
    <w:unhideWhenUsed/>
    <w:rsid w:val="008C0A69"/>
    <w:pPr>
      <w:spacing w:line="240" w:lineRule="auto"/>
    </w:pPr>
    <w:rPr>
      <w:sz w:val="20"/>
      <w:szCs w:val="20"/>
    </w:rPr>
  </w:style>
  <w:style w:type="character" w:customStyle="1" w:styleId="CommentTextChar">
    <w:name w:val="Comment Text Char"/>
    <w:basedOn w:val="DefaultParagraphFont"/>
    <w:link w:val="CommentText"/>
    <w:uiPriority w:val="99"/>
    <w:semiHidden/>
    <w:rsid w:val="008C0A69"/>
    <w:rPr>
      <w:sz w:val="20"/>
      <w:szCs w:val="20"/>
    </w:rPr>
  </w:style>
  <w:style w:type="paragraph" w:styleId="CommentSubject">
    <w:name w:val="annotation subject"/>
    <w:basedOn w:val="CommentText"/>
    <w:next w:val="CommentText"/>
    <w:link w:val="CommentSubjectChar"/>
    <w:uiPriority w:val="99"/>
    <w:semiHidden/>
    <w:unhideWhenUsed/>
    <w:rsid w:val="008C0A69"/>
    <w:rPr>
      <w:b/>
      <w:bCs/>
    </w:rPr>
  </w:style>
  <w:style w:type="character" w:customStyle="1" w:styleId="CommentSubjectChar">
    <w:name w:val="Comment Subject Char"/>
    <w:basedOn w:val="CommentTextChar"/>
    <w:link w:val="CommentSubject"/>
    <w:uiPriority w:val="99"/>
    <w:semiHidden/>
    <w:rsid w:val="008C0A69"/>
    <w:rPr>
      <w:b/>
      <w:bCs/>
      <w:sz w:val="20"/>
      <w:szCs w:val="20"/>
    </w:rPr>
  </w:style>
  <w:style w:type="paragraph" w:styleId="BalloonText">
    <w:name w:val="Balloon Text"/>
    <w:basedOn w:val="Normal"/>
    <w:link w:val="BalloonTextChar"/>
    <w:uiPriority w:val="99"/>
    <w:semiHidden/>
    <w:unhideWhenUsed/>
    <w:rsid w:val="008C0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A69"/>
    <w:rPr>
      <w:rFonts w:ascii="Segoe UI" w:hAnsi="Segoe UI" w:cs="Segoe UI"/>
      <w:sz w:val="18"/>
      <w:szCs w:val="18"/>
    </w:rPr>
  </w:style>
  <w:style w:type="numbering" w:customStyle="1" w:styleId="BulletBig">
    <w:name w:val="Bullet Big"/>
    <w:rsid w:val="008A4A5D"/>
    <w:pPr>
      <w:numPr>
        <w:numId w:val="9"/>
      </w:numPr>
    </w:pPr>
  </w:style>
  <w:style w:type="paragraph" w:styleId="Revision">
    <w:name w:val="Revision"/>
    <w:hidden/>
    <w:uiPriority w:val="99"/>
    <w:semiHidden/>
    <w:rsid w:val="00667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54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5EDC8-C82B-4FAF-9D01-D1FAAB7E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2717</Words>
  <Characters>15489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GPSC</Company>
  <LinksUpToDate>false</LinksUpToDate>
  <CharactersWithSpaces>18170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Roetger</dc:creator>
  <cp:keywords/>
  <dc:description/>
  <cp:lastModifiedBy>Steve Roetger</cp:lastModifiedBy>
  <cp:revision>3</cp:revision>
  <cp:lastPrinted>2019-07-25T15:03:00Z</cp:lastPrinted>
  <dcterms:created xsi:type="dcterms:W3CDTF">2019-07-30T11:04:00Z</dcterms:created>
  <dcterms:modified xsi:type="dcterms:W3CDTF">2019-07-30T11:13:00Z</dcterms:modified>
</cp:coreProperties>
</file>