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GoBack"/>
      <w:bookmarkEnd w:id="0"/>
      <w:r w:rsidRPr="008E536E">
        <w:rPr>
          <w:rFonts w:ascii="Times New Roman" w:eastAsia="Times New Roman" w:hAnsi="Times New Roman" w:cs="Times New Roman"/>
          <w:b/>
          <w:bCs/>
          <w:sz w:val="24"/>
          <w:szCs w:val="24"/>
        </w:rPr>
        <w:t>GEORGIA POWER COMPANY</w:t>
      </w:r>
    </w:p>
    <w:p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7A6A23">
        <w:rPr>
          <w:rFonts w:ascii="Times New Roman" w:eastAsia="Times New Roman" w:hAnsi="Times New Roman" w:cs="Times New Roman"/>
          <w:b/>
          <w:bCs/>
          <w:sz w:val="24"/>
          <w:szCs w:val="24"/>
        </w:rPr>
        <w:t>6</w:t>
      </w:r>
      <w:r w:rsidR="009E55DB" w:rsidRPr="009E55DB">
        <w:rPr>
          <w:rFonts w:ascii="Times New Roman" w:eastAsia="Times New Roman" w:hAnsi="Times New Roman" w:cs="Times New Roman"/>
          <w:b/>
          <w:bCs/>
          <w:sz w:val="24"/>
          <w:szCs w:val="24"/>
        </w:rPr>
        <w:t xml:space="preserve"> Annual Surveillance Report</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527DC2">
        <w:rPr>
          <w:rFonts w:ascii="Times New Roman" w:eastAsia="Times New Roman" w:hAnsi="Times New Roman" w:cs="Times New Roman"/>
          <w:b/>
          <w:bCs/>
          <w:sz w:val="24"/>
          <w:szCs w:val="24"/>
        </w:rPr>
        <w:t xml:space="preserve"> STF</w:t>
      </w:r>
      <w:r w:rsidR="0054398E">
        <w:rPr>
          <w:rFonts w:ascii="Times New Roman" w:eastAsia="Times New Roman" w:hAnsi="Times New Roman" w:cs="Times New Roman"/>
          <w:b/>
          <w:bCs/>
          <w:sz w:val="24"/>
          <w:szCs w:val="24"/>
        </w:rPr>
        <w:t>-34</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464D17" w:rsidRDefault="00527DC2" w:rsidP="008E536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STF</w:t>
      </w:r>
      <w:r w:rsidR="0054398E">
        <w:rPr>
          <w:rFonts w:ascii="Times New Roman" w:eastAsia="Times New Roman" w:hAnsi="Times New Roman" w:cs="Times New Roman"/>
          <w:b/>
          <w:sz w:val="24"/>
          <w:szCs w:val="24"/>
        </w:rPr>
        <w:t>-34</w:t>
      </w:r>
      <w:r w:rsidR="00232FDA">
        <w:rPr>
          <w:rFonts w:ascii="Times New Roman" w:eastAsia="Times New Roman" w:hAnsi="Times New Roman" w:cs="Times New Roman"/>
          <w:b/>
          <w:sz w:val="24"/>
          <w:szCs w:val="24"/>
        </w:rPr>
        <w:t>-7</w:t>
      </w:r>
    </w:p>
    <w:p w:rsidR="008E536E" w:rsidRPr="00464D17" w:rsidRDefault="008E536E" w:rsidP="008E536E">
      <w:pPr>
        <w:spacing w:after="0" w:line="240" w:lineRule="auto"/>
        <w:ind w:left="1440"/>
        <w:rPr>
          <w:rFonts w:ascii="Times New Roman" w:eastAsia="Times New Roman" w:hAnsi="Times New Roman" w:cs="Times New Roman"/>
          <w:sz w:val="24"/>
          <w:szCs w:val="24"/>
        </w:rPr>
      </w:pPr>
    </w:p>
    <w:p w:rsidR="00CF1961" w:rsidRPr="00464D17" w:rsidRDefault="008E536E" w:rsidP="00CF1961">
      <w:pPr>
        <w:spacing w:after="0" w:line="240" w:lineRule="auto"/>
        <w:rPr>
          <w:rFonts w:ascii="Times New Roman" w:eastAsia="Times New Roman" w:hAnsi="Times New Roman" w:cs="Times New Roman"/>
          <w:sz w:val="24"/>
          <w:szCs w:val="24"/>
          <w:u w:val="single"/>
        </w:rPr>
      </w:pPr>
      <w:r w:rsidRPr="00464D17">
        <w:rPr>
          <w:rFonts w:ascii="Times New Roman" w:eastAsia="Times New Roman" w:hAnsi="Times New Roman" w:cs="Times New Roman"/>
          <w:sz w:val="24"/>
          <w:szCs w:val="24"/>
          <w:u w:val="single"/>
        </w:rPr>
        <w:t>Question:</w:t>
      </w:r>
    </w:p>
    <w:p w:rsidR="00CF1961" w:rsidRPr="00232FDA" w:rsidRDefault="00CF1961" w:rsidP="00CF1961">
      <w:pPr>
        <w:spacing w:after="0" w:line="240" w:lineRule="auto"/>
        <w:rPr>
          <w:rFonts w:ascii="Times New Roman" w:eastAsia="Times New Roman" w:hAnsi="Times New Roman" w:cs="Times New Roman"/>
          <w:sz w:val="24"/>
          <w:szCs w:val="24"/>
          <w:u w:val="single"/>
        </w:rPr>
      </w:pPr>
    </w:p>
    <w:p w:rsidR="00232FDA" w:rsidRPr="00232FDA" w:rsidRDefault="00232FDA" w:rsidP="00232FDA">
      <w:pPr>
        <w:spacing w:after="0" w:line="240" w:lineRule="auto"/>
        <w:jc w:val="both"/>
        <w:rPr>
          <w:rFonts w:ascii="Times New Roman" w:hAnsi="Times New Roman" w:cs="Times New Roman"/>
          <w:sz w:val="24"/>
          <w:szCs w:val="24"/>
        </w:rPr>
      </w:pPr>
      <w:r w:rsidRPr="00232FDA">
        <w:rPr>
          <w:rFonts w:ascii="Times New Roman" w:hAnsi="Times New Roman" w:cs="Times New Roman"/>
          <w:sz w:val="24"/>
          <w:szCs w:val="24"/>
        </w:rPr>
        <w:t>List equipment that malfunctioned and/or was involved in the outage. Please identify the last time the equipment that failed was inspected by Georgia Power. What were the inspection procedures?</w:t>
      </w:r>
    </w:p>
    <w:p w:rsidR="00232FDA" w:rsidRDefault="00232FDA" w:rsidP="00232FDA">
      <w:pPr>
        <w:spacing w:after="0" w:line="240" w:lineRule="auto"/>
        <w:jc w:val="both"/>
      </w:pPr>
    </w:p>
    <w:p w:rsidR="008E536E" w:rsidRPr="00464D17" w:rsidRDefault="008E536E" w:rsidP="008E536E">
      <w:pPr>
        <w:spacing w:after="0" w:line="240" w:lineRule="auto"/>
        <w:rPr>
          <w:rFonts w:ascii="Times New Roman" w:eastAsia="Times New Roman" w:hAnsi="Times New Roman" w:cs="Times New Roman"/>
          <w:sz w:val="24"/>
          <w:szCs w:val="24"/>
        </w:rPr>
      </w:pPr>
      <w:r w:rsidRPr="00464D17">
        <w:rPr>
          <w:rFonts w:ascii="Times New Roman" w:eastAsia="Times New Roman" w:hAnsi="Times New Roman" w:cs="Times New Roman"/>
          <w:sz w:val="24"/>
          <w:szCs w:val="24"/>
          <w:u w:val="single"/>
        </w:rPr>
        <w:t>Response</w:t>
      </w:r>
      <w:r w:rsidRPr="00464D17">
        <w:rPr>
          <w:rFonts w:ascii="Times New Roman" w:eastAsia="Times New Roman" w:hAnsi="Times New Roman" w:cs="Times New Roman"/>
          <w:sz w:val="24"/>
          <w:szCs w:val="24"/>
        </w:rPr>
        <w:t>:</w:t>
      </w:r>
    </w:p>
    <w:p w:rsidR="0047609B" w:rsidRPr="00464D17" w:rsidRDefault="0047609B" w:rsidP="008E536E">
      <w:pPr>
        <w:spacing w:after="0" w:line="240" w:lineRule="auto"/>
        <w:rPr>
          <w:rFonts w:ascii="Times New Roman" w:eastAsia="Times New Roman" w:hAnsi="Times New Roman" w:cs="Times New Roman"/>
          <w:sz w:val="24"/>
          <w:szCs w:val="24"/>
        </w:rPr>
      </w:pPr>
    </w:p>
    <w:p w:rsidR="00155875" w:rsidRDefault="00155875" w:rsidP="00155875">
      <w:pPr>
        <w:rPr>
          <w:rFonts w:ascii="Times New Roman" w:hAnsi="Times New Roman" w:cs="Times New Roman"/>
          <w:sz w:val="24"/>
          <w:szCs w:val="24"/>
        </w:rPr>
      </w:pPr>
      <w:r w:rsidRPr="00B96C67">
        <w:rPr>
          <w:rFonts w:ascii="Times New Roman" w:hAnsi="Times New Roman" w:cs="Times New Roman"/>
          <w:sz w:val="24"/>
          <w:szCs w:val="24"/>
        </w:rPr>
        <w:t>Georgia Power is in the process of conducting a thorough investigation into the cause of the power outage at the Hartsfield-Jackson Atlanta International Airport on December 17, 2017, including t</w:t>
      </w:r>
      <w:r w:rsidR="00252627">
        <w:rPr>
          <w:rFonts w:ascii="Times New Roman" w:hAnsi="Times New Roman" w:cs="Times New Roman"/>
          <w:sz w:val="24"/>
          <w:szCs w:val="24"/>
        </w:rPr>
        <w:t>he malfunction of any equipment and</w:t>
      </w:r>
      <w:r w:rsidRPr="00B96C67">
        <w:rPr>
          <w:rFonts w:ascii="Times New Roman" w:hAnsi="Times New Roman" w:cs="Times New Roman"/>
          <w:sz w:val="24"/>
          <w:szCs w:val="24"/>
        </w:rPr>
        <w:t xml:space="preserve"> will provide information from that investigation as soon as it is able</w:t>
      </w:r>
      <w:r w:rsidR="00954537">
        <w:rPr>
          <w:rFonts w:ascii="Times New Roman" w:hAnsi="Times New Roman" w:cs="Times New Roman"/>
          <w:sz w:val="24"/>
          <w:szCs w:val="24"/>
        </w:rPr>
        <w:t xml:space="preserve"> to</w:t>
      </w:r>
      <w:r w:rsidRPr="00B96C67">
        <w:rPr>
          <w:rFonts w:ascii="Times New Roman" w:hAnsi="Times New Roman" w:cs="Times New Roman"/>
          <w:sz w:val="24"/>
          <w:szCs w:val="24"/>
        </w:rPr>
        <w:t>.</w:t>
      </w:r>
    </w:p>
    <w:p w:rsidR="007D2AC9" w:rsidRPr="007D2AC9" w:rsidRDefault="00DB3664" w:rsidP="00DB3664">
      <w:pPr>
        <w:rPr>
          <w:rFonts w:ascii="Times New Roman" w:hAnsi="Times New Roman" w:cs="Times New Roman"/>
          <w:sz w:val="24"/>
          <w:szCs w:val="24"/>
        </w:rPr>
      </w:pPr>
      <w:r w:rsidRPr="00B96C67">
        <w:rPr>
          <w:rFonts w:ascii="Times New Roman" w:hAnsi="Times New Roman" w:cs="Times New Roman"/>
          <w:sz w:val="24"/>
          <w:szCs w:val="24"/>
        </w:rPr>
        <w:t>Georgia Power’s response</w:t>
      </w:r>
      <w:r>
        <w:rPr>
          <w:rFonts w:ascii="Times New Roman" w:hAnsi="Times New Roman" w:cs="Times New Roman"/>
          <w:sz w:val="24"/>
          <w:szCs w:val="24"/>
        </w:rPr>
        <w:t xml:space="preserve"> below</w:t>
      </w:r>
      <w:r w:rsidRPr="00B96C67">
        <w:rPr>
          <w:rFonts w:ascii="Times New Roman" w:hAnsi="Times New Roman" w:cs="Times New Roman"/>
          <w:sz w:val="24"/>
          <w:szCs w:val="24"/>
        </w:rPr>
        <w:t xml:space="preserve"> is based on the information it has gathered and reviewed to date.  Its investigation is ongoing, and Georgia Power reserves the right to supplement or amend this response.</w:t>
      </w:r>
    </w:p>
    <w:p w:rsidR="004E1B67" w:rsidRPr="003F67C1" w:rsidRDefault="00155875" w:rsidP="00155875">
      <w:pPr>
        <w:rPr>
          <w:rFonts w:ascii="Times New Roman" w:hAnsi="Times New Roman" w:cs="Times New Roman"/>
          <w:sz w:val="24"/>
          <w:szCs w:val="24"/>
        </w:rPr>
      </w:pPr>
      <w:r w:rsidRPr="00B96C67">
        <w:rPr>
          <w:rFonts w:ascii="Times New Roman" w:hAnsi="Times New Roman" w:cs="Times New Roman"/>
          <w:sz w:val="24"/>
          <w:szCs w:val="24"/>
        </w:rPr>
        <w:t xml:space="preserve">The fire in the underground tunnel at the Airport damaged two vacuum switches and multiple cables.  </w:t>
      </w:r>
      <w:r w:rsidR="002B2191">
        <w:rPr>
          <w:rFonts w:ascii="Times New Roman" w:hAnsi="Times New Roman" w:cs="Times New Roman"/>
          <w:sz w:val="24"/>
          <w:szCs w:val="24"/>
        </w:rPr>
        <w:t xml:space="preserve">Prior to the December 17, 2017 incident, </w:t>
      </w:r>
      <w:r w:rsidRPr="00B96C67">
        <w:rPr>
          <w:rFonts w:ascii="Times New Roman" w:hAnsi="Times New Roman" w:cs="Times New Roman"/>
          <w:sz w:val="24"/>
          <w:szCs w:val="24"/>
        </w:rPr>
        <w:t xml:space="preserve">Georgia Power </w:t>
      </w:r>
      <w:r w:rsidR="002B2191">
        <w:rPr>
          <w:rFonts w:ascii="Times New Roman" w:hAnsi="Times New Roman" w:cs="Times New Roman"/>
          <w:sz w:val="24"/>
          <w:szCs w:val="24"/>
        </w:rPr>
        <w:t xml:space="preserve">last </w:t>
      </w:r>
      <w:r w:rsidRPr="00B96C67">
        <w:rPr>
          <w:rFonts w:ascii="Times New Roman" w:hAnsi="Times New Roman" w:cs="Times New Roman"/>
          <w:sz w:val="24"/>
          <w:szCs w:val="24"/>
        </w:rPr>
        <w:t>perf</w:t>
      </w:r>
      <w:r w:rsidR="00A454D0">
        <w:rPr>
          <w:rFonts w:ascii="Times New Roman" w:hAnsi="Times New Roman" w:cs="Times New Roman"/>
          <w:sz w:val="24"/>
          <w:szCs w:val="24"/>
        </w:rPr>
        <w:t>ormed a visual inspection of that</w:t>
      </w:r>
      <w:r w:rsidRPr="00B96C67">
        <w:rPr>
          <w:rFonts w:ascii="Times New Roman" w:hAnsi="Times New Roman" w:cs="Times New Roman"/>
          <w:sz w:val="24"/>
          <w:szCs w:val="24"/>
        </w:rPr>
        <w:t xml:space="preserve"> equipment on November 14, 2017</w:t>
      </w:r>
      <w:r w:rsidR="002B2191">
        <w:rPr>
          <w:rFonts w:ascii="Times New Roman" w:hAnsi="Times New Roman" w:cs="Times New Roman"/>
          <w:sz w:val="24"/>
          <w:szCs w:val="24"/>
        </w:rPr>
        <w:t>, a</w:t>
      </w:r>
      <w:r w:rsidR="00ED4658">
        <w:rPr>
          <w:rFonts w:ascii="Times New Roman" w:hAnsi="Times New Roman" w:cs="Times New Roman"/>
          <w:sz w:val="24"/>
          <w:szCs w:val="24"/>
        </w:rPr>
        <w:t>nd the last infrared scan of that</w:t>
      </w:r>
      <w:r w:rsidR="002B2191">
        <w:rPr>
          <w:rFonts w:ascii="Times New Roman" w:hAnsi="Times New Roman" w:cs="Times New Roman"/>
          <w:sz w:val="24"/>
          <w:szCs w:val="24"/>
        </w:rPr>
        <w:t xml:space="preserve"> equipment </w:t>
      </w:r>
      <w:r w:rsidR="002B2191" w:rsidRPr="003F67C1">
        <w:rPr>
          <w:rFonts w:ascii="Times New Roman" w:hAnsi="Times New Roman" w:cs="Times New Roman"/>
          <w:sz w:val="24"/>
          <w:szCs w:val="24"/>
        </w:rPr>
        <w:t>on June 17, 2016</w:t>
      </w:r>
      <w:r w:rsidRPr="003F67C1">
        <w:rPr>
          <w:rFonts w:ascii="Times New Roman" w:hAnsi="Times New Roman" w:cs="Times New Roman"/>
          <w:sz w:val="24"/>
          <w:szCs w:val="24"/>
        </w:rPr>
        <w:t xml:space="preserve">.  </w:t>
      </w:r>
    </w:p>
    <w:p w:rsidR="003D5F80" w:rsidRPr="003C364F" w:rsidRDefault="003C364F" w:rsidP="0061091B">
      <w:pPr>
        <w:spacing w:after="0" w:line="240" w:lineRule="auto"/>
        <w:rPr>
          <w:rFonts w:ascii="Times New Roman" w:eastAsia="Times New Roman" w:hAnsi="Times New Roman" w:cs="Times New Roman"/>
          <w:sz w:val="24"/>
          <w:szCs w:val="24"/>
        </w:rPr>
      </w:pPr>
      <w:r w:rsidRPr="003C364F">
        <w:rPr>
          <w:rFonts w:ascii="Times New Roman" w:hAnsi="Times New Roman" w:cs="Times New Roman"/>
          <w:sz w:val="24"/>
          <w:szCs w:val="24"/>
        </w:rPr>
        <w:t xml:space="preserve">Attachment </w:t>
      </w:r>
      <w:r w:rsidR="001D0EFA">
        <w:rPr>
          <w:rFonts w:ascii="Times New Roman" w:hAnsi="Times New Roman" w:cs="Times New Roman"/>
          <w:sz w:val="24"/>
          <w:szCs w:val="24"/>
        </w:rPr>
        <w:t>STF</w:t>
      </w:r>
      <w:r w:rsidRPr="003C364F">
        <w:rPr>
          <w:rFonts w:ascii="Times New Roman" w:hAnsi="Times New Roman" w:cs="Times New Roman"/>
          <w:sz w:val="24"/>
          <w:szCs w:val="24"/>
        </w:rPr>
        <w:t>-34-7 is a copy of Georgia Power’s Network Underground Operations and Test Procedures, OTP No. 25, Inspection, Cleaning, and Maintenance of Manholes, Vaults, and Equipment. The attachment is trade secret and has been redacted in its entirety for public disclosure purposes.</w:t>
      </w: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155875" w:rsidRDefault="00155875" w:rsidP="0061091B">
      <w:pPr>
        <w:spacing w:after="0" w:line="240" w:lineRule="auto"/>
        <w:rPr>
          <w:rFonts w:ascii="Times New Roman" w:eastAsia="Times New Roman" w:hAnsi="Times New Roman" w:cs="Times New Roman"/>
          <w:sz w:val="24"/>
          <w:szCs w:val="24"/>
        </w:rPr>
      </w:pPr>
    </w:p>
    <w:p w:rsidR="00DB3664" w:rsidRDefault="00DB3664" w:rsidP="0061091B">
      <w:pPr>
        <w:spacing w:after="0" w:line="240" w:lineRule="auto"/>
        <w:rPr>
          <w:rFonts w:ascii="Times New Roman" w:eastAsia="Times New Roman" w:hAnsi="Times New Roman" w:cs="Times New Roman"/>
          <w:sz w:val="24"/>
          <w:szCs w:val="24"/>
        </w:rPr>
      </w:pPr>
    </w:p>
    <w:p w:rsidR="002B3A99" w:rsidRDefault="002B3A99"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71077B" w:rsidRDefault="0071077B" w:rsidP="0061091B">
      <w:pPr>
        <w:spacing w:after="0" w:line="240" w:lineRule="auto"/>
        <w:rPr>
          <w:rFonts w:ascii="Times New Roman" w:eastAsia="Times New Roman" w:hAnsi="Times New Roman" w:cs="Times New Roman"/>
          <w:sz w:val="24"/>
          <w:szCs w:val="24"/>
        </w:rPr>
      </w:pPr>
    </w:p>
    <w:p w:rsidR="00AF3F1A" w:rsidRDefault="00AF3F1A" w:rsidP="0061091B">
      <w:pPr>
        <w:spacing w:after="0" w:line="240" w:lineRule="auto"/>
        <w:rPr>
          <w:rFonts w:ascii="Times New Roman" w:eastAsia="Times New Roman" w:hAnsi="Times New Roman" w:cs="Times New Roman"/>
          <w:sz w:val="24"/>
          <w:szCs w:val="24"/>
        </w:rPr>
      </w:pPr>
    </w:p>
    <w:p w:rsidR="003F67C1" w:rsidRDefault="003F67C1" w:rsidP="0061091B">
      <w:pPr>
        <w:spacing w:after="0" w:line="240" w:lineRule="auto"/>
        <w:rPr>
          <w:rFonts w:ascii="Times New Roman" w:eastAsia="Times New Roman" w:hAnsi="Times New Roman" w:cs="Times New Roman"/>
          <w:sz w:val="24"/>
          <w:szCs w:val="24"/>
        </w:rPr>
      </w:pPr>
    </w:p>
    <w:p w:rsidR="003D3657" w:rsidRPr="00EA3163" w:rsidRDefault="008E536E" w:rsidP="003F4857">
      <w:pPr>
        <w:spacing w:after="0" w:line="240" w:lineRule="auto"/>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EA3163">
        <w:rPr>
          <w:rFonts w:ascii="Times New Roman" w:eastAsia="Times New Roman" w:hAnsi="Times New Roman" w:cs="Times New Roman"/>
          <w:sz w:val="24"/>
          <w:szCs w:val="24"/>
        </w:rPr>
        <w:t>Richard Dodd</w:t>
      </w:r>
    </w:p>
    <w:sectPr w:rsidR="003D3657" w:rsidRPr="00EA3163" w:rsidSect="003D365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36E" w:rsidRDefault="008E536E" w:rsidP="008E536E">
      <w:pPr>
        <w:spacing w:after="0" w:line="240" w:lineRule="auto"/>
      </w:pPr>
      <w:r>
        <w:separator/>
      </w:r>
    </w:p>
  </w:endnote>
  <w:endnote w:type="continuationSeparator" w:id="0">
    <w:p w:rsidR="008E536E" w:rsidRDefault="008E536E"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rsidR="00223958" w:rsidRDefault="00223958">
            <w:pPr>
              <w:pStyle w:val="Footer"/>
              <w:jc w:val="right"/>
            </w:pPr>
            <w:r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BE37DB">
              <w:rPr>
                <w:rFonts w:ascii="Times New Roman" w:hAnsi="Times New Roman" w:cs="Times New Roman"/>
                <w:bCs/>
                <w:noProof/>
                <w:sz w:val="24"/>
              </w:rPr>
              <w:t>1</w:t>
            </w:r>
            <w:r w:rsidR="00F83B7B" w:rsidRPr="00223958">
              <w:rPr>
                <w:rFonts w:ascii="Times New Roman" w:hAnsi="Times New Roman" w:cs="Times New Roman"/>
                <w:bCs/>
                <w:sz w:val="24"/>
              </w:rPr>
              <w:fldChar w:fldCharType="end"/>
            </w:r>
            <w:r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BE37DB">
              <w:rPr>
                <w:rFonts w:ascii="Times New Roman" w:hAnsi="Times New Roman" w:cs="Times New Roman"/>
                <w:bCs/>
                <w:noProof/>
                <w:sz w:val="24"/>
              </w:rPr>
              <w:t>1</w:t>
            </w:r>
            <w:r w:rsidR="00F83B7B" w:rsidRPr="00223958">
              <w:rPr>
                <w:rFonts w:ascii="Times New Roman" w:hAnsi="Times New Roman" w:cs="Times New Roman"/>
                <w:bCs/>
                <w:sz w:val="24"/>
              </w:rPr>
              <w:fldChar w:fldCharType="end"/>
            </w:r>
          </w:p>
        </w:sdtContent>
      </w:sdt>
    </w:sdtContent>
  </w:sdt>
  <w:p w:rsidR="0018193D" w:rsidRDefault="00181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36E" w:rsidRDefault="008E536E" w:rsidP="008E536E">
      <w:pPr>
        <w:spacing w:after="0" w:line="240" w:lineRule="auto"/>
      </w:pPr>
      <w:r>
        <w:separator/>
      </w:r>
    </w:p>
  </w:footnote>
  <w:footnote w:type="continuationSeparator" w:id="0">
    <w:p w:rsidR="008E536E" w:rsidRDefault="008E536E"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7DC7"/>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 w15:restartNumberingAfterBreak="0">
    <w:nsid w:val="05123D92"/>
    <w:multiLevelType w:val="hybridMultilevel"/>
    <w:tmpl w:val="7632D5AE"/>
    <w:lvl w:ilvl="0" w:tplc="0409000F">
      <w:start w:val="1"/>
      <w:numFmt w:val="decimal"/>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15:restartNumberingAfterBreak="0">
    <w:nsid w:val="079920F7"/>
    <w:multiLevelType w:val="hybridMultilevel"/>
    <w:tmpl w:val="AD62F58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1EA7F44"/>
    <w:multiLevelType w:val="hybridMultilevel"/>
    <w:tmpl w:val="DAEAD5A8"/>
    <w:lvl w:ilvl="0" w:tplc="430212E4">
      <w:start w:val="1"/>
      <w:numFmt w:val="decimal"/>
      <w:lvlText w:val="STF-ASR-29-%1"/>
      <w:lvlJc w:val="left"/>
      <w:pPr>
        <w:ind w:left="1170" w:hanging="360"/>
      </w:pPr>
      <w:rPr>
        <w:rFonts w:hint="default"/>
        <w:b/>
        <w:color w:val="auto"/>
      </w:rPr>
    </w:lvl>
    <w:lvl w:ilvl="1" w:tplc="FAD8C4A6">
      <w:start w:val="1"/>
      <w:numFmt w:val="lowerLetter"/>
      <w:lvlText w:val="%2."/>
      <w:lvlJc w:val="left"/>
      <w:pPr>
        <w:ind w:left="1440" w:hanging="360"/>
      </w:pPr>
      <w:rPr>
        <w:rFonts w:hint="default"/>
      </w:rPr>
    </w:lvl>
    <w:lvl w:ilvl="2" w:tplc="C4D01614">
      <w:start w:val="1"/>
      <w:numFmt w:val="lowerRoman"/>
      <w:lvlText w:val="%3."/>
      <w:lvlJc w:val="right"/>
      <w:pPr>
        <w:ind w:left="2160" w:hanging="180"/>
      </w:pPr>
      <w:rPr>
        <w:rFonts w:hint="default"/>
      </w:rPr>
    </w:lvl>
    <w:lvl w:ilvl="3" w:tplc="5FD26EFA" w:tentative="1">
      <w:start w:val="1"/>
      <w:numFmt w:val="decimal"/>
      <w:lvlText w:val="%4."/>
      <w:lvlJc w:val="left"/>
      <w:pPr>
        <w:ind w:left="2880" w:hanging="360"/>
      </w:pPr>
      <w:rPr>
        <w:rFonts w:hint="default"/>
      </w:rPr>
    </w:lvl>
    <w:lvl w:ilvl="4" w:tplc="E15E6DE6" w:tentative="1">
      <w:start w:val="1"/>
      <w:numFmt w:val="lowerLetter"/>
      <w:lvlText w:val="%5."/>
      <w:lvlJc w:val="left"/>
      <w:pPr>
        <w:ind w:left="3600" w:hanging="360"/>
      </w:pPr>
      <w:rPr>
        <w:rFonts w:hint="default"/>
      </w:rPr>
    </w:lvl>
    <w:lvl w:ilvl="5" w:tplc="7DBE7816" w:tentative="1">
      <w:start w:val="1"/>
      <w:numFmt w:val="lowerRoman"/>
      <w:lvlText w:val="%6."/>
      <w:lvlJc w:val="right"/>
      <w:pPr>
        <w:ind w:left="4320" w:hanging="180"/>
      </w:pPr>
      <w:rPr>
        <w:rFonts w:hint="default"/>
      </w:rPr>
    </w:lvl>
    <w:lvl w:ilvl="6" w:tplc="8A2EA1C2" w:tentative="1">
      <w:start w:val="1"/>
      <w:numFmt w:val="decimal"/>
      <w:lvlText w:val="%7."/>
      <w:lvlJc w:val="left"/>
      <w:pPr>
        <w:ind w:left="5040" w:hanging="360"/>
      </w:pPr>
      <w:rPr>
        <w:rFonts w:hint="default"/>
      </w:rPr>
    </w:lvl>
    <w:lvl w:ilvl="7" w:tplc="247E4060" w:tentative="1">
      <w:start w:val="1"/>
      <w:numFmt w:val="lowerLetter"/>
      <w:lvlText w:val="%8."/>
      <w:lvlJc w:val="left"/>
      <w:pPr>
        <w:ind w:left="5760" w:hanging="360"/>
      </w:pPr>
      <w:rPr>
        <w:rFonts w:hint="default"/>
      </w:rPr>
    </w:lvl>
    <w:lvl w:ilvl="8" w:tplc="01FC944C" w:tentative="1">
      <w:start w:val="1"/>
      <w:numFmt w:val="lowerRoman"/>
      <w:lvlText w:val="%9."/>
      <w:lvlJc w:val="right"/>
      <w:pPr>
        <w:ind w:left="6480" w:hanging="180"/>
      </w:pPr>
      <w:rPr>
        <w:rFonts w:hint="default"/>
      </w:rPr>
    </w:lvl>
  </w:abstractNum>
  <w:abstractNum w:abstractNumId="5" w15:restartNumberingAfterBreak="0">
    <w:nsid w:val="13235C94"/>
    <w:multiLevelType w:val="hybridMultilevel"/>
    <w:tmpl w:val="CC707EC8"/>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 w15:restartNumberingAfterBreak="0">
    <w:nsid w:val="17930E60"/>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7" w15:restartNumberingAfterBreak="0">
    <w:nsid w:val="182E58B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8" w15:restartNumberingAfterBreak="0">
    <w:nsid w:val="1EE2082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9"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B19061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1" w15:restartNumberingAfterBreak="0">
    <w:nsid w:val="2DE6155D"/>
    <w:multiLevelType w:val="hybridMultilevel"/>
    <w:tmpl w:val="856E5508"/>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345F5627"/>
    <w:multiLevelType w:val="hybridMultilevel"/>
    <w:tmpl w:val="D1DEB35E"/>
    <w:lvl w:ilvl="0" w:tplc="3F6EBC4A">
      <w:start w:val="1"/>
      <w:numFmt w:val="decimal"/>
      <w:lvlText w:val="STF-34-%1"/>
      <w:lvlJc w:val="left"/>
      <w:pPr>
        <w:ind w:left="450" w:hanging="360"/>
      </w:pPr>
      <w:rPr>
        <w:rFonts w:ascii="Times New Roman" w:hAnsi="Times New Roman" w:cs="Times New Roman" w:hint="default"/>
        <w:b/>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70B60EB"/>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4" w15:restartNumberingAfterBreak="0">
    <w:nsid w:val="37EA42E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5" w15:restartNumberingAfterBreak="0">
    <w:nsid w:val="3BE44CBC"/>
    <w:multiLevelType w:val="hybridMultilevel"/>
    <w:tmpl w:val="2C3440F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6" w15:restartNumberingAfterBreak="0">
    <w:nsid w:val="3F420CA3"/>
    <w:multiLevelType w:val="hybridMultilevel"/>
    <w:tmpl w:val="D45C5C1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 w15:restartNumberingAfterBreak="0">
    <w:nsid w:val="44D90E93"/>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8" w15:restartNumberingAfterBreak="0">
    <w:nsid w:val="4B583A49"/>
    <w:multiLevelType w:val="hybridMultilevel"/>
    <w:tmpl w:val="8B6ACA26"/>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9" w15:restartNumberingAfterBreak="0">
    <w:nsid w:val="4D94668F"/>
    <w:multiLevelType w:val="hybridMultilevel"/>
    <w:tmpl w:val="7D8E1F2C"/>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0" w15:restartNumberingAfterBreak="0">
    <w:nsid w:val="519F1390"/>
    <w:multiLevelType w:val="hybridMultilevel"/>
    <w:tmpl w:val="402E95E2"/>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1" w15:restartNumberingAfterBreak="0">
    <w:nsid w:val="5382759D"/>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2" w15:restartNumberingAfterBreak="0">
    <w:nsid w:val="5CCE0A8F"/>
    <w:multiLevelType w:val="hybridMultilevel"/>
    <w:tmpl w:val="62A0251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3" w15:restartNumberingAfterBreak="0">
    <w:nsid w:val="66065372"/>
    <w:multiLevelType w:val="hybridMultilevel"/>
    <w:tmpl w:val="8C761D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656C5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5" w15:restartNumberingAfterBreak="0">
    <w:nsid w:val="7F9F5D9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num w:numId="1">
    <w:abstractNumId w:val="9"/>
  </w:num>
  <w:num w:numId="2">
    <w:abstractNumId w:val="3"/>
  </w:num>
  <w:num w:numId="3">
    <w:abstractNumId w:val="19"/>
  </w:num>
  <w:num w:numId="4">
    <w:abstractNumId w:val="4"/>
  </w:num>
  <w:num w:numId="5">
    <w:abstractNumId w:val="20"/>
  </w:num>
  <w:num w:numId="6">
    <w:abstractNumId w:val="16"/>
  </w:num>
  <w:num w:numId="7">
    <w:abstractNumId w:val="22"/>
  </w:num>
  <w:num w:numId="8">
    <w:abstractNumId w:val="18"/>
  </w:num>
  <w:num w:numId="9">
    <w:abstractNumId w:val="2"/>
  </w:num>
  <w:num w:numId="10">
    <w:abstractNumId w:val="11"/>
  </w:num>
  <w:num w:numId="11">
    <w:abstractNumId w:val="15"/>
  </w:num>
  <w:num w:numId="12">
    <w:abstractNumId w:val="5"/>
  </w:num>
  <w:num w:numId="13">
    <w:abstractNumId w:val="1"/>
  </w:num>
  <w:num w:numId="14">
    <w:abstractNumId w:val="8"/>
  </w:num>
  <w:num w:numId="15">
    <w:abstractNumId w:val="13"/>
  </w:num>
  <w:num w:numId="16">
    <w:abstractNumId w:val="17"/>
  </w:num>
  <w:num w:numId="17">
    <w:abstractNumId w:val="0"/>
  </w:num>
  <w:num w:numId="18">
    <w:abstractNumId w:val="24"/>
  </w:num>
  <w:num w:numId="19">
    <w:abstractNumId w:val="10"/>
  </w:num>
  <w:num w:numId="20">
    <w:abstractNumId w:val="7"/>
  </w:num>
  <w:num w:numId="21">
    <w:abstractNumId w:val="6"/>
  </w:num>
  <w:num w:numId="22">
    <w:abstractNumId w:val="25"/>
  </w:num>
  <w:num w:numId="23">
    <w:abstractNumId w:val="14"/>
  </w:num>
  <w:num w:numId="24">
    <w:abstractNumId w:val="21"/>
  </w:num>
  <w:num w:numId="25">
    <w:abstractNumId w:val="23"/>
  </w:num>
  <w:num w:numId="2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969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36E"/>
    <w:rsid w:val="00003B40"/>
    <w:rsid w:val="00003BDD"/>
    <w:rsid w:val="00006D7D"/>
    <w:rsid w:val="0004652F"/>
    <w:rsid w:val="00052DB3"/>
    <w:rsid w:val="00053D86"/>
    <w:rsid w:val="000671DE"/>
    <w:rsid w:val="00077E11"/>
    <w:rsid w:val="00077E67"/>
    <w:rsid w:val="00090C49"/>
    <w:rsid w:val="00091FF6"/>
    <w:rsid w:val="000924EC"/>
    <w:rsid w:val="00093420"/>
    <w:rsid w:val="000B5B21"/>
    <w:rsid w:val="000E4777"/>
    <w:rsid w:val="0011441F"/>
    <w:rsid w:val="00152AE2"/>
    <w:rsid w:val="00155875"/>
    <w:rsid w:val="0018193D"/>
    <w:rsid w:val="00184C07"/>
    <w:rsid w:val="00185642"/>
    <w:rsid w:val="0018688F"/>
    <w:rsid w:val="001A6D55"/>
    <w:rsid w:val="001B2187"/>
    <w:rsid w:val="001C1FC1"/>
    <w:rsid w:val="001D0EFA"/>
    <w:rsid w:val="001D77BF"/>
    <w:rsid w:val="002213A7"/>
    <w:rsid w:val="0022357A"/>
    <w:rsid w:val="00223958"/>
    <w:rsid w:val="0022464B"/>
    <w:rsid w:val="002314F1"/>
    <w:rsid w:val="00232FDA"/>
    <w:rsid w:val="00233AB1"/>
    <w:rsid w:val="00252627"/>
    <w:rsid w:val="00253125"/>
    <w:rsid w:val="00261FD7"/>
    <w:rsid w:val="002822A3"/>
    <w:rsid w:val="00295DEC"/>
    <w:rsid w:val="002B2191"/>
    <w:rsid w:val="002B3A99"/>
    <w:rsid w:val="002B3E8E"/>
    <w:rsid w:val="002C4414"/>
    <w:rsid w:val="002E7AB7"/>
    <w:rsid w:val="00300F74"/>
    <w:rsid w:val="003341FF"/>
    <w:rsid w:val="00337945"/>
    <w:rsid w:val="0036418D"/>
    <w:rsid w:val="003643BE"/>
    <w:rsid w:val="0038180D"/>
    <w:rsid w:val="003A0815"/>
    <w:rsid w:val="003B7906"/>
    <w:rsid w:val="003C364F"/>
    <w:rsid w:val="003C3C68"/>
    <w:rsid w:val="003C64B0"/>
    <w:rsid w:val="003D28E5"/>
    <w:rsid w:val="003D3657"/>
    <w:rsid w:val="003D5F80"/>
    <w:rsid w:val="003E0410"/>
    <w:rsid w:val="003F4857"/>
    <w:rsid w:val="003F67C1"/>
    <w:rsid w:val="0046102E"/>
    <w:rsid w:val="00464D17"/>
    <w:rsid w:val="00465EB7"/>
    <w:rsid w:val="0047609B"/>
    <w:rsid w:val="004910EF"/>
    <w:rsid w:val="00495A05"/>
    <w:rsid w:val="004D18B2"/>
    <w:rsid w:val="004D496B"/>
    <w:rsid w:val="004E1B67"/>
    <w:rsid w:val="004E1B97"/>
    <w:rsid w:val="00500819"/>
    <w:rsid w:val="00507726"/>
    <w:rsid w:val="00527DC2"/>
    <w:rsid w:val="0053335D"/>
    <w:rsid w:val="0054398E"/>
    <w:rsid w:val="005A5783"/>
    <w:rsid w:val="005D3434"/>
    <w:rsid w:val="006053A6"/>
    <w:rsid w:val="00607B30"/>
    <w:rsid w:val="0061091B"/>
    <w:rsid w:val="00662876"/>
    <w:rsid w:val="00671EEB"/>
    <w:rsid w:val="0068180E"/>
    <w:rsid w:val="0069557B"/>
    <w:rsid w:val="006A0881"/>
    <w:rsid w:val="006A7FDC"/>
    <w:rsid w:val="006E7E7B"/>
    <w:rsid w:val="006F10E6"/>
    <w:rsid w:val="007105CE"/>
    <w:rsid w:val="0071077B"/>
    <w:rsid w:val="0075416B"/>
    <w:rsid w:val="00755444"/>
    <w:rsid w:val="00775815"/>
    <w:rsid w:val="00776D57"/>
    <w:rsid w:val="00785083"/>
    <w:rsid w:val="0079446E"/>
    <w:rsid w:val="007A6A23"/>
    <w:rsid w:val="007B0BA9"/>
    <w:rsid w:val="007B63A2"/>
    <w:rsid w:val="007D2AC9"/>
    <w:rsid w:val="007E789D"/>
    <w:rsid w:val="007F7D6E"/>
    <w:rsid w:val="00807247"/>
    <w:rsid w:val="008078D5"/>
    <w:rsid w:val="0081183F"/>
    <w:rsid w:val="0083311E"/>
    <w:rsid w:val="008416E2"/>
    <w:rsid w:val="00842989"/>
    <w:rsid w:val="00863085"/>
    <w:rsid w:val="00896A96"/>
    <w:rsid w:val="008B7001"/>
    <w:rsid w:val="008B7035"/>
    <w:rsid w:val="008E536E"/>
    <w:rsid w:val="008E7EB6"/>
    <w:rsid w:val="008F2A43"/>
    <w:rsid w:val="008F3E07"/>
    <w:rsid w:val="009026AA"/>
    <w:rsid w:val="0093176F"/>
    <w:rsid w:val="009427CD"/>
    <w:rsid w:val="009438EF"/>
    <w:rsid w:val="0095225F"/>
    <w:rsid w:val="00954537"/>
    <w:rsid w:val="00960707"/>
    <w:rsid w:val="00984674"/>
    <w:rsid w:val="00984781"/>
    <w:rsid w:val="009A3EEF"/>
    <w:rsid w:val="009A4503"/>
    <w:rsid w:val="009B22EF"/>
    <w:rsid w:val="009D5FA8"/>
    <w:rsid w:val="009E4C60"/>
    <w:rsid w:val="009E55DB"/>
    <w:rsid w:val="009F0315"/>
    <w:rsid w:val="009F5FF7"/>
    <w:rsid w:val="00A2185B"/>
    <w:rsid w:val="00A31293"/>
    <w:rsid w:val="00A454D0"/>
    <w:rsid w:val="00A45571"/>
    <w:rsid w:val="00A47E73"/>
    <w:rsid w:val="00A509AD"/>
    <w:rsid w:val="00A63264"/>
    <w:rsid w:val="00AC0663"/>
    <w:rsid w:val="00AD4D72"/>
    <w:rsid w:val="00AE384E"/>
    <w:rsid w:val="00AF3288"/>
    <w:rsid w:val="00AF3F1A"/>
    <w:rsid w:val="00B06670"/>
    <w:rsid w:val="00B10322"/>
    <w:rsid w:val="00B25D8F"/>
    <w:rsid w:val="00B30FEA"/>
    <w:rsid w:val="00B65A06"/>
    <w:rsid w:val="00B67AA9"/>
    <w:rsid w:val="00B752C4"/>
    <w:rsid w:val="00BC26CD"/>
    <w:rsid w:val="00BE37DB"/>
    <w:rsid w:val="00BE65C9"/>
    <w:rsid w:val="00C077A1"/>
    <w:rsid w:val="00C15C6D"/>
    <w:rsid w:val="00C30002"/>
    <w:rsid w:val="00C52F0C"/>
    <w:rsid w:val="00CC4F84"/>
    <w:rsid w:val="00CE63DF"/>
    <w:rsid w:val="00CF1961"/>
    <w:rsid w:val="00D07275"/>
    <w:rsid w:val="00D15218"/>
    <w:rsid w:val="00D31C71"/>
    <w:rsid w:val="00D31F24"/>
    <w:rsid w:val="00D4500F"/>
    <w:rsid w:val="00D5577D"/>
    <w:rsid w:val="00D55DB5"/>
    <w:rsid w:val="00D7399D"/>
    <w:rsid w:val="00D77088"/>
    <w:rsid w:val="00D93B0C"/>
    <w:rsid w:val="00D97540"/>
    <w:rsid w:val="00DB3664"/>
    <w:rsid w:val="00DC0EFB"/>
    <w:rsid w:val="00DC53DF"/>
    <w:rsid w:val="00DD0A9F"/>
    <w:rsid w:val="00E14D34"/>
    <w:rsid w:val="00E23ECE"/>
    <w:rsid w:val="00E34E6E"/>
    <w:rsid w:val="00E76C2C"/>
    <w:rsid w:val="00E858D6"/>
    <w:rsid w:val="00E97914"/>
    <w:rsid w:val="00EA3163"/>
    <w:rsid w:val="00EB00F0"/>
    <w:rsid w:val="00EC0CC6"/>
    <w:rsid w:val="00ED4658"/>
    <w:rsid w:val="00EE6FD3"/>
    <w:rsid w:val="00EF1964"/>
    <w:rsid w:val="00F04530"/>
    <w:rsid w:val="00F1420F"/>
    <w:rsid w:val="00F32E97"/>
    <w:rsid w:val="00F459F4"/>
    <w:rsid w:val="00F61CCC"/>
    <w:rsid w:val="00F74CCB"/>
    <w:rsid w:val="00F83B7B"/>
    <w:rsid w:val="00FE537C"/>
    <w:rsid w:val="00FE5DDA"/>
    <w:rsid w:val="00FE68C8"/>
    <w:rsid w:val="00FF0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1"/>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755444"/>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755444"/>
    <w:rPr>
      <w:rFonts w:ascii="Times New Roman" w:eastAsia="Times New Roman" w:hAnsi="Times New Roman" w:cs="Times New Roman"/>
      <w:sz w:val="24"/>
      <w:szCs w:val="24"/>
    </w:rPr>
  </w:style>
  <w:style w:type="paragraph" w:customStyle="1" w:styleId="ASR-DR-3">
    <w:name w:val="ASR-DR-3"/>
    <w:basedOn w:val="ASR-DR1"/>
    <w:link w:val="ASR-DR-3Char"/>
    <w:qFormat/>
    <w:rsid w:val="00776D57"/>
    <w:pPr>
      <w:tabs>
        <w:tab w:val="clear" w:pos="1944"/>
        <w:tab w:val="num" w:pos="2880"/>
      </w:tabs>
      <w:ind w:left="3600" w:hanging="720"/>
      <w:jc w:val="both"/>
    </w:pPr>
  </w:style>
  <w:style w:type="character" w:customStyle="1" w:styleId="ASR-DR-3Char">
    <w:name w:val="ASR-DR-3 Char"/>
    <w:link w:val="ASR-DR-3"/>
    <w:rsid w:val="00776D57"/>
    <w:rPr>
      <w:rFonts w:ascii="Times New Roman" w:eastAsia="Calibri" w:hAnsi="Times New Roman" w:cs="Times New Roman"/>
      <w:sz w:val="24"/>
      <w:szCs w:val="24"/>
    </w:rPr>
  </w:style>
  <w:style w:type="character" w:customStyle="1" w:styleId="ListParagraphChar">
    <w:name w:val="List Paragraph Char"/>
    <w:link w:val="ListParagraph"/>
    <w:uiPriority w:val="34"/>
    <w:rsid w:val="00184C07"/>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14539202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1260</Characters>
  <Application>Microsoft Office Word</Application>
  <DocSecurity>0</DocSecurity>
  <Lines>10</Lines>
  <Paragraphs>2</Paragraphs>
  <ScaleCrop>false</ScaleCrop>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2018-01-22T19:49:00Z</dcterms:created>
  <dcterms:modified xsi:type="dcterms:W3CDTF">2018-01-22T19:49:00Z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