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688916" w14:textId="77777777" w:rsidR="008E536E" w:rsidRPr="008E536E" w:rsidRDefault="008E536E" w:rsidP="008E536E">
      <w:pPr>
        <w:spacing w:after="0" w:line="240" w:lineRule="auto"/>
        <w:jc w:val="center"/>
        <w:rPr>
          <w:rFonts w:ascii="Times New Roman" w:eastAsia="Times New Roman" w:hAnsi="Times New Roman" w:cs="Times New Roman"/>
          <w:b/>
          <w:bCs/>
          <w:sz w:val="24"/>
          <w:szCs w:val="24"/>
        </w:rPr>
      </w:pPr>
      <w:bookmarkStart w:id="0" w:name="_GoBack"/>
      <w:bookmarkEnd w:id="0"/>
      <w:r w:rsidRPr="008E536E">
        <w:rPr>
          <w:rFonts w:ascii="Times New Roman" w:eastAsia="Times New Roman" w:hAnsi="Times New Roman" w:cs="Times New Roman"/>
          <w:b/>
          <w:bCs/>
          <w:sz w:val="24"/>
          <w:szCs w:val="24"/>
        </w:rPr>
        <w:t>GEORGIA POWER COMPANY</w:t>
      </w:r>
    </w:p>
    <w:p w14:paraId="7D5FE223" w14:textId="77777777" w:rsidR="008E536E" w:rsidRPr="008E536E" w:rsidRDefault="008E536E" w:rsidP="008E536E">
      <w:pPr>
        <w:spacing w:after="0" w:line="240" w:lineRule="auto"/>
        <w:jc w:val="center"/>
        <w:rPr>
          <w:rFonts w:ascii="Times New Roman" w:eastAsia="Times New Roman" w:hAnsi="Times New Roman" w:cs="Times New Roman"/>
          <w:b/>
          <w:bCs/>
          <w:color w:val="000000"/>
          <w:sz w:val="24"/>
          <w:szCs w:val="24"/>
        </w:rPr>
      </w:pPr>
      <w:r w:rsidRPr="008E536E">
        <w:rPr>
          <w:rFonts w:ascii="Times New Roman" w:eastAsia="Times New Roman" w:hAnsi="Times New Roman" w:cs="Times New Roman"/>
          <w:b/>
          <w:bCs/>
          <w:sz w:val="24"/>
          <w:szCs w:val="24"/>
        </w:rPr>
        <w:t xml:space="preserve">Docket No. </w:t>
      </w:r>
      <w:r w:rsidR="003643BE">
        <w:rPr>
          <w:rFonts w:ascii="Times New Roman" w:eastAsia="Times New Roman" w:hAnsi="Times New Roman" w:cs="Times New Roman"/>
          <w:b/>
          <w:bCs/>
          <w:color w:val="000000"/>
          <w:sz w:val="24"/>
          <w:szCs w:val="24"/>
        </w:rPr>
        <w:t>36989</w:t>
      </w:r>
    </w:p>
    <w:p w14:paraId="62734E0D" w14:textId="77777777" w:rsidR="009E55DB" w:rsidRPr="009E55DB" w:rsidRDefault="00077E11" w:rsidP="009E55D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Georgia Power Company’s 201</w:t>
      </w:r>
      <w:r w:rsidR="007A6A23">
        <w:rPr>
          <w:rFonts w:ascii="Times New Roman" w:eastAsia="Times New Roman" w:hAnsi="Times New Roman" w:cs="Times New Roman"/>
          <w:b/>
          <w:bCs/>
          <w:sz w:val="24"/>
          <w:szCs w:val="24"/>
        </w:rPr>
        <w:t>6</w:t>
      </w:r>
      <w:r w:rsidR="009E55DB" w:rsidRPr="009E55DB">
        <w:rPr>
          <w:rFonts w:ascii="Times New Roman" w:eastAsia="Times New Roman" w:hAnsi="Times New Roman" w:cs="Times New Roman"/>
          <w:b/>
          <w:bCs/>
          <w:sz w:val="24"/>
          <w:szCs w:val="24"/>
        </w:rPr>
        <w:t xml:space="preserve"> Annual Surveillance Report</w:t>
      </w:r>
    </w:p>
    <w:p w14:paraId="7C8633F1" w14:textId="52707E4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b/>
          <w:bCs/>
          <w:sz w:val="24"/>
          <w:szCs w:val="24"/>
        </w:rPr>
      </w:pPr>
      <w:r w:rsidRPr="008E536E">
        <w:rPr>
          <w:rFonts w:ascii="Times New Roman" w:eastAsia="Times New Roman" w:hAnsi="Times New Roman" w:cs="Times New Roman"/>
          <w:b/>
          <w:bCs/>
          <w:sz w:val="24"/>
          <w:szCs w:val="24"/>
        </w:rPr>
        <w:t>Staff Data Request No</w:t>
      </w:r>
      <w:r w:rsidR="006F10E6">
        <w:rPr>
          <w:rFonts w:ascii="Times New Roman" w:eastAsia="Times New Roman" w:hAnsi="Times New Roman" w:cs="Times New Roman"/>
          <w:b/>
          <w:bCs/>
          <w:sz w:val="24"/>
          <w:szCs w:val="24"/>
        </w:rPr>
        <w:t>.</w:t>
      </w:r>
      <w:r w:rsidR="000577E0">
        <w:rPr>
          <w:rFonts w:ascii="Times New Roman" w:eastAsia="Times New Roman" w:hAnsi="Times New Roman" w:cs="Times New Roman"/>
          <w:b/>
          <w:bCs/>
          <w:sz w:val="24"/>
          <w:szCs w:val="24"/>
        </w:rPr>
        <w:t xml:space="preserve"> STF</w:t>
      </w:r>
      <w:r w:rsidR="0054398E">
        <w:rPr>
          <w:rFonts w:ascii="Times New Roman" w:eastAsia="Times New Roman" w:hAnsi="Times New Roman" w:cs="Times New Roman"/>
          <w:b/>
          <w:bCs/>
          <w:sz w:val="24"/>
          <w:szCs w:val="24"/>
        </w:rPr>
        <w:t>-34</w:t>
      </w:r>
    </w:p>
    <w:p w14:paraId="4383A1FB"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2BE9F6B9"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49AAD732" w14:textId="739301D7" w:rsidR="008E536E" w:rsidRPr="00596E36" w:rsidRDefault="000577E0" w:rsidP="008E536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STF-34</w:t>
      </w:r>
      <w:r w:rsidR="00F04530" w:rsidRPr="00596E36">
        <w:rPr>
          <w:rFonts w:ascii="Times New Roman" w:eastAsia="Times New Roman" w:hAnsi="Times New Roman" w:cs="Times New Roman"/>
          <w:b/>
          <w:sz w:val="24"/>
          <w:szCs w:val="24"/>
        </w:rPr>
        <w:t>-2</w:t>
      </w:r>
    </w:p>
    <w:p w14:paraId="3A0E77A6" w14:textId="77777777" w:rsidR="008E536E" w:rsidRPr="00596E36" w:rsidRDefault="008E536E" w:rsidP="008E536E">
      <w:pPr>
        <w:spacing w:after="0" w:line="240" w:lineRule="auto"/>
        <w:ind w:left="1440"/>
        <w:rPr>
          <w:rFonts w:ascii="Times New Roman" w:eastAsia="Times New Roman" w:hAnsi="Times New Roman" w:cs="Times New Roman"/>
          <w:sz w:val="24"/>
          <w:szCs w:val="24"/>
        </w:rPr>
      </w:pPr>
    </w:p>
    <w:p w14:paraId="5810F704" w14:textId="77777777" w:rsidR="00CF1961" w:rsidRPr="00596E36" w:rsidRDefault="008E536E" w:rsidP="00CF1961">
      <w:pPr>
        <w:spacing w:after="0" w:line="240" w:lineRule="auto"/>
        <w:rPr>
          <w:rFonts w:ascii="Times New Roman" w:eastAsia="Times New Roman" w:hAnsi="Times New Roman" w:cs="Times New Roman"/>
          <w:sz w:val="24"/>
          <w:szCs w:val="24"/>
          <w:u w:val="single"/>
        </w:rPr>
      </w:pPr>
      <w:r w:rsidRPr="00596E36">
        <w:rPr>
          <w:rFonts w:ascii="Times New Roman" w:eastAsia="Times New Roman" w:hAnsi="Times New Roman" w:cs="Times New Roman"/>
          <w:sz w:val="24"/>
          <w:szCs w:val="24"/>
          <w:u w:val="single"/>
        </w:rPr>
        <w:t>Question:</w:t>
      </w:r>
    </w:p>
    <w:p w14:paraId="1DE13AE2" w14:textId="77777777" w:rsidR="00CF1961" w:rsidRPr="00596E36" w:rsidRDefault="00CF1961" w:rsidP="00CF1961">
      <w:pPr>
        <w:spacing w:after="0" w:line="240" w:lineRule="auto"/>
        <w:rPr>
          <w:rFonts w:ascii="Times New Roman" w:eastAsia="Times New Roman" w:hAnsi="Times New Roman" w:cs="Times New Roman"/>
          <w:sz w:val="24"/>
          <w:szCs w:val="24"/>
          <w:u w:val="single"/>
        </w:rPr>
      </w:pPr>
    </w:p>
    <w:p w14:paraId="649CAF30" w14:textId="77777777" w:rsidR="00F04530" w:rsidRPr="00596E36" w:rsidRDefault="00F04530" w:rsidP="00F04530">
      <w:pPr>
        <w:jc w:val="both"/>
        <w:rPr>
          <w:rFonts w:ascii="Times New Roman" w:hAnsi="Times New Roman" w:cs="Times New Roman"/>
          <w:sz w:val="24"/>
          <w:szCs w:val="24"/>
        </w:rPr>
      </w:pPr>
      <w:r w:rsidRPr="00596E36">
        <w:rPr>
          <w:rFonts w:ascii="Times New Roman" w:hAnsi="Times New Roman" w:cs="Times New Roman"/>
          <w:sz w:val="24"/>
          <w:szCs w:val="24"/>
        </w:rPr>
        <w:t xml:space="preserve">Provide, in detail, the sequence of actions Company took from first notification to restoration of service. </w:t>
      </w:r>
    </w:p>
    <w:p w14:paraId="69F9C264" w14:textId="2D90E9CC" w:rsidR="008E536E" w:rsidRDefault="008E536E" w:rsidP="008E536E">
      <w:pPr>
        <w:spacing w:after="0" w:line="240" w:lineRule="auto"/>
        <w:rPr>
          <w:rFonts w:ascii="Times New Roman" w:eastAsia="Times New Roman" w:hAnsi="Times New Roman" w:cs="Times New Roman"/>
          <w:sz w:val="24"/>
          <w:szCs w:val="24"/>
        </w:rPr>
      </w:pPr>
      <w:r w:rsidRPr="00596E36">
        <w:rPr>
          <w:rFonts w:ascii="Times New Roman" w:eastAsia="Times New Roman" w:hAnsi="Times New Roman" w:cs="Times New Roman"/>
          <w:sz w:val="24"/>
          <w:szCs w:val="24"/>
          <w:u w:val="single"/>
        </w:rPr>
        <w:t>Response</w:t>
      </w:r>
      <w:r w:rsidRPr="00596E36">
        <w:rPr>
          <w:rFonts w:ascii="Times New Roman" w:eastAsia="Times New Roman" w:hAnsi="Times New Roman" w:cs="Times New Roman"/>
          <w:sz w:val="24"/>
          <w:szCs w:val="24"/>
        </w:rPr>
        <w:t>:</w:t>
      </w:r>
    </w:p>
    <w:p w14:paraId="2B660ABB" w14:textId="7AC99138" w:rsidR="001C14B9" w:rsidRDefault="001C14B9" w:rsidP="008E536E">
      <w:pPr>
        <w:spacing w:after="0" w:line="240" w:lineRule="auto"/>
        <w:rPr>
          <w:rFonts w:ascii="Times New Roman" w:eastAsia="Times New Roman" w:hAnsi="Times New Roman" w:cs="Times New Roman"/>
          <w:sz w:val="24"/>
          <w:szCs w:val="24"/>
        </w:rPr>
      </w:pPr>
    </w:p>
    <w:p w14:paraId="0D7058E3" w14:textId="77777777" w:rsidR="00323E81" w:rsidRPr="00596E36" w:rsidRDefault="00323E81" w:rsidP="00323E81">
      <w:pPr>
        <w:rPr>
          <w:rFonts w:ascii="Times New Roman" w:eastAsia="Calibri" w:hAnsi="Times New Roman" w:cs="Times New Roman"/>
          <w:sz w:val="24"/>
          <w:szCs w:val="24"/>
        </w:rPr>
      </w:pPr>
      <w:r w:rsidRPr="00596E36">
        <w:rPr>
          <w:rFonts w:ascii="Times New Roman" w:hAnsi="Times New Roman" w:cs="Times New Roman"/>
          <w:sz w:val="24"/>
          <w:szCs w:val="24"/>
        </w:rPr>
        <w:t xml:space="preserve">Georgia Power’s response </w:t>
      </w:r>
      <w:r>
        <w:rPr>
          <w:rFonts w:ascii="Times New Roman" w:hAnsi="Times New Roman" w:cs="Times New Roman"/>
          <w:sz w:val="24"/>
          <w:szCs w:val="24"/>
        </w:rPr>
        <w:t xml:space="preserve">below </w:t>
      </w:r>
      <w:r w:rsidRPr="00596E36">
        <w:rPr>
          <w:rFonts w:ascii="Times New Roman" w:hAnsi="Times New Roman" w:cs="Times New Roman"/>
          <w:sz w:val="24"/>
          <w:szCs w:val="24"/>
        </w:rPr>
        <w:t>is based on the information it has gathered and reviewed to date.  Its investigation is ongoing, and Georgia Power reserves the right to supplement or amend this response.</w:t>
      </w:r>
    </w:p>
    <w:p w14:paraId="2A0EC453" w14:textId="77777777" w:rsidR="00323E81" w:rsidRPr="00596E36" w:rsidRDefault="00323E81" w:rsidP="00323E81">
      <w:pPr>
        <w:rPr>
          <w:rFonts w:ascii="Times New Roman" w:eastAsia="Calibri" w:hAnsi="Times New Roman" w:cs="Times New Roman"/>
          <w:sz w:val="24"/>
          <w:szCs w:val="24"/>
        </w:rPr>
      </w:pPr>
      <w:r>
        <w:rPr>
          <w:rFonts w:ascii="Times New Roman" w:eastAsia="Calibri" w:hAnsi="Times New Roman" w:cs="Times New Roman"/>
          <w:sz w:val="24"/>
          <w:szCs w:val="24"/>
        </w:rPr>
        <w:t>B</w:t>
      </w:r>
      <w:r w:rsidRPr="00596E36">
        <w:rPr>
          <w:rFonts w:ascii="Times New Roman" w:eastAsia="Calibri" w:hAnsi="Times New Roman" w:cs="Times New Roman"/>
          <w:sz w:val="24"/>
          <w:szCs w:val="24"/>
        </w:rPr>
        <w:t>elow is a chronology of actions Georgia Power took from first notification that a network breaker had tripped to restoration of service to the Airport on December 17-18, 2017.  Additional actions Georgia Power took in connection with the power outage at the Airport, including extensive communication and coordination with the City of Atlanta and the Airport Airlines Terminal Corporation (“AATC”) during the outage, are discussed in the Co</w:t>
      </w:r>
      <w:r>
        <w:rPr>
          <w:rFonts w:ascii="Times New Roman" w:eastAsia="Calibri" w:hAnsi="Times New Roman" w:cs="Times New Roman"/>
          <w:sz w:val="24"/>
          <w:szCs w:val="24"/>
        </w:rPr>
        <w:t>mpany’s response to STF</w:t>
      </w:r>
      <w:r w:rsidRPr="00596E36">
        <w:rPr>
          <w:rFonts w:ascii="Times New Roman" w:eastAsia="Calibri" w:hAnsi="Times New Roman" w:cs="Times New Roman"/>
          <w:sz w:val="24"/>
          <w:szCs w:val="24"/>
        </w:rPr>
        <w:t>-34-14.</w:t>
      </w:r>
    </w:p>
    <w:p w14:paraId="138E5F0D" w14:textId="77777777" w:rsidR="00323E81" w:rsidRPr="00596E36" w:rsidRDefault="00323E81" w:rsidP="00323E81">
      <w:pPr>
        <w:rPr>
          <w:rFonts w:ascii="Times New Roman" w:eastAsia="Calibri" w:hAnsi="Times New Roman" w:cs="Times New Roman"/>
          <w:sz w:val="24"/>
          <w:szCs w:val="24"/>
        </w:rPr>
      </w:pPr>
      <w:r w:rsidRPr="00596E36">
        <w:rPr>
          <w:rFonts w:ascii="Times New Roman" w:eastAsia="Calibri" w:hAnsi="Times New Roman" w:cs="Times New Roman"/>
          <w:sz w:val="24"/>
          <w:szCs w:val="24"/>
        </w:rPr>
        <w:t>Given that a detailed response would include information related to the critical electric infrastructure of Georgia Power and its customer, the disclosure of which could create significant security and reliability risks to both entities, the timeline does not specifically identify the substations or impacted breakers.</w:t>
      </w:r>
    </w:p>
    <w:p w14:paraId="57E1205B" w14:textId="77777777" w:rsidR="00323E81" w:rsidRPr="00596E36" w:rsidRDefault="00323E81" w:rsidP="00323E81">
      <w:pPr>
        <w:rPr>
          <w:rFonts w:ascii="Times New Roman" w:eastAsia="Calibri" w:hAnsi="Times New Roman" w:cs="Times New Roman"/>
          <w:b/>
          <w:sz w:val="24"/>
          <w:szCs w:val="24"/>
        </w:rPr>
      </w:pPr>
      <w:r w:rsidRPr="00596E36">
        <w:rPr>
          <w:rFonts w:ascii="Times New Roman" w:eastAsia="Calibri" w:hAnsi="Times New Roman" w:cs="Times New Roman"/>
          <w:b/>
          <w:sz w:val="24"/>
          <w:szCs w:val="24"/>
        </w:rPr>
        <w:t>Sunday, December 17, 2017</w:t>
      </w:r>
    </w:p>
    <w:tbl>
      <w:tblPr>
        <w:tblStyle w:val="TableGrid"/>
        <w:tblW w:w="0" w:type="auto"/>
        <w:tblInd w:w="108" w:type="dxa"/>
        <w:tblCellMar>
          <w:top w:w="72" w:type="dxa"/>
          <w:left w:w="115" w:type="dxa"/>
          <w:bottom w:w="72" w:type="dxa"/>
          <w:right w:w="115" w:type="dxa"/>
        </w:tblCellMar>
        <w:tblLook w:val="04A0" w:firstRow="1" w:lastRow="0" w:firstColumn="1" w:lastColumn="0" w:noHBand="0" w:noVBand="1"/>
      </w:tblPr>
      <w:tblGrid>
        <w:gridCol w:w="1703"/>
        <w:gridCol w:w="7539"/>
      </w:tblGrid>
      <w:tr w:rsidR="00323E81" w:rsidRPr="00596E36" w14:paraId="15E10006" w14:textId="77777777" w:rsidTr="00AB77B3">
        <w:tc>
          <w:tcPr>
            <w:tcW w:w="1703" w:type="dxa"/>
            <w:tcBorders>
              <w:top w:val="single" w:sz="4" w:space="0" w:color="auto"/>
              <w:left w:val="single" w:sz="4" w:space="0" w:color="auto"/>
              <w:bottom w:val="single" w:sz="4" w:space="0" w:color="auto"/>
              <w:right w:val="single" w:sz="4" w:space="0" w:color="auto"/>
            </w:tcBorders>
            <w:hideMark/>
          </w:tcPr>
          <w:p w14:paraId="72A32A75" w14:textId="77777777" w:rsidR="00323E81" w:rsidRPr="00596E36" w:rsidRDefault="00323E81" w:rsidP="00AB77B3">
            <w:pPr>
              <w:rPr>
                <w:rFonts w:ascii="Times New Roman" w:eastAsia="Times New Roman" w:hAnsi="Times New Roman"/>
                <w:sz w:val="24"/>
                <w:szCs w:val="24"/>
              </w:rPr>
            </w:pPr>
            <w:r w:rsidRPr="00596E36">
              <w:rPr>
                <w:rFonts w:ascii="Times New Roman" w:hAnsi="Times New Roman"/>
                <w:sz w:val="24"/>
                <w:szCs w:val="24"/>
              </w:rPr>
              <w:t>12:09 PM</w:t>
            </w:r>
          </w:p>
        </w:tc>
        <w:tc>
          <w:tcPr>
            <w:tcW w:w="7539" w:type="dxa"/>
            <w:tcBorders>
              <w:top w:val="single" w:sz="4" w:space="0" w:color="auto"/>
              <w:left w:val="single" w:sz="4" w:space="0" w:color="auto"/>
              <w:bottom w:val="single" w:sz="4" w:space="0" w:color="auto"/>
              <w:right w:val="single" w:sz="4" w:space="0" w:color="auto"/>
            </w:tcBorders>
          </w:tcPr>
          <w:p w14:paraId="78A0BDD1"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Georgia Power is notified through its Distribution Control and Data Acquisition (“DSCADA”) system and its Energy Management System (“EMS”) that a breaker at the Airport’s Substation A has tripped.</w:t>
            </w:r>
          </w:p>
          <w:p w14:paraId="499EE9BF" w14:textId="77777777" w:rsidR="00323E81" w:rsidRPr="00596E36" w:rsidRDefault="00323E81" w:rsidP="00AB77B3">
            <w:pPr>
              <w:rPr>
                <w:rFonts w:ascii="Times New Roman" w:hAnsi="Times New Roman"/>
                <w:sz w:val="24"/>
                <w:szCs w:val="24"/>
              </w:rPr>
            </w:pPr>
          </w:p>
          <w:p w14:paraId="707A10BC"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No load is out at this time.</w:t>
            </w:r>
          </w:p>
        </w:tc>
      </w:tr>
      <w:tr w:rsidR="00323E81" w:rsidRPr="00596E36" w14:paraId="1DE5B790" w14:textId="77777777" w:rsidTr="00AB77B3">
        <w:tc>
          <w:tcPr>
            <w:tcW w:w="1703" w:type="dxa"/>
            <w:tcBorders>
              <w:top w:val="single" w:sz="4" w:space="0" w:color="auto"/>
              <w:left w:val="single" w:sz="4" w:space="0" w:color="auto"/>
              <w:bottom w:val="single" w:sz="4" w:space="0" w:color="auto"/>
              <w:right w:val="single" w:sz="4" w:space="0" w:color="auto"/>
            </w:tcBorders>
            <w:hideMark/>
          </w:tcPr>
          <w:p w14:paraId="73CAA63E"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12:13 PM</w:t>
            </w:r>
          </w:p>
        </w:tc>
        <w:tc>
          <w:tcPr>
            <w:tcW w:w="7539" w:type="dxa"/>
            <w:tcBorders>
              <w:top w:val="single" w:sz="4" w:space="0" w:color="auto"/>
              <w:left w:val="single" w:sz="4" w:space="0" w:color="auto"/>
              <w:bottom w:val="single" w:sz="4" w:space="0" w:color="auto"/>
              <w:right w:val="single" w:sz="4" w:space="0" w:color="auto"/>
            </w:tcBorders>
            <w:hideMark/>
          </w:tcPr>
          <w:p w14:paraId="40587DFA" w14:textId="77777777" w:rsidR="00323E81" w:rsidRPr="00596E36" w:rsidRDefault="00323E81" w:rsidP="00AB77B3">
            <w:pPr>
              <w:rPr>
                <w:rFonts w:ascii="Times New Roman" w:hAnsi="Times New Roman"/>
                <w:b/>
                <w:sz w:val="24"/>
                <w:szCs w:val="24"/>
              </w:rPr>
            </w:pPr>
            <w:r w:rsidRPr="00596E36">
              <w:rPr>
                <w:rFonts w:ascii="Times New Roman" w:hAnsi="Times New Roman"/>
                <w:sz w:val="24"/>
                <w:szCs w:val="24"/>
              </w:rPr>
              <w:t xml:space="preserve">The Distribution Control Center (“DCC”) contacts the Network Underground test engineer on call to respond.  </w:t>
            </w:r>
          </w:p>
        </w:tc>
      </w:tr>
      <w:tr w:rsidR="00323E81" w:rsidRPr="00596E36" w14:paraId="7AA81E38" w14:textId="77777777" w:rsidTr="00AB77B3">
        <w:tc>
          <w:tcPr>
            <w:tcW w:w="1703" w:type="dxa"/>
            <w:tcBorders>
              <w:top w:val="single" w:sz="4" w:space="0" w:color="auto"/>
              <w:left w:val="single" w:sz="4" w:space="0" w:color="auto"/>
              <w:bottom w:val="single" w:sz="4" w:space="0" w:color="auto"/>
              <w:right w:val="single" w:sz="4" w:space="0" w:color="auto"/>
            </w:tcBorders>
            <w:hideMark/>
          </w:tcPr>
          <w:p w14:paraId="10BFDDB1"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12:15 PM to 12:50 PM approximately</w:t>
            </w:r>
          </w:p>
        </w:tc>
        <w:tc>
          <w:tcPr>
            <w:tcW w:w="7539" w:type="dxa"/>
            <w:tcBorders>
              <w:top w:val="single" w:sz="4" w:space="0" w:color="auto"/>
              <w:left w:val="single" w:sz="4" w:space="0" w:color="auto"/>
              <w:bottom w:val="single" w:sz="4" w:space="0" w:color="auto"/>
              <w:right w:val="single" w:sz="4" w:space="0" w:color="auto"/>
            </w:tcBorders>
            <w:hideMark/>
          </w:tcPr>
          <w:p w14:paraId="2BA882A1"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The Network Underground test engineer on call immediately reaches out to other Network Underground employees to inform them of the breaker trip.  They head to the Airport and also dispatch crews.</w:t>
            </w:r>
          </w:p>
        </w:tc>
      </w:tr>
      <w:tr w:rsidR="00323E81" w:rsidRPr="00596E36" w14:paraId="6C150D50" w14:textId="77777777" w:rsidTr="00AB77B3">
        <w:tc>
          <w:tcPr>
            <w:tcW w:w="1703" w:type="dxa"/>
            <w:tcBorders>
              <w:top w:val="single" w:sz="4" w:space="0" w:color="auto"/>
              <w:left w:val="single" w:sz="4" w:space="0" w:color="auto"/>
              <w:bottom w:val="single" w:sz="4" w:space="0" w:color="auto"/>
              <w:right w:val="single" w:sz="4" w:space="0" w:color="auto"/>
            </w:tcBorders>
            <w:hideMark/>
          </w:tcPr>
          <w:p w14:paraId="1E9C5257"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lastRenderedPageBreak/>
              <w:t>12:51 PM – 12:54 PM</w:t>
            </w:r>
          </w:p>
        </w:tc>
        <w:tc>
          <w:tcPr>
            <w:tcW w:w="7539" w:type="dxa"/>
            <w:tcBorders>
              <w:top w:val="single" w:sz="4" w:space="0" w:color="auto"/>
              <w:left w:val="single" w:sz="4" w:space="0" w:color="auto"/>
              <w:bottom w:val="single" w:sz="4" w:space="0" w:color="auto"/>
              <w:right w:val="single" w:sz="4" w:space="0" w:color="auto"/>
            </w:tcBorders>
          </w:tcPr>
          <w:p w14:paraId="6E0FA127"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Georgia Power is notified through its DSCADA and EMS systems that two airport substation breakers have tripped.  The Transmission Control Center (“TCC”) remotely trips a low-side bank breaker to de-energize a substation bus to protect the system.</w:t>
            </w:r>
          </w:p>
          <w:p w14:paraId="68A6554B" w14:textId="77777777" w:rsidR="00323E81" w:rsidRPr="00596E36" w:rsidRDefault="00323E81" w:rsidP="00AB77B3">
            <w:pPr>
              <w:rPr>
                <w:rFonts w:ascii="Times New Roman" w:hAnsi="Times New Roman"/>
                <w:sz w:val="24"/>
                <w:szCs w:val="24"/>
              </w:rPr>
            </w:pPr>
          </w:p>
          <w:p w14:paraId="50230F76"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Power is out to the Main Terminal and Concourses A-D.</w:t>
            </w:r>
          </w:p>
        </w:tc>
      </w:tr>
      <w:tr w:rsidR="00323E81" w:rsidRPr="00596E36" w14:paraId="507B0DBB" w14:textId="77777777" w:rsidTr="00AB77B3">
        <w:tc>
          <w:tcPr>
            <w:tcW w:w="1703" w:type="dxa"/>
            <w:tcBorders>
              <w:top w:val="single" w:sz="4" w:space="0" w:color="auto"/>
              <w:left w:val="single" w:sz="4" w:space="0" w:color="auto"/>
              <w:bottom w:val="single" w:sz="4" w:space="0" w:color="auto"/>
              <w:right w:val="single" w:sz="4" w:space="0" w:color="auto"/>
            </w:tcBorders>
            <w:hideMark/>
          </w:tcPr>
          <w:p w14:paraId="7EACA208"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12:55 PM</w:t>
            </w:r>
          </w:p>
        </w:tc>
        <w:tc>
          <w:tcPr>
            <w:tcW w:w="7539" w:type="dxa"/>
            <w:tcBorders>
              <w:top w:val="single" w:sz="4" w:space="0" w:color="auto"/>
              <w:left w:val="single" w:sz="4" w:space="0" w:color="auto"/>
              <w:bottom w:val="single" w:sz="4" w:space="0" w:color="auto"/>
              <w:right w:val="single" w:sz="4" w:space="0" w:color="auto"/>
            </w:tcBorders>
            <w:hideMark/>
          </w:tcPr>
          <w:p w14:paraId="3FD1035E"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 xml:space="preserve">The TCC </w:t>
            </w:r>
            <w:r>
              <w:rPr>
                <w:rFonts w:ascii="Times New Roman" w:hAnsi="Times New Roman"/>
                <w:sz w:val="24"/>
                <w:szCs w:val="24"/>
              </w:rPr>
              <w:t>electrically isolates</w:t>
            </w:r>
            <w:r w:rsidRPr="00596E36">
              <w:rPr>
                <w:rFonts w:ascii="Times New Roman" w:hAnsi="Times New Roman"/>
                <w:sz w:val="24"/>
                <w:szCs w:val="24"/>
              </w:rPr>
              <w:t xml:space="preserve"> the Substation A bus and manually initiates the transfer scheme to Substation B.  Substation B breakers close but immediately trip open because of the faulted conditions of the network cables.</w:t>
            </w:r>
          </w:p>
        </w:tc>
      </w:tr>
      <w:tr w:rsidR="00323E81" w:rsidRPr="00596E36" w14:paraId="3F408575" w14:textId="77777777" w:rsidTr="00AB77B3">
        <w:tc>
          <w:tcPr>
            <w:tcW w:w="1703" w:type="dxa"/>
            <w:tcBorders>
              <w:top w:val="single" w:sz="4" w:space="0" w:color="auto"/>
              <w:left w:val="single" w:sz="4" w:space="0" w:color="auto"/>
              <w:bottom w:val="single" w:sz="4" w:space="0" w:color="auto"/>
              <w:right w:val="single" w:sz="4" w:space="0" w:color="auto"/>
            </w:tcBorders>
            <w:hideMark/>
          </w:tcPr>
          <w:p w14:paraId="1BCA9DF2"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12:55 PM to 1:15 PM</w:t>
            </w:r>
          </w:p>
          <w:p w14:paraId="471A0CAE"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approximately</w:t>
            </w:r>
          </w:p>
        </w:tc>
        <w:tc>
          <w:tcPr>
            <w:tcW w:w="7539" w:type="dxa"/>
            <w:tcBorders>
              <w:top w:val="single" w:sz="4" w:space="0" w:color="auto"/>
              <w:left w:val="single" w:sz="4" w:space="0" w:color="auto"/>
              <w:bottom w:val="single" w:sz="4" w:space="0" w:color="auto"/>
              <w:right w:val="single" w:sz="4" w:space="0" w:color="auto"/>
            </w:tcBorders>
            <w:hideMark/>
          </w:tcPr>
          <w:p w14:paraId="4D6538CA"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 xml:space="preserve">Additional Georgia Power network supervisors, test engineers, and crews are dispatched.  </w:t>
            </w:r>
          </w:p>
        </w:tc>
      </w:tr>
      <w:tr w:rsidR="00323E81" w:rsidRPr="00596E36" w14:paraId="013BE763" w14:textId="77777777" w:rsidTr="00AB77B3">
        <w:tc>
          <w:tcPr>
            <w:tcW w:w="1703" w:type="dxa"/>
            <w:tcBorders>
              <w:top w:val="single" w:sz="4" w:space="0" w:color="auto"/>
              <w:left w:val="single" w:sz="4" w:space="0" w:color="auto"/>
              <w:bottom w:val="single" w:sz="4" w:space="0" w:color="auto"/>
              <w:right w:val="single" w:sz="4" w:space="0" w:color="auto"/>
            </w:tcBorders>
            <w:hideMark/>
          </w:tcPr>
          <w:p w14:paraId="294CBECF"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12:56 PM – 12:59 PM</w:t>
            </w:r>
          </w:p>
        </w:tc>
        <w:tc>
          <w:tcPr>
            <w:tcW w:w="7539" w:type="dxa"/>
            <w:tcBorders>
              <w:top w:val="single" w:sz="4" w:space="0" w:color="auto"/>
              <w:left w:val="single" w:sz="4" w:space="0" w:color="auto"/>
              <w:bottom w:val="single" w:sz="4" w:space="0" w:color="auto"/>
              <w:right w:val="single" w:sz="4" w:space="0" w:color="auto"/>
            </w:tcBorders>
          </w:tcPr>
          <w:p w14:paraId="0040D4DC"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 xml:space="preserve">Georgia Power is notified through its DSCADA and EMS systems that four additional breakers at Substation A have tripped.  To prevent damage to the system, the TCC remotely trips </w:t>
            </w:r>
            <w:r>
              <w:rPr>
                <w:rFonts w:ascii="Times New Roman" w:hAnsi="Times New Roman"/>
                <w:sz w:val="24"/>
                <w:szCs w:val="24"/>
              </w:rPr>
              <w:t xml:space="preserve">the </w:t>
            </w:r>
            <w:r w:rsidRPr="00596E36">
              <w:rPr>
                <w:rFonts w:ascii="Times New Roman" w:hAnsi="Times New Roman"/>
                <w:sz w:val="24"/>
                <w:szCs w:val="24"/>
              </w:rPr>
              <w:t xml:space="preserve">two </w:t>
            </w:r>
            <w:r>
              <w:rPr>
                <w:rFonts w:ascii="Times New Roman" w:hAnsi="Times New Roman"/>
                <w:sz w:val="24"/>
                <w:szCs w:val="24"/>
              </w:rPr>
              <w:t>remaining</w:t>
            </w:r>
            <w:r w:rsidRPr="00596E36">
              <w:rPr>
                <w:rFonts w:ascii="Times New Roman" w:hAnsi="Times New Roman"/>
                <w:sz w:val="24"/>
                <w:szCs w:val="24"/>
              </w:rPr>
              <w:t xml:space="preserve"> </w:t>
            </w:r>
            <w:r>
              <w:rPr>
                <w:rFonts w:ascii="Times New Roman" w:hAnsi="Times New Roman"/>
                <w:sz w:val="24"/>
                <w:szCs w:val="24"/>
              </w:rPr>
              <w:t xml:space="preserve">low-side bank </w:t>
            </w:r>
            <w:r w:rsidRPr="00596E36">
              <w:rPr>
                <w:rFonts w:ascii="Times New Roman" w:hAnsi="Times New Roman"/>
                <w:sz w:val="24"/>
                <w:szCs w:val="24"/>
              </w:rPr>
              <w:t>breakers.</w:t>
            </w:r>
          </w:p>
          <w:p w14:paraId="52329E3D" w14:textId="77777777" w:rsidR="00323E81" w:rsidRPr="00596E36" w:rsidRDefault="00323E81" w:rsidP="00AB77B3">
            <w:pPr>
              <w:rPr>
                <w:rFonts w:ascii="Times New Roman" w:hAnsi="Times New Roman"/>
                <w:sz w:val="24"/>
                <w:szCs w:val="24"/>
              </w:rPr>
            </w:pPr>
          </w:p>
          <w:p w14:paraId="7AED6B57"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Power is out to the Main Terminal, Concourses A-F, the trains, Control Tower, and North Airfield Lighting Vault.</w:t>
            </w:r>
          </w:p>
        </w:tc>
      </w:tr>
      <w:tr w:rsidR="00323E81" w:rsidRPr="00596E36" w14:paraId="022D9755" w14:textId="77777777" w:rsidTr="00AB77B3">
        <w:tc>
          <w:tcPr>
            <w:tcW w:w="1703" w:type="dxa"/>
            <w:tcBorders>
              <w:top w:val="single" w:sz="4" w:space="0" w:color="auto"/>
              <w:left w:val="single" w:sz="4" w:space="0" w:color="auto"/>
              <w:bottom w:val="single" w:sz="4" w:space="0" w:color="auto"/>
              <w:right w:val="single" w:sz="4" w:space="0" w:color="auto"/>
            </w:tcBorders>
            <w:hideMark/>
          </w:tcPr>
          <w:p w14:paraId="72288153"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1:15 PM</w:t>
            </w:r>
          </w:p>
        </w:tc>
        <w:tc>
          <w:tcPr>
            <w:tcW w:w="7539" w:type="dxa"/>
            <w:tcBorders>
              <w:top w:val="single" w:sz="4" w:space="0" w:color="auto"/>
              <w:left w:val="single" w:sz="4" w:space="0" w:color="auto"/>
              <w:bottom w:val="single" w:sz="4" w:space="0" w:color="auto"/>
              <w:right w:val="single" w:sz="4" w:space="0" w:color="auto"/>
            </w:tcBorders>
            <w:hideMark/>
          </w:tcPr>
          <w:p w14:paraId="16F64E7C"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First Georgia Power employee arrives at the Airport.</w:t>
            </w:r>
          </w:p>
        </w:tc>
      </w:tr>
      <w:tr w:rsidR="00323E81" w:rsidRPr="00596E36" w14:paraId="38BE07C1" w14:textId="77777777" w:rsidTr="00AB77B3">
        <w:tc>
          <w:tcPr>
            <w:tcW w:w="1703" w:type="dxa"/>
            <w:tcBorders>
              <w:top w:val="single" w:sz="4" w:space="0" w:color="auto"/>
              <w:left w:val="single" w:sz="4" w:space="0" w:color="auto"/>
              <w:bottom w:val="single" w:sz="4" w:space="0" w:color="auto"/>
              <w:right w:val="single" w:sz="4" w:space="0" w:color="auto"/>
            </w:tcBorders>
          </w:tcPr>
          <w:p w14:paraId="2A1358C5" w14:textId="77777777" w:rsidR="00323E81" w:rsidRPr="00596E36" w:rsidRDefault="00323E81" w:rsidP="00AB77B3">
            <w:pPr>
              <w:rPr>
                <w:rFonts w:ascii="Times New Roman" w:hAnsi="Times New Roman"/>
                <w:sz w:val="24"/>
                <w:szCs w:val="24"/>
              </w:rPr>
            </w:pPr>
            <w:r>
              <w:rPr>
                <w:rFonts w:ascii="Times New Roman" w:hAnsi="Times New Roman"/>
                <w:sz w:val="24"/>
                <w:szCs w:val="24"/>
              </w:rPr>
              <w:t>1:41</w:t>
            </w:r>
            <w:r w:rsidRPr="00596E36">
              <w:rPr>
                <w:rFonts w:ascii="Times New Roman" w:hAnsi="Times New Roman"/>
                <w:sz w:val="24"/>
                <w:szCs w:val="24"/>
              </w:rPr>
              <w:t xml:space="preserve"> PM</w:t>
            </w:r>
          </w:p>
        </w:tc>
        <w:tc>
          <w:tcPr>
            <w:tcW w:w="7539" w:type="dxa"/>
            <w:tcBorders>
              <w:top w:val="single" w:sz="4" w:space="0" w:color="auto"/>
              <w:left w:val="single" w:sz="4" w:space="0" w:color="auto"/>
              <w:bottom w:val="single" w:sz="4" w:space="0" w:color="auto"/>
              <w:right w:val="single" w:sz="4" w:space="0" w:color="auto"/>
            </w:tcBorders>
          </w:tcPr>
          <w:p w14:paraId="43413C95"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Georgia Power transmission test engineer arrives at the Substation A and communicates to the TCC that all appears normal at the substation and there is no fire at Substation A.</w:t>
            </w:r>
          </w:p>
        </w:tc>
      </w:tr>
      <w:tr w:rsidR="00323E81" w:rsidRPr="00596E36" w14:paraId="636E82D3" w14:textId="77777777" w:rsidTr="00AB77B3">
        <w:tc>
          <w:tcPr>
            <w:tcW w:w="1703" w:type="dxa"/>
            <w:tcBorders>
              <w:top w:val="single" w:sz="4" w:space="0" w:color="auto"/>
              <w:left w:val="single" w:sz="4" w:space="0" w:color="auto"/>
              <w:bottom w:val="single" w:sz="4" w:space="0" w:color="auto"/>
              <w:right w:val="single" w:sz="4" w:space="0" w:color="auto"/>
            </w:tcBorders>
            <w:hideMark/>
          </w:tcPr>
          <w:p w14:paraId="6D3C58F8"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2:00 PM – 3:00 PM approximately</w:t>
            </w:r>
          </w:p>
        </w:tc>
        <w:tc>
          <w:tcPr>
            <w:tcW w:w="7539" w:type="dxa"/>
            <w:tcBorders>
              <w:top w:val="single" w:sz="4" w:space="0" w:color="auto"/>
              <w:left w:val="single" w:sz="4" w:space="0" w:color="auto"/>
              <w:bottom w:val="single" w:sz="4" w:space="0" w:color="auto"/>
              <w:right w:val="single" w:sz="4" w:space="0" w:color="auto"/>
            </w:tcBorders>
            <w:hideMark/>
          </w:tcPr>
          <w:p w14:paraId="3F2E047A"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Georgia Power employees work with City of Atlanta Fire Department and the AATC to determine problem location.</w:t>
            </w:r>
          </w:p>
        </w:tc>
      </w:tr>
      <w:tr w:rsidR="00323E81" w:rsidRPr="00596E36" w14:paraId="4F8E57F8" w14:textId="77777777" w:rsidTr="00AB77B3">
        <w:tc>
          <w:tcPr>
            <w:tcW w:w="1703" w:type="dxa"/>
            <w:tcBorders>
              <w:top w:val="single" w:sz="4" w:space="0" w:color="auto"/>
              <w:left w:val="single" w:sz="4" w:space="0" w:color="auto"/>
              <w:bottom w:val="single" w:sz="4" w:space="0" w:color="auto"/>
              <w:right w:val="single" w:sz="4" w:space="0" w:color="auto"/>
            </w:tcBorders>
            <w:hideMark/>
          </w:tcPr>
          <w:p w14:paraId="219DD5EF"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2:50 PM</w:t>
            </w:r>
          </w:p>
          <w:p w14:paraId="3F250046"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approximately</w:t>
            </w:r>
          </w:p>
        </w:tc>
        <w:tc>
          <w:tcPr>
            <w:tcW w:w="7539" w:type="dxa"/>
            <w:tcBorders>
              <w:top w:val="single" w:sz="4" w:space="0" w:color="auto"/>
              <w:left w:val="single" w:sz="4" w:space="0" w:color="auto"/>
              <w:bottom w:val="single" w:sz="4" w:space="0" w:color="auto"/>
              <w:right w:val="single" w:sz="4" w:space="0" w:color="auto"/>
            </w:tcBorders>
            <w:hideMark/>
          </w:tcPr>
          <w:p w14:paraId="09885E17"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 xml:space="preserve">Georgia Power and the Fire Department determine the main issue in the underground tunnel near Concourse E.  </w:t>
            </w:r>
          </w:p>
        </w:tc>
      </w:tr>
      <w:tr w:rsidR="00323E81" w:rsidRPr="00596E36" w14:paraId="7444EC09" w14:textId="77777777" w:rsidTr="00AB77B3">
        <w:tc>
          <w:tcPr>
            <w:tcW w:w="1703" w:type="dxa"/>
            <w:tcBorders>
              <w:top w:val="single" w:sz="4" w:space="0" w:color="auto"/>
              <w:left w:val="single" w:sz="4" w:space="0" w:color="auto"/>
              <w:bottom w:val="single" w:sz="4" w:space="0" w:color="auto"/>
              <w:right w:val="single" w:sz="4" w:space="0" w:color="auto"/>
            </w:tcBorders>
            <w:hideMark/>
          </w:tcPr>
          <w:p w14:paraId="22D1A71A"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4:00 PM – 4:50 PM</w:t>
            </w:r>
          </w:p>
          <w:p w14:paraId="60045A66"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approximately</w:t>
            </w:r>
          </w:p>
        </w:tc>
        <w:tc>
          <w:tcPr>
            <w:tcW w:w="7539" w:type="dxa"/>
            <w:tcBorders>
              <w:top w:val="single" w:sz="4" w:space="0" w:color="auto"/>
              <w:left w:val="single" w:sz="4" w:space="0" w:color="auto"/>
              <w:bottom w:val="single" w:sz="4" w:space="0" w:color="auto"/>
              <w:right w:val="single" w:sz="4" w:space="0" w:color="auto"/>
            </w:tcBorders>
          </w:tcPr>
          <w:p w14:paraId="220CDF9C"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The Fire Department works to extinguish the fire.</w:t>
            </w:r>
          </w:p>
          <w:p w14:paraId="62EB345E" w14:textId="77777777" w:rsidR="00323E81" w:rsidRPr="00596E36" w:rsidRDefault="00323E81" w:rsidP="00AB77B3">
            <w:pPr>
              <w:rPr>
                <w:rFonts w:ascii="Times New Roman" w:hAnsi="Times New Roman"/>
                <w:sz w:val="24"/>
                <w:szCs w:val="24"/>
              </w:rPr>
            </w:pPr>
          </w:p>
        </w:tc>
      </w:tr>
      <w:tr w:rsidR="00323E81" w:rsidRPr="00596E36" w14:paraId="31E4A297" w14:textId="77777777" w:rsidTr="00AB77B3">
        <w:tc>
          <w:tcPr>
            <w:tcW w:w="1703" w:type="dxa"/>
            <w:tcBorders>
              <w:top w:val="single" w:sz="4" w:space="0" w:color="auto"/>
              <w:left w:val="single" w:sz="4" w:space="0" w:color="auto"/>
              <w:bottom w:val="single" w:sz="4" w:space="0" w:color="auto"/>
              <w:right w:val="single" w:sz="4" w:space="0" w:color="auto"/>
            </w:tcBorders>
            <w:hideMark/>
          </w:tcPr>
          <w:p w14:paraId="13201912"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4:50 PM</w:t>
            </w:r>
          </w:p>
          <w:p w14:paraId="516E8E7F"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approximately</w:t>
            </w:r>
          </w:p>
        </w:tc>
        <w:tc>
          <w:tcPr>
            <w:tcW w:w="7539" w:type="dxa"/>
            <w:tcBorders>
              <w:top w:val="single" w:sz="4" w:space="0" w:color="auto"/>
              <w:left w:val="single" w:sz="4" w:space="0" w:color="auto"/>
              <w:bottom w:val="single" w:sz="4" w:space="0" w:color="auto"/>
              <w:right w:val="single" w:sz="4" w:space="0" w:color="auto"/>
            </w:tcBorders>
            <w:hideMark/>
          </w:tcPr>
          <w:p w14:paraId="195D7881"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 xml:space="preserve">Georgia Power test engineers enter the tunnel to assess damage after the Fire Department extinguishes fire and vents tunnel for safety.  Georgia Power determines that fire damaged multiple sets of cables and two switches. </w:t>
            </w:r>
          </w:p>
        </w:tc>
      </w:tr>
      <w:tr w:rsidR="00323E81" w:rsidRPr="00596E36" w14:paraId="7DB773CB" w14:textId="77777777" w:rsidTr="00AB77B3">
        <w:tc>
          <w:tcPr>
            <w:tcW w:w="1703" w:type="dxa"/>
            <w:tcBorders>
              <w:top w:val="single" w:sz="4" w:space="0" w:color="auto"/>
              <w:left w:val="single" w:sz="4" w:space="0" w:color="auto"/>
              <w:bottom w:val="single" w:sz="4" w:space="0" w:color="auto"/>
              <w:right w:val="single" w:sz="4" w:space="0" w:color="auto"/>
            </w:tcBorders>
            <w:hideMark/>
          </w:tcPr>
          <w:p w14:paraId="2B3E3766"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 xml:space="preserve">5 PM </w:t>
            </w:r>
          </w:p>
          <w:p w14:paraId="0CE014E8"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 xml:space="preserve">approximately </w:t>
            </w:r>
          </w:p>
        </w:tc>
        <w:tc>
          <w:tcPr>
            <w:tcW w:w="7539" w:type="dxa"/>
            <w:tcBorders>
              <w:top w:val="single" w:sz="4" w:space="0" w:color="auto"/>
              <w:left w:val="single" w:sz="4" w:space="0" w:color="auto"/>
              <w:bottom w:val="single" w:sz="4" w:space="0" w:color="auto"/>
              <w:right w:val="single" w:sz="4" w:space="0" w:color="auto"/>
            </w:tcBorders>
            <w:hideMark/>
          </w:tcPr>
          <w:p w14:paraId="0B8EBB63"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Georgia Power develops plan to restore utility power and discusses plan with the City and AATC.  Georgia Power begins to isolate damaged cables.</w:t>
            </w:r>
          </w:p>
        </w:tc>
      </w:tr>
      <w:tr w:rsidR="00323E81" w:rsidRPr="00596E36" w14:paraId="6582713C" w14:textId="77777777" w:rsidTr="00AB77B3">
        <w:tc>
          <w:tcPr>
            <w:tcW w:w="1703" w:type="dxa"/>
            <w:tcBorders>
              <w:top w:val="single" w:sz="4" w:space="0" w:color="auto"/>
              <w:left w:val="single" w:sz="4" w:space="0" w:color="auto"/>
              <w:bottom w:val="single" w:sz="4" w:space="0" w:color="auto"/>
              <w:right w:val="single" w:sz="4" w:space="0" w:color="auto"/>
            </w:tcBorders>
            <w:hideMark/>
          </w:tcPr>
          <w:p w14:paraId="01E220BF"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6:51 PM</w:t>
            </w:r>
          </w:p>
        </w:tc>
        <w:tc>
          <w:tcPr>
            <w:tcW w:w="7539" w:type="dxa"/>
            <w:tcBorders>
              <w:top w:val="single" w:sz="4" w:space="0" w:color="auto"/>
              <w:left w:val="single" w:sz="4" w:space="0" w:color="auto"/>
              <w:bottom w:val="single" w:sz="4" w:space="0" w:color="auto"/>
              <w:right w:val="single" w:sz="4" w:space="0" w:color="auto"/>
            </w:tcBorders>
            <w:hideMark/>
          </w:tcPr>
          <w:p w14:paraId="5B0EE560"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Georgia Power restores utility power to Concourse F from Substation A.</w:t>
            </w:r>
          </w:p>
        </w:tc>
      </w:tr>
      <w:tr w:rsidR="00323E81" w:rsidRPr="00596E36" w14:paraId="12B90E24" w14:textId="77777777" w:rsidTr="00AB77B3">
        <w:tc>
          <w:tcPr>
            <w:tcW w:w="1703" w:type="dxa"/>
            <w:tcBorders>
              <w:top w:val="single" w:sz="4" w:space="0" w:color="auto"/>
              <w:left w:val="single" w:sz="4" w:space="0" w:color="auto"/>
              <w:bottom w:val="single" w:sz="4" w:space="0" w:color="auto"/>
              <w:right w:val="single" w:sz="4" w:space="0" w:color="auto"/>
            </w:tcBorders>
            <w:hideMark/>
          </w:tcPr>
          <w:p w14:paraId="583F0813"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11:15 PM</w:t>
            </w:r>
          </w:p>
        </w:tc>
        <w:tc>
          <w:tcPr>
            <w:tcW w:w="7539" w:type="dxa"/>
            <w:tcBorders>
              <w:top w:val="single" w:sz="4" w:space="0" w:color="auto"/>
              <w:left w:val="single" w:sz="4" w:space="0" w:color="auto"/>
              <w:bottom w:val="single" w:sz="4" w:space="0" w:color="auto"/>
              <w:right w:val="single" w:sz="4" w:space="0" w:color="auto"/>
            </w:tcBorders>
            <w:hideMark/>
          </w:tcPr>
          <w:p w14:paraId="0525B5B8"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Georgia Power restores utility power to Main Terminal and Concourses A-</w:t>
            </w:r>
            <w:r w:rsidRPr="00596E36">
              <w:rPr>
                <w:rFonts w:ascii="Times New Roman" w:hAnsi="Times New Roman"/>
                <w:sz w:val="24"/>
                <w:szCs w:val="24"/>
              </w:rPr>
              <w:lastRenderedPageBreak/>
              <w:t>E from the Substation B.</w:t>
            </w:r>
          </w:p>
        </w:tc>
      </w:tr>
    </w:tbl>
    <w:p w14:paraId="60603AB1" w14:textId="77777777" w:rsidR="00323E81" w:rsidRPr="00596E36" w:rsidRDefault="00323E81" w:rsidP="00323E81">
      <w:pPr>
        <w:rPr>
          <w:rFonts w:ascii="Times New Roman" w:eastAsia="Calibri" w:hAnsi="Times New Roman" w:cs="Times New Roman"/>
          <w:sz w:val="24"/>
          <w:szCs w:val="24"/>
        </w:rPr>
      </w:pPr>
    </w:p>
    <w:p w14:paraId="66B87A4E" w14:textId="77777777" w:rsidR="00323E81" w:rsidRPr="00596E36" w:rsidRDefault="00323E81" w:rsidP="00323E81">
      <w:pPr>
        <w:keepNext/>
        <w:rPr>
          <w:rFonts w:ascii="Times New Roman" w:eastAsia="Calibri" w:hAnsi="Times New Roman" w:cs="Times New Roman"/>
          <w:b/>
          <w:sz w:val="24"/>
          <w:szCs w:val="24"/>
        </w:rPr>
      </w:pPr>
      <w:r w:rsidRPr="00596E36">
        <w:rPr>
          <w:rFonts w:ascii="Times New Roman" w:eastAsia="Calibri" w:hAnsi="Times New Roman" w:cs="Times New Roman"/>
          <w:b/>
          <w:sz w:val="24"/>
          <w:szCs w:val="24"/>
        </w:rPr>
        <w:t>Monday, December 18, 2017</w:t>
      </w:r>
    </w:p>
    <w:tbl>
      <w:tblPr>
        <w:tblStyle w:val="TableGrid"/>
        <w:tblW w:w="0" w:type="auto"/>
        <w:tblInd w:w="115" w:type="dxa"/>
        <w:tblCellMar>
          <w:top w:w="72" w:type="dxa"/>
          <w:left w:w="115" w:type="dxa"/>
          <w:bottom w:w="72" w:type="dxa"/>
          <w:right w:w="115" w:type="dxa"/>
        </w:tblCellMar>
        <w:tblLook w:val="04A0" w:firstRow="1" w:lastRow="0" w:firstColumn="1" w:lastColumn="0" w:noHBand="0" w:noVBand="1"/>
      </w:tblPr>
      <w:tblGrid>
        <w:gridCol w:w="1705"/>
        <w:gridCol w:w="7645"/>
      </w:tblGrid>
      <w:tr w:rsidR="00323E81" w:rsidRPr="00596E36" w14:paraId="1C1DBC68" w14:textId="77777777" w:rsidTr="00AB77B3">
        <w:tc>
          <w:tcPr>
            <w:tcW w:w="1705" w:type="dxa"/>
            <w:tcBorders>
              <w:top w:val="single" w:sz="4" w:space="0" w:color="auto"/>
              <w:left w:val="single" w:sz="4" w:space="0" w:color="auto"/>
              <w:bottom w:val="single" w:sz="4" w:space="0" w:color="auto"/>
              <w:right w:val="single" w:sz="4" w:space="0" w:color="auto"/>
            </w:tcBorders>
            <w:hideMark/>
          </w:tcPr>
          <w:p w14:paraId="4E38F2A7" w14:textId="77777777" w:rsidR="00323E81" w:rsidRPr="00596E36" w:rsidRDefault="00323E81" w:rsidP="00AB77B3">
            <w:pPr>
              <w:rPr>
                <w:rFonts w:ascii="Times New Roman" w:eastAsia="Times New Roman" w:hAnsi="Times New Roman"/>
                <w:sz w:val="24"/>
                <w:szCs w:val="24"/>
              </w:rPr>
            </w:pPr>
            <w:r w:rsidRPr="00596E36">
              <w:rPr>
                <w:rFonts w:ascii="Times New Roman" w:hAnsi="Times New Roman"/>
                <w:sz w:val="24"/>
                <w:szCs w:val="24"/>
              </w:rPr>
              <w:t>8:05 AM</w:t>
            </w:r>
          </w:p>
        </w:tc>
        <w:tc>
          <w:tcPr>
            <w:tcW w:w="7645" w:type="dxa"/>
            <w:tcBorders>
              <w:top w:val="single" w:sz="4" w:space="0" w:color="auto"/>
              <w:left w:val="single" w:sz="4" w:space="0" w:color="auto"/>
              <w:bottom w:val="single" w:sz="4" w:space="0" w:color="auto"/>
              <w:right w:val="single" w:sz="4" w:space="0" w:color="auto"/>
            </w:tcBorders>
            <w:hideMark/>
          </w:tcPr>
          <w:p w14:paraId="79C1D538"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Georgia Power restores utility power to the Control Tower and North Airfield Lighting Vault.</w:t>
            </w:r>
          </w:p>
        </w:tc>
      </w:tr>
      <w:tr w:rsidR="00323E81" w:rsidRPr="00596E36" w14:paraId="6363A87C" w14:textId="77777777" w:rsidTr="00AB77B3">
        <w:tc>
          <w:tcPr>
            <w:tcW w:w="1705" w:type="dxa"/>
            <w:tcBorders>
              <w:top w:val="single" w:sz="4" w:space="0" w:color="auto"/>
              <w:left w:val="single" w:sz="4" w:space="0" w:color="auto"/>
              <w:bottom w:val="single" w:sz="4" w:space="0" w:color="auto"/>
              <w:right w:val="single" w:sz="4" w:space="0" w:color="auto"/>
            </w:tcBorders>
            <w:hideMark/>
          </w:tcPr>
          <w:p w14:paraId="3BD1AD62"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9:27 AM</w:t>
            </w:r>
          </w:p>
        </w:tc>
        <w:tc>
          <w:tcPr>
            <w:tcW w:w="7645" w:type="dxa"/>
            <w:tcBorders>
              <w:top w:val="single" w:sz="4" w:space="0" w:color="auto"/>
              <w:left w:val="single" w:sz="4" w:space="0" w:color="auto"/>
              <w:bottom w:val="single" w:sz="4" w:space="0" w:color="auto"/>
              <w:right w:val="single" w:sz="4" w:space="0" w:color="auto"/>
            </w:tcBorders>
            <w:hideMark/>
          </w:tcPr>
          <w:p w14:paraId="75F56D01" w14:textId="77777777" w:rsidR="00323E81" w:rsidRPr="00596E36" w:rsidRDefault="00323E81" w:rsidP="00AB77B3">
            <w:pPr>
              <w:rPr>
                <w:rFonts w:ascii="Times New Roman" w:hAnsi="Times New Roman"/>
                <w:sz w:val="24"/>
                <w:szCs w:val="24"/>
              </w:rPr>
            </w:pPr>
            <w:r w:rsidRPr="00596E36">
              <w:rPr>
                <w:rFonts w:ascii="Times New Roman" w:hAnsi="Times New Roman"/>
                <w:sz w:val="24"/>
                <w:szCs w:val="24"/>
              </w:rPr>
              <w:t xml:space="preserve">Georgia Power restores utility power to the trains.  </w:t>
            </w:r>
          </w:p>
        </w:tc>
      </w:tr>
    </w:tbl>
    <w:p w14:paraId="01439742" w14:textId="77777777" w:rsidR="00323E81" w:rsidRDefault="00323E81" w:rsidP="00323E81">
      <w:pPr>
        <w:pStyle w:val="BodyText"/>
      </w:pPr>
    </w:p>
    <w:p w14:paraId="190E7C45" w14:textId="19D85462" w:rsidR="00323E81" w:rsidRPr="00596E36" w:rsidRDefault="00323E81" w:rsidP="00323E81">
      <w:pPr>
        <w:pStyle w:val="BodyText"/>
        <w:rPr>
          <w:rFonts w:eastAsia="Calibri"/>
        </w:rPr>
      </w:pPr>
      <w:r w:rsidRPr="00596E36">
        <w:t xml:space="preserve">After utility power was restored to the Airport at 9:27 a.m. on Monday, December 18, 2017, Georgia Power took additional steps over the next several days to restore the network underground system at the Airport to its normal configuration.  The normal </w:t>
      </w:r>
      <w:r w:rsidRPr="00596E36">
        <w:rPr>
          <w:rFonts w:eastAsia="Calibri"/>
        </w:rPr>
        <w:t xml:space="preserve">network underground system configuration was restored at 4:21 a.m. on Friday, December 22, 2017.  </w:t>
      </w:r>
    </w:p>
    <w:p w14:paraId="5BC22CDF" w14:textId="77777777" w:rsidR="00323E81" w:rsidRPr="00596E36" w:rsidRDefault="00323E81" w:rsidP="00323E81">
      <w:pPr>
        <w:pStyle w:val="BodyText"/>
        <w:rPr>
          <w:rFonts w:eastAsia="Calibri"/>
        </w:rPr>
      </w:pPr>
      <w:r w:rsidRPr="00596E36">
        <w:rPr>
          <w:rFonts w:eastAsia="Calibri"/>
        </w:rPr>
        <w:t xml:space="preserve">Following the outage, Georgia Power performed thorough visual and infrared inspections of the equipment at the substations that serve the Airport and the network underground system.  In addition, Georgia Power added </w:t>
      </w:r>
      <w:r>
        <w:rPr>
          <w:rFonts w:eastAsia="Calibri"/>
        </w:rPr>
        <w:t xml:space="preserve">on-site </w:t>
      </w:r>
      <w:r w:rsidRPr="00596E36">
        <w:rPr>
          <w:rFonts w:eastAsia="Calibri"/>
        </w:rPr>
        <w:t>security to the substations that serve the Airport</w:t>
      </w:r>
      <w:r>
        <w:rPr>
          <w:rFonts w:eastAsia="Calibri"/>
        </w:rPr>
        <w:t xml:space="preserve"> through Friday, December 22, 2017, when the system configuration was restored to normal</w:t>
      </w:r>
      <w:r w:rsidRPr="00596E36">
        <w:rPr>
          <w:rFonts w:eastAsia="Calibri"/>
        </w:rPr>
        <w:t>.</w:t>
      </w:r>
    </w:p>
    <w:p w14:paraId="43404921" w14:textId="77777777" w:rsidR="00323E81" w:rsidRPr="00596E36" w:rsidRDefault="00323E81" w:rsidP="00323E81">
      <w:pPr>
        <w:spacing w:after="0" w:line="240" w:lineRule="auto"/>
        <w:ind w:left="2160" w:hanging="2160"/>
        <w:rPr>
          <w:rFonts w:ascii="Times New Roman" w:eastAsia="Times New Roman" w:hAnsi="Times New Roman" w:cs="Times New Roman"/>
          <w:sz w:val="24"/>
          <w:szCs w:val="24"/>
        </w:rPr>
      </w:pPr>
    </w:p>
    <w:p w14:paraId="14425E8B" w14:textId="77777777" w:rsidR="00323E81" w:rsidRPr="00596E36" w:rsidRDefault="00323E81" w:rsidP="00323E81">
      <w:pPr>
        <w:spacing w:after="0" w:line="240" w:lineRule="auto"/>
        <w:ind w:left="2160" w:hanging="2160"/>
        <w:rPr>
          <w:rFonts w:ascii="Times New Roman" w:eastAsia="Times New Roman" w:hAnsi="Times New Roman" w:cs="Times New Roman"/>
          <w:sz w:val="24"/>
          <w:szCs w:val="24"/>
        </w:rPr>
      </w:pPr>
    </w:p>
    <w:p w14:paraId="5131AF05" w14:textId="77777777" w:rsidR="00323E81" w:rsidRPr="00596E36" w:rsidRDefault="00323E81" w:rsidP="00323E81">
      <w:pPr>
        <w:spacing w:after="0" w:line="240" w:lineRule="auto"/>
        <w:ind w:left="2160" w:hanging="2160"/>
        <w:rPr>
          <w:rFonts w:ascii="Times New Roman" w:eastAsia="Times New Roman" w:hAnsi="Times New Roman" w:cs="Times New Roman"/>
          <w:sz w:val="24"/>
          <w:szCs w:val="24"/>
        </w:rPr>
      </w:pPr>
    </w:p>
    <w:p w14:paraId="6C32C41D" w14:textId="77777777" w:rsidR="0061091B" w:rsidRPr="00596E36" w:rsidRDefault="0061091B" w:rsidP="008E536E">
      <w:pPr>
        <w:spacing w:after="0" w:line="240" w:lineRule="auto"/>
        <w:ind w:left="2160" w:hanging="2160"/>
        <w:rPr>
          <w:rFonts w:ascii="Times New Roman" w:eastAsia="Times New Roman" w:hAnsi="Times New Roman" w:cs="Times New Roman"/>
          <w:sz w:val="24"/>
          <w:szCs w:val="24"/>
        </w:rPr>
      </w:pPr>
    </w:p>
    <w:p w14:paraId="729A865E" w14:textId="77777777" w:rsidR="0061091B" w:rsidRPr="00596E36" w:rsidRDefault="0061091B" w:rsidP="008E536E">
      <w:pPr>
        <w:spacing w:after="0" w:line="240" w:lineRule="auto"/>
        <w:ind w:left="2160" w:hanging="2160"/>
        <w:rPr>
          <w:rFonts w:ascii="Times New Roman" w:eastAsia="Times New Roman" w:hAnsi="Times New Roman" w:cs="Times New Roman"/>
          <w:sz w:val="24"/>
          <w:szCs w:val="24"/>
        </w:rPr>
      </w:pPr>
    </w:p>
    <w:p w14:paraId="2D21AB7A" w14:textId="77777777" w:rsidR="0061091B" w:rsidRPr="00596E36" w:rsidRDefault="0061091B" w:rsidP="0061091B">
      <w:pPr>
        <w:spacing w:after="0" w:line="240" w:lineRule="auto"/>
        <w:rPr>
          <w:rFonts w:ascii="Times New Roman" w:eastAsia="Times New Roman" w:hAnsi="Times New Roman" w:cs="Times New Roman"/>
          <w:sz w:val="24"/>
          <w:szCs w:val="24"/>
        </w:rPr>
      </w:pPr>
    </w:p>
    <w:p w14:paraId="7FBC2D60" w14:textId="77777777" w:rsidR="003D5F80" w:rsidRPr="00596E36" w:rsidRDefault="003D5F80" w:rsidP="0061091B">
      <w:pPr>
        <w:spacing w:after="0" w:line="240" w:lineRule="auto"/>
        <w:rPr>
          <w:rFonts w:ascii="Times New Roman" w:eastAsia="Times New Roman" w:hAnsi="Times New Roman" w:cs="Times New Roman"/>
          <w:sz w:val="24"/>
          <w:szCs w:val="24"/>
        </w:rPr>
      </w:pPr>
    </w:p>
    <w:p w14:paraId="7125B5B5" w14:textId="77777777" w:rsidR="003D5F80" w:rsidRPr="00596E36" w:rsidRDefault="003D5F80" w:rsidP="0061091B">
      <w:pPr>
        <w:spacing w:after="0" w:line="240" w:lineRule="auto"/>
        <w:rPr>
          <w:rFonts w:ascii="Times New Roman" w:eastAsia="Times New Roman" w:hAnsi="Times New Roman" w:cs="Times New Roman"/>
          <w:sz w:val="24"/>
          <w:szCs w:val="24"/>
        </w:rPr>
      </w:pPr>
    </w:p>
    <w:p w14:paraId="4EB8C814" w14:textId="77777777" w:rsidR="003D5F80" w:rsidRPr="00596E36" w:rsidRDefault="003D5F80" w:rsidP="0061091B">
      <w:pPr>
        <w:spacing w:after="0" w:line="240" w:lineRule="auto"/>
        <w:rPr>
          <w:rFonts w:ascii="Times New Roman" w:eastAsia="Times New Roman" w:hAnsi="Times New Roman" w:cs="Times New Roman"/>
          <w:sz w:val="24"/>
          <w:szCs w:val="24"/>
        </w:rPr>
      </w:pPr>
    </w:p>
    <w:p w14:paraId="21E093B0" w14:textId="77777777" w:rsidR="003D5F80" w:rsidRPr="00596E36" w:rsidRDefault="003D5F80" w:rsidP="0061091B">
      <w:pPr>
        <w:spacing w:after="0" w:line="240" w:lineRule="auto"/>
        <w:rPr>
          <w:rFonts w:ascii="Times New Roman" w:eastAsia="Times New Roman" w:hAnsi="Times New Roman" w:cs="Times New Roman"/>
          <w:sz w:val="24"/>
          <w:szCs w:val="24"/>
        </w:rPr>
      </w:pPr>
    </w:p>
    <w:p w14:paraId="36C6BA30" w14:textId="77777777" w:rsidR="004D54EA" w:rsidRPr="00596E36" w:rsidRDefault="004D54EA" w:rsidP="0061091B">
      <w:pPr>
        <w:spacing w:after="0" w:line="240" w:lineRule="auto"/>
        <w:rPr>
          <w:rFonts w:ascii="Times New Roman" w:eastAsia="Times New Roman" w:hAnsi="Times New Roman" w:cs="Times New Roman"/>
          <w:sz w:val="24"/>
          <w:szCs w:val="24"/>
        </w:rPr>
      </w:pPr>
    </w:p>
    <w:p w14:paraId="00E19E8E" w14:textId="77777777" w:rsidR="004D54EA" w:rsidRPr="00596E36" w:rsidRDefault="004D54EA" w:rsidP="0061091B">
      <w:pPr>
        <w:spacing w:after="0" w:line="240" w:lineRule="auto"/>
        <w:rPr>
          <w:rFonts w:ascii="Times New Roman" w:eastAsia="Times New Roman" w:hAnsi="Times New Roman" w:cs="Times New Roman"/>
          <w:sz w:val="24"/>
          <w:szCs w:val="24"/>
        </w:rPr>
      </w:pPr>
    </w:p>
    <w:p w14:paraId="6A8C5C44" w14:textId="77777777" w:rsidR="004D54EA" w:rsidRPr="00596E36" w:rsidRDefault="004D54EA" w:rsidP="0061091B">
      <w:pPr>
        <w:spacing w:after="0" w:line="240" w:lineRule="auto"/>
        <w:rPr>
          <w:rFonts w:ascii="Times New Roman" w:eastAsia="Times New Roman" w:hAnsi="Times New Roman" w:cs="Times New Roman"/>
          <w:sz w:val="24"/>
          <w:szCs w:val="24"/>
        </w:rPr>
      </w:pPr>
    </w:p>
    <w:p w14:paraId="25BC7CC4" w14:textId="4155BDC7" w:rsidR="004D54EA" w:rsidRDefault="004D54EA" w:rsidP="0061091B">
      <w:pPr>
        <w:spacing w:after="0" w:line="240" w:lineRule="auto"/>
        <w:rPr>
          <w:rFonts w:ascii="Times New Roman" w:eastAsia="Times New Roman" w:hAnsi="Times New Roman" w:cs="Times New Roman"/>
          <w:sz w:val="24"/>
          <w:szCs w:val="24"/>
        </w:rPr>
      </w:pPr>
    </w:p>
    <w:p w14:paraId="115E616C" w14:textId="091AC761" w:rsidR="00E82942" w:rsidRDefault="00E82942" w:rsidP="0061091B">
      <w:pPr>
        <w:spacing w:after="0" w:line="240" w:lineRule="auto"/>
        <w:rPr>
          <w:rFonts w:ascii="Times New Roman" w:eastAsia="Times New Roman" w:hAnsi="Times New Roman" w:cs="Times New Roman"/>
          <w:sz w:val="24"/>
          <w:szCs w:val="24"/>
        </w:rPr>
      </w:pPr>
    </w:p>
    <w:p w14:paraId="3CC235B0" w14:textId="04EB309A" w:rsidR="00E82942" w:rsidRPr="00596E36" w:rsidRDefault="00E82942" w:rsidP="0061091B">
      <w:pPr>
        <w:spacing w:after="0" w:line="240" w:lineRule="auto"/>
        <w:rPr>
          <w:rFonts w:ascii="Times New Roman" w:eastAsia="Times New Roman" w:hAnsi="Times New Roman" w:cs="Times New Roman"/>
          <w:sz w:val="24"/>
          <w:szCs w:val="24"/>
        </w:rPr>
      </w:pPr>
    </w:p>
    <w:p w14:paraId="4B0B24E6" w14:textId="77777777" w:rsidR="004D54EA" w:rsidRPr="00596E36" w:rsidRDefault="004D54EA" w:rsidP="0061091B">
      <w:pPr>
        <w:spacing w:after="0" w:line="240" w:lineRule="auto"/>
        <w:rPr>
          <w:rFonts w:ascii="Times New Roman" w:eastAsia="Times New Roman" w:hAnsi="Times New Roman" w:cs="Times New Roman"/>
          <w:sz w:val="24"/>
          <w:szCs w:val="24"/>
        </w:rPr>
      </w:pPr>
    </w:p>
    <w:p w14:paraId="05936027" w14:textId="77777777" w:rsidR="004D54EA" w:rsidRPr="00596E36" w:rsidRDefault="004D54EA" w:rsidP="0061091B">
      <w:pPr>
        <w:spacing w:after="0" w:line="240" w:lineRule="auto"/>
        <w:rPr>
          <w:rFonts w:ascii="Times New Roman" w:eastAsia="Times New Roman" w:hAnsi="Times New Roman" w:cs="Times New Roman"/>
          <w:sz w:val="24"/>
          <w:szCs w:val="24"/>
        </w:rPr>
      </w:pPr>
    </w:p>
    <w:p w14:paraId="01DC6E6C" w14:textId="763443BE" w:rsidR="003D5F80" w:rsidRDefault="003D5F80" w:rsidP="0061091B">
      <w:pPr>
        <w:spacing w:after="0" w:line="240" w:lineRule="auto"/>
        <w:rPr>
          <w:rFonts w:ascii="Times New Roman" w:eastAsia="Times New Roman" w:hAnsi="Times New Roman" w:cs="Times New Roman"/>
          <w:sz w:val="24"/>
          <w:szCs w:val="24"/>
        </w:rPr>
      </w:pPr>
    </w:p>
    <w:p w14:paraId="4E17BF24" w14:textId="3E036A64" w:rsidR="00FB0747" w:rsidRDefault="00FB0747" w:rsidP="0061091B">
      <w:pPr>
        <w:spacing w:after="0" w:line="240" w:lineRule="auto"/>
        <w:rPr>
          <w:rFonts w:ascii="Times New Roman" w:eastAsia="Times New Roman" w:hAnsi="Times New Roman" w:cs="Times New Roman"/>
          <w:sz w:val="24"/>
          <w:szCs w:val="24"/>
        </w:rPr>
      </w:pPr>
    </w:p>
    <w:p w14:paraId="24154A9B" w14:textId="4EF29E81" w:rsidR="00696F4E" w:rsidRDefault="00696F4E" w:rsidP="0061091B">
      <w:pPr>
        <w:spacing w:after="0" w:line="240" w:lineRule="auto"/>
        <w:rPr>
          <w:rFonts w:ascii="Times New Roman" w:eastAsia="Times New Roman" w:hAnsi="Times New Roman" w:cs="Times New Roman"/>
          <w:sz w:val="24"/>
          <w:szCs w:val="24"/>
        </w:rPr>
      </w:pPr>
    </w:p>
    <w:p w14:paraId="4CB7A93B" w14:textId="78506C02" w:rsidR="00323E81" w:rsidRDefault="00323E81" w:rsidP="0061091B">
      <w:pPr>
        <w:spacing w:after="0" w:line="240" w:lineRule="auto"/>
        <w:rPr>
          <w:rFonts w:ascii="Times New Roman" w:eastAsia="Times New Roman" w:hAnsi="Times New Roman" w:cs="Times New Roman"/>
          <w:sz w:val="24"/>
          <w:szCs w:val="24"/>
        </w:rPr>
      </w:pPr>
    </w:p>
    <w:p w14:paraId="404C7825" w14:textId="45AFCDAB" w:rsidR="00323E81" w:rsidRDefault="00323E81" w:rsidP="0061091B">
      <w:pPr>
        <w:spacing w:after="0" w:line="240" w:lineRule="auto"/>
        <w:rPr>
          <w:rFonts w:ascii="Times New Roman" w:eastAsia="Times New Roman" w:hAnsi="Times New Roman" w:cs="Times New Roman"/>
          <w:sz w:val="24"/>
          <w:szCs w:val="24"/>
        </w:rPr>
      </w:pPr>
    </w:p>
    <w:p w14:paraId="1AFB5E9A" w14:textId="40FBF837" w:rsidR="00323E81" w:rsidRDefault="00323E81" w:rsidP="0061091B">
      <w:pPr>
        <w:spacing w:after="0" w:line="240" w:lineRule="auto"/>
        <w:rPr>
          <w:rFonts w:ascii="Times New Roman" w:eastAsia="Times New Roman" w:hAnsi="Times New Roman" w:cs="Times New Roman"/>
          <w:sz w:val="24"/>
          <w:szCs w:val="24"/>
        </w:rPr>
      </w:pPr>
    </w:p>
    <w:p w14:paraId="6C4A461D" w14:textId="77777777" w:rsidR="00696F4E" w:rsidRDefault="00696F4E" w:rsidP="0061091B">
      <w:pPr>
        <w:spacing w:after="0" w:line="240" w:lineRule="auto"/>
        <w:rPr>
          <w:rFonts w:ascii="Times New Roman" w:eastAsia="Times New Roman" w:hAnsi="Times New Roman" w:cs="Times New Roman"/>
          <w:sz w:val="24"/>
          <w:szCs w:val="24"/>
        </w:rPr>
      </w:pPr>
    </w:p>
    <w:p w14:paraId="0084C5D5" w14:textId="77777777" w:rsidR="003D3657" w:rsidRPr="00596E36" w:rsidRDefault="008E536E" w:rsidP="003F4857">
      <w:pPr>
        <w:spacing w:after="0" w:line="240" w:lineRule="auto"/>
        <w:rPr>
          <w:rFonts w:ascii="Times New Roman" w:eastAsia="Times New Roman" w:hAnsi="Times New Roman" w:cs="Times New Roman"/>
          <w:sz w:val="24"/>
          <w:szCs w:val="24"/>
        </w:rPr>
      </w:pPr>
      <w:r w:rsidRPr="00596E36">
        <w:rPr>
          <w:rFonts w:ascii="Times New Roman" w:eastAsia="Times New Roman" w:hAnsi="Times New Roman" w:cs="Times New Roman"/>
          <w:sz w:val="24"/>
          <w:szCs w:val="24"/>
        </w:rPr>
        <w:t xml:space="preserve">Contact:  </w:t>
      </w:r>
      <w:r w:rsidR="00EA3163" w:rsidRPr="00596E36">
        <w:rPr>
          <w:rFonts w:ascii="Times New Roman" w:eastAsia="Times New Roman" w:hAnsi="Times New Roman" w:cs="Times New Roman"/>
          <w:sz w:val="24"/>
          <w:szCs w:val="24"/>
        </w:rPr>
        <w:t>Richard Dodd</w:t>
      </w:r>
    </w:p>
    <w:sectPr w:rsidR="003D3657" w:rsidRPr="00596E36" w:rsidSect="003D3657">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06894" w14:textId="77777777" w:rsidR="008E536E" w:rsidRDefault="008E536E" w:rsidP="008E536E">
      <w:pPr>
        <w:spacing w:after="0" w:line="240" w:lineRule="auto"/>
      </w:pPr>
      <w:r>
        <w:separator/>
      </w:r>
    </w:p>
  </w:endnote>
  <w:endnote w:type="continuationSeparator" w:id="0">
    <w:p w14:paraId="373170A4" w14:textId="77777777" w:rsidR="008E536E" w:rsidRDefault="008E536E" w:rsidP="008E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6CC313C3" w14:textId="43A2C6D2" w:rsidR="00223958" w:rsidRDefault="00223958">
            <w:pPr>
              <w:pStyle w:val="Footer"/>
              <w:jc w:val="right"/>
            </w:pPr>
            <w:r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0E67A4">
              <w:rPr>
                <w:rFonts w:ascii="Times New Roman" w:hAnsi="Times New Roman" w:cs="Times New Roman"/>
                <w:bCs/>
                <w:noProof/>
                <w:sz w:val="24"/>
              </w:rPr>
              <w:t>3</w:t>
            </w:r>
            <w:r w:rsidR="00F83B7B" w:rsidRPr="00223958">
              <w:rPr>
                <w:rFonts w:ascii="Times New Roman" w:hAnsi="Times New Roman" w:cs="Times New Roman"/>
                <w:bCs/>
                <w:sz w:val="24"/>
              </w:rPr>
              <w:fldChar w:fldCharType="end"/>
            </w:r>
            <w:r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0E67A4">
              <w:rPr>
                <w:rFonts w:ascii="Times New Roman" w:hAnsi="Times New Roman" w:cs="Times New Roman"/>
                <w:bCs/>
                <w:noProof/>
                <w:sz w:val="24"/>
              </w:rPr>
              <w:t>3</w:t>
            </w:r>
            <w:r w:rsidR="00F83B7B" w:rsidRPr="00223958">
              <w:rPr>
                <w:rFonts w:ascii="Times New Roman" w:hAnsi="Times New Roman" w:cs="Times New Roman"/>
                <w:bCs/>
                <w:sz w:val="24"/>
              </w:rPr>
              <w:fldChar w:fldCharType="end"/>
            </w:r>
          </w:p>
        </w:sdtContent>
      </w:sdt>
    </w:sdtContent>
  </w:sdt>
  <w:p w14:paraId="12DA1B8D" w14:textId="77777777" w:rsidR="0018193D" w:rsidRDefault="00181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5F5B02" w14:textId="77777777" w:rsidR="008E536E" w:rsidRDefault="008E536E" w:rsidP="008E536E">
      <w:pPr>
        <w:spacing w:after="0" w:line="240" w:lineRule="auto"/>
      </w:pPr>
      <w:r>
        <w:separator/>
      </w:r>
    </w:p>
  </w:footnote>
  <w:footnote w:type="continuationSeparator" w:id="0">
    <w:p w14:paraId="4CFF3D50" w14:textId="77777777" w:rsidR="008E536E" w:rsidRDefault="008E536E" w:rsidP="008E53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27DC7"/>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 w15:restartNumberingAfterBreak="0">
    <w:nsid w:val="05123D92"/>
    <w:multiLevelType w:val="hybridMultilevel"/>
    <w:tmpl w:val="7632D5AE"/>
    <w:lvl w:ilvl="0" w:tplc="0409000F">
      <w:start w:val="1"/>
      <w:numFmt w:val="decimal"/>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 w15:restartNumberingAfterBreak="0">
    <w:nsid w:val="079920F7"/>
    <w:multiLevelType w:val="hybridMultilevel"/>
    <w:tmpl w:val="AD62F58E"/>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3"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1EA7F44"/>
    <w:multiLevelType w:val="hybridMultilevel"/>
    <w:tmpl w:val="DAEAD5A8"/>
    <w:lvl w:ilvl="0" w:tplc="430212E4">
      <w:start w:val="1"/>
      <w:numFmt w:val="decimal"/>
      <w:lvlText w:val="STF-ASR-29-%1"/>
      <w:lvlJc w:val="left"/>
      <w:pPr>
        <w:ind w:left="1170" w:hanging="360"/>
      </w:pPr>
      <w:rPr>
        <w:rFonts w:hint="default"/>
        <w:b/>
        <w:color w:val="auto"/>
      </w:rPr>
    </w:lvl>
    <w:lvl w:ilvl="1" w:tplc="FAD8C4A6">
      <w:start w:val="1"/>
      <w:numFmt w:val="lowerLetter"/>
      <w:lvlText w:val="%2."/>
      <w:lvlJc w:val="left"/>
      <w:pPr>
        <w:ind w:left="1440" w:hanging="360"/>
      </w:pPr>
      <w:rPr>
        <w:rFonts w:hint="default"/>
      </w:rPr>
    </w:lvl>
    <w:lvl w:ilvl="2" w:tplc="C4D01614">
      <w:start w:val="1"/>
      <w:numFmt w:val="lowerRoman"/>
      <w:lvlText w:val="%3."/>
      <w:lvlJc w:val="right"/>
      <w:pPr>
        <w:ind w:left="2160" w:hanging="180"/>
      </w:pPr>
      <w:rPr>
        <w:rFonts w:hint="default"/>
      </w:rPr>
    </w:lvl>
    <w:lvl w:ilvl="3" w:tplc="5FD26EFA" w:tentative="1">
      <w:start w:val="1"/>
      <w:numFmt w:val="decimal"/>
      <w:lvlText w:val="%4."/>
      <w:lvlJc w:val="left"/>
      <w:pPr>
        <w:ind w:left="2880" w:hanging="360"/>
      </w:pPr>
      <w:rPr>
        <w:rFonts w:hint="default"/>
      </w:rPr>
    </w:lvl>
    <w:lvl w:ilvl="4" w:tplc="E15E6DE6" w:tentative="1">
      <w:start w:val="1"/>
      <w:numFmt w:val="lowerLetter"/>
      <w:lvlText w:val="%5."/>
      <w:lvlJc w:val="left"/>
      <w:pPr>
        <w:ind w:left="3600" w:hanging="360"/>
      </w:pPr>
      <w:rPr>
        <w:rFonts w:hint="default"/>
      </w:rPr>
    </w:lvl>
    <w:lvl w:ilvl="5" w:tplc="7DBE7816" w:tentative="1">
      <w:start w:val="1"/>
      <w:numFmt w:val="lowerRoman"/>
      <w:lvlText w:val="%6."/>
      <w:lvlJc w:val="right"/>
      <w:pPr>
        <w:ind w:left="4320" w:hanging="180"/>
      </w:pPr>
      <w:rPr>
        <w:rFonts w:hint="default"/>
      </w:rPr>
    </w:lvl>
    <w:lvl w:ilvl="6" w:tplc="8A2EA1C2" w:tentative="1">
      <w:start w:val="1"/>
      <w:numFmt w:val="decimal"/>
      <w:lvlText w:val="%7."/>
      <w:lvlJc w:val="left"/>
      <w:pPr>
        <w:ind w:left="5040" w:hanging="360"/>
      </w:pPr>
      <w:rPr>
        <w:rFonts w:hint="default"/>
      </w:rPr>
    </w:lvl>
    <w:lvl w:ilvl="7" w:tplc="247E4060" w:tentative="1">
      <w:start w:val="1"/>
      <w:numFmt w:val="lowerLetter"/>
      <w:lvlText w:val="%8."/>
      <w:lvlJc w:val="left"/>
      <w:pPr>
        <w:ind w:left="5760" w:hanging="360"/>
      </w:pPr>
      <w:rPr>
        <w:rFonts w:hint="default"/>
      </w:rPr>
    </w:lvl>
    <w:lvl w:ilvl="8" w:tplc="01FC944C" w:tentative="1">
      <w:start w:val="1"/>
      <w:numFmt w:val="lowerRoman"/>
      <w:lvlText w:val="%9."/>
      <w:lvlJc w:val="right"/>
      <w:pPr>
        <w:ind w:left="6480" w:hanging="180"/>
      </w:pPr>
      <w:rPr>
        <w:rFonts w:hint="default"/>
      </w:rPr>
    </w:lvl>
  </w:abstractNum>
  <w:abstractNum w:abstractNumId="5" w15:restartNumberingAfterBreak="0">
    <w:nsid w:val="13235C94"/>
    <w:multiLevelType w:val="hybridMultilevel"/>
    <w:tmpl w:val="CC707EC8"/>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6" w15:restartNumberingAfterBreak="0">
    <w:nsid w:val="17930E60"/>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7" w15:restartNumberingAfterBreak="0">
    <w:nsid w:val="182E58BF"/>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8" w15:restartNumberingAfterBreak="0">
    <w:nsid w:val="1EE20829"/>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9"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B190619"/>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1" w15:restartNumberingAfterBreak="0">
    <w:nsid w:val="2DE6155D"/>
    <w:multiLevelType w:val="hybridMultilevel"/>
    <w:tmpl w:val="856E5508"/>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345F5627"/>
    <w:multiLevelType w:val="hybridMultilevel"/>
    <w:tmpl w:val="D1DEB35E"/>
    <w:lvl w:ilvl="0" w:tplc="3F6EBC4A">
      <w:start w:val="1"/>
      <w:numFmt w:val="decimal"/>
      <w:lvlText w:val="STF-34-%1"/>
      <w:lvlJc w:val="left"/>
      <w:pPr>
        <w:ind w:left="450" w:hanging="360"/>
      </w:pPr>
      <w:rPr>
        <w:rFonts w:ascii="Times New Roman" w:hAnsi="Times New Roman" w:cs="Times New Roman" w:hint="default"/>
        <w:b/>
        <w:color w:val="auto"/>
        <w:sz w:val="24"/>
        <w:szCs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70B60EB"/>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4" w15:restartNumberingAfterBreak="0">
    <w:nsid w:val="37EA42EA"/>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5" w15:restartNumberingAfterBreak="0">
    <w:nsid w:val="3BE44CBC"/>
    <w:multiLevelType w:val="hybridMultilevel"/>
    <w:tmpl w:val="2C3440FA"/>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6" w15:restartNumberingAfterBreak="0">
    <w:nsid w:val="3F420CA3"/>
    <w:multiLevelType w:val="hybridMultilevel"/>
    <w:tmpl w:val="D45C5C1A"/>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7" w15:restartNumberingAfterBreak="0">
    <w:nsid w:val="44D90E93"/>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8" w15:restartNumberingAfterBreak="0">
    <w:nsid w:val="4B583A49"/>
    <w:multiLevelType w:val="hybridMultilevel"/>
    <w:tmpl w:val="8B6ACA26"/>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9" w15:restartNumberingAfterBreak="0">
    <w:nsid w:val="4D94668F"/>
    <w:multiLevelType w:val="hybridMultilevel"/>
    <w:tmpl w:val="7D8E1F2C"/>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0" w15:restartNumberingAfterBreak="0">
    <w:nsid w:val="519F1390"/>
    <w:multiLevelType w:val="hybridMultilevel"/>
    <w:tmpl w:val="402E95E2"/>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1" w15:restartNumberingAfterBreak="0">
    <w:nsid w:val="5382759D"/>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2" w15:restartNumberingAfterBreak="0">
    <w:nsid w:val="5CCE0A8F"/>
    <w:multiLevelType w:val="hybridMultilevel"/>
    <w:tmpl w:val="62A0251E"/>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3" w15:restartNumberingAfterBreak="0">
    <w:nsid w:val="66065372"/>
    <w:multiLevelType w:val="hybridMultilevel"/>
    <w:tmpl w:val="8C761D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656C5F"/>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5" w15:restartNumberingAfterBreak="0">
    <w:nsid w:val="7F9F5D9A"/>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num w:numId="1">
    <w:abstractNumId w:val="9"/>
  </w:num>
  <w:num w:numId="2">
    <w:abstractNumId w:val="3"/>
  </w:num>
  <w:num w:numId="3">
    <w:abstractNumId w:val="19"/>
  </w:num>
  <w:num w:numId="4">
    <w:abstractNumId w:val="4"/>
  </w:num>
  <w:num w:numId="5">
    <w:abstractNumId w:val="20"/>
  </w:num>
  <w:num w:numId="6">
    <w:abstractNumId w:val="16"/>
  </w:num>
  <w:num w:numId="7">
    <w:abstractNumId w:val="22"/>
  </w:num>
  <w:num w:numId="8">
    <w:abstractNumId w:val="18"/>
  </w:num>
  <w:num w:numId="9">
    <w:abstractNumId w:val="2"/>
  </w:num>
  <w:num w:numId="10">
    <w:abstractNumId w:val="11"/>
  </w:num>
  <w:num w:numId="11">
    <w:abstractNumId w:val="15"/>
  </w:num>
  <w:num w:numId="12">
    <w:abstractNumId w:val="5"/>
  </w:num>
  <w:num w:numId="13">
    <w:abstractNumId w:val="1"/>
  </w:num>
  <w:num w:numId="14">
    <w:abstractNumId w:val="8"/>
  </w:num>
  <w:num w:numId="15">
    <w:abstractNumId w:val="13"/>
  </w:num>
  <w:num w:numId="16">
    <w:abstractNumId w:val="17"/>
  </w:num>
  <w:num w:numId="17">
    <w:abstractNumId w:val="0"/>
  </w:num>
  <w:num w:numId="18">
    <w:abstractNumId w:val="24"/>
  </w:num>
  <w:num w:numId="19">
    <w:abstractNumId w:val="10"/>
  </w:num>
  <w:num w:numId="20">
    <w:abstractNumId w:val="7"/>
  </w:num>
  <w:num w:numId="21">
    <w:abstractNumId w:val="6"/>
  </w:num>
  <w:num w:numId="22">
    <w:abstractNumId w:val="25"/>
  </w:num>
  <w:num w:numId="23">
    <w:abstractNumId w:val="14"/>
  </w:num>
  <w:num w:numId="24">
    <w:abstractNumId w:val="21"/>
  </w:num>
  <w:num w:numId="25">
    <w:abstractNumId w:val="23"/>
  </w:num>
  <w:num w:numId="26">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characterSpacingControl w:val="doNotCompress"/>
  <w:hdrShapeDefaults>
    <o:shapedefaults v:ext="edit" spidmax="28057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36E"/>
    <w:rsid w:val="00003B40"/>
    <w:rsid w:val="00003BDD"/>
    <w:rsid w:val="00006D7D"/>
    <w:rsid w:val="000329E1"/>
    <w:rsid w:val="0004652F"/>
    <w:rsid w:val="00052DB3"/>
    <w:rsid w:val="00053D86"/>
    <w:rsid w:val="000577E0"/>
    <w:rsid w:val="000671DE"/>
    <w:rsid w:val="00077E11"/>
    <w:rsid w:val="00077E67"/>
    <w:rsid w:val="00091FF6"/>
    <w:rsid w:val="000924EC"/>
    <w:rsid w:val="00093420"/>
    <w:rsid w:val="000B5B21"/>
    <w:rsid w:val="000E4777"/>
    <w:rsid w:val="000E67A4"/>
    <w:rsid w:val="0011441F"/>
    <w:rsid w:val="00152AE2"/>
    <w:rsid w:val="0018193D"/>
    <w:rsid w:val="00184C07"/>
    <w:rsid w:val="00185642"/>
    <w:rsid w:val="0018688F"/>
    <w:rsid w:val="001A6D55"/>
    <w:rsid w:val="001B2187"/>
    <w:rsid w:val="001C14B9"/>
    <w:rsid w:val="001C1FC1"/>
    <w:rsid w:val="001D77BF"/>
    <w:rsid w:val="002213A7"/>
    <w:rsid w:val="0022357A"/>
    <w:rsid w:val="00223958"/>
    <w:rsid w:val="0022464B"/>
    <w:rsid w:val="002314F1"/>
    <w:rsid w:val="00233AB1"/>
    <w:rsid w:val="00253125"/>
    <w:rsid w:val="00261FD7"/>
    <w:rsid w:val="002822A3"/>
    <w:rsid w:val="00295DEC"/>
    <w:rsid w:val="002B3E8E"/>
    <w:rsid w:val="002C4414"/>
    <w:rsid w:val="002E7AB7"/>
    <w:rsid w:val="00300F74"/>
    <w:rsid w:val="00323E81"/>
    <w:rsid w:val="003341FF"/>
    <w:rsid w:val="00337945"/>
    <w:rsid w:val="0036418D"/>
    <w:rsid w:val="003643BE"/>
    <w:rsid w:val="0038180D"/>
    <w:rsid w:val="003A0815"/>
    <w:rsid w:val="003B7906"/>
    <w:rsid w:val="003C3C68"/>
    <w:rsid w:val="003C64B0"/>
    <w:rsid w:val="003D28E5"/>
    <w:rsid w:val="003D3657"/>
    <w:rsid w:val="003D5F80"/>
    <w:rsid w:val="003F4857"/>
    <w:rsid w:val="0042612E"/>
    <w:rsid w:val="0046102E"/>
    <w:rsid w:val="00464D17"/>
    <w:rsid w:val="00465EB7"/>
    <w:rsid w:val="0047609B"/>
    <w:rsid w:val="004910EF"/>
    <w:rsid w:val="00495A05"/>
    <w:rsid w:val="004D18B2"/>
    <w:rsid w:val="004D496B"/>
    <w:rsid w:val="004D54EA"/>
    <w:rsid w:val="004E1B97"/>
    <w:rsid w:val="00500819"/>
    <w:rsid w:val="00507726"/>
    <w:rsid w:val="0053335D"/>
    <w:rsid w:val="0054398E"/>
    <w:rsid w:val="00596E36"/>
    <w:rsid w:val="005A5783"/>
    <w:rsid w:val="005D3434"/>
    <w:rsid w:val="006053A6"/>
    <w:rsid w:val="00607B30"/>
    <w:rsid w:val="0061091B"/>
    <w:rsid w:val="00641E07"/>
    <w:rsid w:val="00662876"/>
    <w:rsid w:val="00671EEB"/>
    <w:rsid w:val="0068180E"/>
    <w:rsid w:val="0069557B"/>
    <w:rsid w:val="00696F4E"/>
    <w:rsid w:val="006A0881"/>
    <w:rsid w:val="006A7FDC"/>
    <w:rsid w:val="006E7E7B"/>
    <w:rsid w:val="006F10E6"/>
    <w:rsid w:val="007105CE"/>
    <w:rsid w:val="00755444"/>
    <w:rsid w:val="00775815"/>
    <w:rsid w:val="00776D57"/>
    <w:rsid w:val="00785083"/>
    <w:rsid w:val="0079446E"/>
    <w:rsid w:val="007A6A23"/>
    <w:rsid w:val="007B0BA9"/>
    <w:rsid w:val="007B63A2"/>
    <w:rsid w:val="007E789D"/>
    <w:rsid w:val="007F7D6E"/>
    <w:rsid w:val="00807247"/>
    <w:rsid w:val="008078D5"/>
    <w:rsid w:val="0081183F"/>
    <w:rsid w:val="0083311E"/>
    <w:rsid w:val="008416E2"/>
    <w:rsid w:val="00842989"/>
    <w:rsid w:val="00863085"/>
    <w:rsid w:val="00896A96"/>
    <w:rsid w:val="008B7001"/>
    <w:rsid w:val="008B7035"/>
    <w:rsid w:val="008E536E"/>
    <w:rsid w:val="008E7EB6"/>
    <w:rsid w:val="008F2A43"/>
    <w:rsid w:val="008F3E07"/>
    <w:rsid w:val="009026AA"/>
    <w:rsid w:val="0093176F"/>
    <w:rsid w:val="009438EF"/>
    <w:rsid w:val="0095225F"/>
    <w:rsid w:val="00960707"/>
    <w:rsid w:val="00984674"/>
    <w:rsid w:val="00984781"/>
    <w:rsid w:val="009A3EEF"/>
    <w:rsid w:val="009A4503"/>
    <w:rsid w:val="009B22EF"/>
    <w:rsid w:val="009D5FA8"/>
    <w:rsid w:val="009E4C60"/>
    <w:rsid w:val="009E55DB"/>
    <w:rsid w:val="009F0315"/>
    <w:rsid w:val="009F5FF7"/>
    <w:rsid w:val="00A2185B"/>
    <w:rsid w:val="00A31293"/>
    <w:rsid w:val="00A45571"/>
    <w:rsid w:val="00A47E73"/>
    <w:rsid w:val="00A509AD"/>
    <w:rsid w:val="00A63264"/>
    <w:rsid w:val="00AC0663"/>
    <w:rsid w:val="00AD4D72"/>
    <w:rsid w:val="00AE384E"/>
    <w:rsid w:val="00AF3288"/>
    <w:rsid w:val="00B10322"/>
    <w:rsid w:val="00B25D8F"/>
    <w:rsid w:val="00B30FEA"/>
    <w:rsid w:val="00B65A06"/>
    <w:rsid w:val="00B67AA9"/>
    <w:rsid w:val="00B752C4"/>
    <w:rsid w:val="00BC26CD"/>
    <w:rsid w:val="00BC6387"/>
    <w:rsid w:val="00C077A1"/>
    <w:rsid w:val="00C15C6D"/>
    <w:rsid w:val="00C30002"/>
    <w:rsid w:val="00C52F0C"/>
    <w:rsid w:val="00CC4F84"/>
    <w:rsid w:val="00CE63DF"/>
    <w:rsid w:val="00CF1961"/>
    <w:rsid w:val="00CF4ADD"/>
    <w:rsid w:val="00D07275"/>
    <w:rsid w:val="00D15218"/>
    <w:rsid w:val="00D31C71"/>
    <w:rsid w:val="00D31F24"/>
    <w:rsid w:val="00D4500F"/>
    <w:rsid w:val="00D5577D"/>
    <w:rsid w:val="00D55DB5"/>
    <w:rsid w:val="00D7399D"/>
    <w:rsid w:val="00D77088"/>
    <w:rsid w:val="00D93B0C"/>
    <w:rsid w:val="00D97540"/>
    <w:rsid w:val="00DC0EFB"/>
    <w:rsid w:val="00DC53DF"/>
    <w:rsid w:val="00DD0A9F"/>
    <w:rsid w:val="00E14D34"/>
    <w:rsid w:val="00E23ECE"/>
    <w:rsid w:val="00E34E6E"/>
    <w:rsid w:val="00E67CD0"/>
    <w:rsid w:val="00E76C2C"/>
    <w:rsid w:val="00E82942"/>
    <w:rsid w:val="00E858D6"/>
    <w:rsid w:val="00EA3163"/>
    <w:rsid w:val="00EB00F0"/>
    <w:rsid w:val="00EC0CC6"/>
    <w:rsid w:val="00EE6FD3"/>
    <w:rsid w:val="00EF1964"/>
    <w:rsid w:val="00F04530"/>
    <w:rsid w:val="00F1420F"/>
    <w:rsid w:val="00F32E97"/>
    <w:rsid w:val="00F459F4"/>
    <w:rsid w:val="00F74CCB"/>
    <w:rsid w:val="00F83B7B"/>
    <w:rsid w:val="00FB0747"/>
    <w:rsid w:val="00FE537C"/>
    <w:rsid w:val="00FE5DDA"/>
    <w:rsid w:val="00FE68C8"/>
    <w:rsid w:val="00FF0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0577"/>
    <o:shapelayout v:ext="edit">
      <o:idmap v:ext="edit" data="1"/>
    </o:shapelayout>
  </w:shapeDefaults>
  <w:decimalSymbol w:val="."/>
  <w:listSeparator w:val=","/>
  <w14:docId w14:val="64ECB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1"/>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755444"/>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755444"/>
    <w:rPr>
      <w:rFonts w:ascii="Times New Roman" w:eastAsia="Times New Roman" w:hAnsi="Times New Roman" w:cs="Times New Roman"/>
      <w:sz w:val="24"/>
      <w:szCs w:val="24"/>
    </w:rPr>
  </w:style>
  <w:style w:type="paragraph" w:customStyle="1" w:styleId="ASR-DR-3">
    <w:name w:val="ASR-DR-3"/>
    <w:basedOn w:val="ASR-DR1"/>
    <w:link w:val="ASR-DR-3Char"/>
    <w:qFormat/>
    <w:rsid w:val="00776D57"/>
    <w:pPr>
      <w:tabs>
        <w:tab w:val="clear" w:pos="1944"/>
        <w:tab w:val="num" w:pos="2880"/>
      </w:tabs>
      <w:ind w:left="3600" w:hanging="720"/>
      <w:jc w:val="both"/>
    </w:pPr>
  </w:style>
  <w:style w:type="character" w:customStyle="1" w:styleId="ASR-DR-3Char">
    <w:name w:val="ASR-DR-3 Char"/>
    <w:link w:val="ASR-DR-3"/>
    <w:rsid w:val="00776D57"/>
    <w:rPr>
      <w:rFonts w:ascii="Times New Roman" w:eastAsia="Calibri" w:hAnsi="Times New Roman" w:cs="Times New Roman"/>
      <w:sz w:val="24"/>
      <w:szCs w:val="24"/>
    </w:rPr>
  </w:style>
  <w:style w:type="character" w:customStyle="1" w:styleId="ListParagraphChar">
    <w:name w:val="List Paragraph Char"/>
    <w:link w:val="ListParagraph"/>
    <w:uiPriority w:val="34"/>
    <w:rsid w:val="00184C07"/>
    <w:rPr>
      <w:rFonts w:ascii="Calibri" w:eastAsia="Times New Roman" w:hAnsi="Calibri" w:cs="Calibri"/>
    </w:rPr>
  </w:style>
  <w:style w:type="paragraph" w:styleId="CommentText">
    <w:name w:val="annotation text"/>
    <w:basedOn w:val="Normal"/>
    <w:link w:val="CommentTextChar"/>
    <w:semiHidden/>
    <w:unhideWhenUsed/>
    <w:rsid w:val="004D54EA"/>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4D54EA"/>
    <w:rPr>
      <w:rFonts w:ascii="Times New Roman" w:eastAsia="Times New Roman" w:hAnsi="Times New Roman" w:cs="Times New Roman"/>
      <w:sz w:val="20"/>
      <w:szCs w:val="20"/>
    </w:rPr>
  </w:style>
  <w:style w:type="paragraph" w:styleId="BodyText">
    <w:name w:val="Body Text"/>
    <w:basedOn w:val="Normal"/>
    <w:link w:val="BodyTextChar"/>
    <w:semiHidden/>
    <w:unhideWhenUsed/>
    <w:rsid w:val="004D54E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4D54EA"/>
    <w:rPr>
      <w:rFonts w:ascii="Times New Roman" w:eastAsia="Times New Roman" w:hAnsi="Times New Roman" w:cs="Times New Roman"/>
      <w:sz w:val="24"/>
      <w:szCs w:val="24"/>
    </w:rPr>
  </w:style>
  <w:style w:type="character" w:styleId="CommentReference">
    <w:name w:val="annotation reference"/>
    <w:uiPriority w:val="99"/>
    <w:semiHidden/>
    <w:unhideWhenUsed/>
    <w:rsid w:val="004D54EA"/>
    <w:rPr>
      <w:sz w:val="16"/>
      <w:szCs w:val="16"/>
    </w:rPr>
  </w:style>
  <w:style w:type="table" w:styleId="TableGrid">
    <w:name w:val="Table Grid"/>
    <w:basedOn w:val="TableNormal"/>
    <w:uiPriority w:val="39"/>
    <w:rsid w:val="004D54E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930236710">
      <w:bodyDiv w:val="1"/>
      <w:marLeft w:val="0"/>
      <w:marRight w:val="0"/>
      <w:marTop w:val="0"/>
      <w:marBottom w:val="0"/>
      <w:divBdr>
        <w:top w:val="none" w:sz="0" w:space="0" w:color="auto"/>
        <w:left w:val="none" w:sz="0" w:space="0" w:color="auto"/>
        <w:bottom w:val="none" w:sz="0" w:space="0" w:color="auto"/>
        <w:right w:val="none" w:sz="0" w:space="0" w:color="auto"/>
      </w:divBdr>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14539202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757</Words>
  <Characters>4318</Characters>
  <Application>Microsoft Office Word</Application>
  <DocSecurity>0</DocSecurity>
  <Lines>35</Lines>
  <Paragraphs>10</Paragraphs>
  <ScaleCrop>false</ScaleCrop>
  <LinksUpToDate>false</LinksUpToDate>
  <CharactersWithSpaces>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2018-01-22T19:48:00Z</dcterms:created>
  <dcterms:modified xsi:type="dcterms:W3CDTF">2018-01-22T19:48:00Z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