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86B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B86B15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E14BF5">
        <w:rPr>
          <w:rFonts w:ascii="Times New Roman" w:eastAsia="Times New Roman" w:hAnsi="Times New Roman" w:cs="Times New Roman"/>
          <w:b/>
          <w:sz w:val="24"/>
          <w:szCs w:val="24"/>
        </w:rPr>
        <w:t>-15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967A6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14BF5" w:rsidRPr="00472ABB" w:rsidRDefault="00E14BF5" w:rsidP="00E14BF5">
      <w:pPr>
        <w:jc w:val="both"/>
        <w:rPr>
          <w:rFonts w:ascii="Times New Roman" w:hAnsi="Times New Roman" w:cs="Times New Roman"/>
          <w:sz w:val="24"/>
          <w:szCs w:val="24"/>
        </w:rPr>
      </w:pPr>
      <w:r w:rsidRPr="00472ABB">
        <w:rPr>
          <w:rFonts w:ascii="Times New Roman" w:hAnsi="Times New Roman" w:cs="Times New Roman"/>
          <w:sz w:val="24"/>
          <w:szCs w:val="24"/>
        </w:rPr>
        <w:t>Provide information as to decisions about means, methods, and content of communicating the issues and responses to the public.</w:t>
      </w:r>
    </w:p>
    <w:p w:rsidR="008E536E" w:rsidRPr="00472ABB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ABB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472AB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72ABB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43" w:rsidRDefault="00331A43" w:rsidP="00254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>Georgia Power is committed to providing accurate and timely information on issues of importance to the public and utilizes various platforms to communicate quickly to the customers it serves</w:t>
      </w:r>
      <w:r w:rsidR="00AD1D86">
        <w:rPr>
          <w:rFonts w:ascii="Times New Roman" w:hAnsi="Times New Roman" w:cs="Times New Roman"/>
          <w:sz w:val="24"/>
          <w:szCs w:val="24"/>
        </w:rPr>
        <w:t>, including proactive media outreach, new releases and social media posts. Furthermore,</w:t>
      </w:r>
      <w:r w:rsidRPr="00254EA3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472ABB" w:rsidRPr="00254EA3" w:rsidRDefault="00472ABB" w:rsidP="00254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A43" w:rsidRPr="00254EA3" w:rsidRDefault="00331A43" w:rsidP="00331A43">
      <w:pPr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 xml:space="preserve">The </w:t>
      </w:r>
      <w:r w:rsidR="00472ABB">
        <w:rPr>
          <w:rFonts w:ascii="Times New Roman" w:hAnsi="Times New Roman" w:cs="Times New Roman"/>
          <w:sz w:val="24"/>
          <w:szCs w:val="24"/>
        </w:rPr>
        <w:t>C</w:t>
      </w:r>
      <w:r w:rsidRPr="00254EA3">
        <w:rPr>
          <w:rFonts w:ascii="Times New Roman" w:hAnsi="Times New Roman" w:cs="Times New Roman"/>
          <w:sz w:val="24"/>
          <w:szCs w:val="24"/>
        </w:rPr>
        <w:t xml:space="preserve">ompany maintains a 24/7 </w:t>
      </w:r>
      <w:r w:rsidR="00AD1D86">
        <w:rPr>
          <w:rFonts w:ascii="Times New Roman" w:hAnsi="Times New Roman" w:cs="Times New Roman"/>
          <w:sz w:val="24"/>
          <w:szCs w:val="24"/>
        </w:rPr>
        <w:t>M</w:t>
      </w:r>
      <w:r w:rsidRPr="00254EA3">
        <w:rPr>
          <w:rFonts w:ascii="Times New Roman" w:hAnsi="Times New Roman" w:cs="Times New Roman"/>
          <w:sz w:val="24"/>
          <w:szCs w:val="24"/>
        </w:rPr>
        <w:t xml:space="preserve">edia </w:t>
      </w:r>
      <w:r w:rsidR="00AD1D86">
        <w:rPr>
          <w:rFonts w:ascii="Times New Roman" w:hAnsi="Times New Roman" w:cs="Times New Roman"/>
          <w:sz w:val="24"/>
          <w:szCs w:val="24"/>
        </w:rPr>
        <w:t>L</w:t>
      </w:r>
      <w:r w:rsidRPr="00254EA3">
        <w:rPr>
          <w:rFonts w:ascii="Times New Roman" w:hAnsi="Times New Roman" w:cs="Times New Roman"/>
          <w:sz w:val="24"/>
          <w:szCs w:val="24"/>
        </w:rPr>
        <w:t xml:space="preserve">ine, with a consistent rotation of on-call Media Relations representatives to connect with media outlets in an efficient and timely manner. </w:t>
      </w:r>
    </w:p>
    <w:p w:rsidR="00331A43" w:rsidRPr="00254EA3" w:rsidRDefault="00331A43" w:rsidP="00331A43">
      <w:pPr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 xml:space="preserve">The </w:t>
      </w:r>
      <w:r w:rsidR="00472ABB">
        <w:rPr>
          <w:rFonts w:ascii="Times New Roman" w:hAnsi="Times New Roman" w:cs="Times New Roman"/>
          <w:sz w:val="24"/>
          <w:szCs w:val="24"/>
        </w:rPr>
        <w:t>C</w:t>
      </w:r>
      <w:r w:rsidRPr="00254EA3">
        <w:rPr>
          <w:rFonts w:ascii="Times New Roman" w:hAnsi="Times New Roman" w:cs="Times New Roman"/>
          <w:sz w:val="24"/>
          <w:szCs w:val="24"/>
        </w:rPr>
        <w:t>ompany strives to provide consistent, factual updates to the public as soon as information becomes available.</w:t>
      </w:r>
    </w:p>
    <w:p w:rsidR="00331A43" w:rsidRPr="00254EA3" w:rsidRDefault="00331A43" w:rsidP="00331A43">
      <w:pPr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 xml:space="preserve">Georgia Power </w:t>
      </w:r>
      <w:r w:rsidR="00AD1D86">
        <w:rPr>
          <w:rFonts w:ascii="Times New Roman" w:hAnsi="Times New Roman" w:cs="Times New Roman"/>
          <w:sz w:val="24"/>
          <w:szCs w:val="24"/>
        </w:rPr>
        <w:t>c</w:t>
      </w:r>
      <w:r w:rsidRPr="00254EA3">
        <w:rPr>
          <w:rFonts w:ascii="Times New Roman" w:hAnsi="Times New Roman" w:cs="Times New Roman"/>
          <w:sz w:val="24"/>
          <w:szCs w:val="24"/>
        </w:rPr>
        <w:t>ommunication representatives immediately worked to gather information on the airport incident and provide accurate responses to media inquiries as quickly as possible; this included media statements, news releases and on-camera interviews and social media posts.</w:t>
      </w:r>
    </w:p>
    <w:p w:rsidR="00331A43" w:rsidRPr="00254EA3" w:rsidRDefault="00331A43" w:rsidP="00331A43">
      <w:pPr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 xml:space="preserve">The </w:t>
      </w:r>
      <w:r w:rsidR="00472ABB">
        <w:rPr>
          <w:rFonts w:ascii="Times New Roman" w:hAnsi="Times New Roman" w:cs="Times New Roman"/>
          <w:sz w:val="24"/>
          <w:szCs w:val="24"/>
        </w:rPr>
        <w:t>C</w:t>
      </w:r>
      <w:r w:rsidRPr="00254EA3">
        <w:rPr>
          <w:rFonts w:ascii="Times New Roman" w:hAnsi="Times New Roman" w:cs="Times New Roman"/>
          <w:sz w:val="24"/>
          <w:szCs w:val="24"/>
        </w:rPr>
        <w:t xml:space="preserve">ompany also responded to customer inquiries and posted information/updates on its social media channels. </w:t>
      </w:r>
    </w:p>
    <w:p w:rsidR="00331A43" w:rsidRPr="00254EA3" w:rsidRDefault="00331A43" w:rsidP="00331A43">
      <w:pPr>
        <w:numPr>
          <w:ilvl w:val="1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EA3">
        <w:rPr>
          <w:rFonts w:ascii="Times New Roman" w:hAnsi="Times New Roman" w:cs="Times New Roman"/>
          <w:sz w:val="24"/>
          <w:szCs w:val="24"/>
        </w:rPr>
        <w:t xml:space="preserve">Company </w:t>
      </w:r>
      <w:r w:rsidR="00AD1D86">
        <w:rPr>
          <w:rFonts w:ascii="Times New Roman" w:hAnsi="Times New Roman" w:cs="Times New Roman"/>
          <w:sz w:val="24"/>
          <w:szCs w:val="24"/>
        </w:rPr>
        <w:t>l</w:t>
      </w:r>
      <w:r w:rsidRPr="00254EA3">
        <w:rPr>
          <w:rFonts w:ascii="Times New Roman" w:hAnsi="Times New Roman" w:cs="Times New Roman"/>
          <w:sz w:val="24"/>
          <w:szCs w:val="24"/>
        </w:rPr>
        <w:t xml:space="preserve">eadership also conducted numerous live and taped interviews with both local and national media outlets. Interviews detailed the </w:t>
      </w:r>
      <w:r w:rsidR="00472ABB">
        <w:rPr>
          <w:rFonts w:ascii="Times New Roman" w:hAnsi="Times New Roman" w:cs="Times New Roman"/>
          <w:sz w:val="24"/>
          <w:szCs w:val="24"/>
        </w:rPr>
        <w:t>C</w:t>
      </w:r>
      <w:r w:rsidRPr="00254EA3">
        <w:rPr>
          <w:rFonts w:ascii="Times New Roman" w:hAnsi="Times New Roman" w:cs="Times New Roman"/>
          <w:sz w:val="24"/>
          <w:szCs w:val="24"/>
        </w:rPr>
        <w:t>ompany’s response to the incident and its commitment to investigate the outage and determine whether the system can be made even more reliable.</w:t>
      </w: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472ABB" w:rsidRDefault="00472AB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D86" w:rsidRDefault="00AD1D86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41FE6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41FE6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01C35A3"/>
    <w:multiLevelType w:val="hybridMultilevel"/>
    <w:tmpl w:val="026A0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6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 w:numId="27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54EA3"/>
    <w:rsid w:val="00261FD7"/>
    <w:rsid w:val="002822A3"/>
    <w:rsid w:val="00295DEC"/>
    <w:rsid w:val="002B3E8E"/>
    <w:rsid w:val="002C4414"/>
    <w:rsid w:val="002E7AB7"/>
    <w:rsid w:val="00300F74"/>
    <w:rsid w:val="00331A43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2ABB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41FE6"/>
    <w:rsid w:val="0075416B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446D5"/>
    <w:rsid w:val="00863085"/>
    <w:rsid w:val="00894687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1D86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86B15"/>
    <w:rsid w:val="00BC26CD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BF5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2018-01-22T19:51:00Z</dcterms:created>
  <dcterms:modified xsi:type="dcterms:W3CDTF">2018-01-22T19:51:00Z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