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401CB5">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464D17" w:rsidRDefault="00401CB5"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w:t>
      </w:r>
      <w:r w:rsidR="0054398E">
        <w:rPr>
          <w:rFonts w:ascii="Times New Roman" w:eastAsia="Times New Roman" w:hAnsi="Times New Roman" w:cs="Times New Roman"/>
          <w:b/>
          <w:sz w:val="24"/>
          <w:szCs w:val="24"/>
        </w:rPr>
        <w:t>-34</w:t>
      </w:r>
      <w:r w:rsidR="008446D5">
        <w:rPr>
          <w:rFonts w:ascii="Times New Roman" w:eastAsia="Times New Roman" w:hAnsi="Times New Roman" w:cs="Times New Roman"/>
          <w:b/>
          <w:sz w:val="24"/>
          <w:szCs w:val="24"/>
        </w:rPr>
        <w:t>-14</w:t>
      </w:r>
    </w:p>
    <w:p w:rsidR="008E536E" w:rsidRPr="00464D17" w:rsidRDefault="008E536E" w:rsidP="008E536E">
      <w:pPr>
        <w:spacing w:after="0" w:line="240" w:lineRule="auto"/>
        <w:ind w:left="1440"/>
        <w:rPr>
          <w:rFonts w:ascii="Times New Roman" w:eastAsia="Times New Roman" w:hAnsi="Times New Roman" w:cs="Times New Roman"/>
          <w:sz w:val="24"/>
          <w:szCs w:val="24"/>
        </w:rPr>
      </w:pPr>
    </w:p>
    <w:p w:rsidR="00CF1961" w:rsidRPr="00967A6A" w:rsidRDefault="008E536E" w:rsidP="00CF1961">
      <w:pPr>
        <w:spacing w:after="0" w:line="240" w:lineRule="auto"/>
        <w:rPr>
          <w:rFonts w:ascii="Times New Roman" w:eastAsia="Times New Roman" w:hAnsi="Times New Roman" w:cs="Times New Roman"/>
          <w:sz w:val="24"/>
          <w:szCs w:val="24"/>
          <w:u w:val="single"/>
        </w:rPr>
      </w:pPr>
      <w:r w:rsidRPr="00967A6A">
        <w:rPr>
          <w:rFonts w:ascii="Times New Roman" w:eastAsia="Times New Roman" w:hAnsi="Times New Roman" w:cs="Times New Roman"/>
          <w:sz w:val="24"/>
          <w:szCs w:val="24"/>
          <w:u w:val="single"/>
        </w:rPr>
        <w:t>Question:</w:t>
      </w:r>
    </w:p>
    <w:p w:rsidR="00CF1961" w:rsidRPr="00967A6A" w:rsidRDefault="00CF1961" w:rsidP="00CF1961">
      <w:pPr>
        <w:spacing w:after="0" w:line="240" w:lineRule="auto"/>
        <w:rPr>
          <w:rFonts w:ascii="Times New Roman" w:eastAsia="Times New Roman" w:hAnsi="Times New Roman" w:cs="Times New Roman"/>
          <w:sz w:val="24"/>
          <w:szCs w:val="24"/>
          <w:u w:val="single"/>
        </w:rPr>
      </w:pPr>
    </w:p>
    <w:p w:rsidR="008446D5" w:rsidRPr="008446D5" w:rsidRDefault="008446D5" w:rsidP="008446D5">
      <w:pPr>
        <w:jc w:val="both"/>
        <w:rPr>
          <w:rFonts w:ascii="Times New Roman" w:hAnsi="Times New Roman"/>
          <w:sz w:val="24"/>
          <w:szCs w:val="24"/>
        </w:rPr>
      </w:pPr>
      <w:r w:rsidRPr="008446D5">
        <w:rPr>
          <w:rFonts w:ascii="Times New Roman" w:hAnsi="Times New Roman"/>
          <w:sz w:val="24"/>
          <w:szCs w:val="24"/>
        </w:rPr>
        <w:t xml:space="preserve">Please provide information about coordination with the Airport and the City in response to the emergency and on an ongoing basis. </w:t>
      </w:r>
    </w:p>
    <w:p w:rsidR="008E536E" w:rsidRDefault="008E536E" w:rsidP="008E536E">
      <w:pPr>
        <w:spacing w:after="0" w:line="240" w:lineRule="auto"/>
        <w:rPr>
          <w:rFonts w:ascii="Times New Roman" w:eastAsia="Times New Roman" w:hAnsi="Times New Roman" w:cs="Times New Roman"/>
          <w:sz w:val="24"/>
          <w:szCs w:val="24"/>
        </w:rPr>
      </w:pPr>
      <w:r w:rsidRPr="00967A6A">
        <w:rPr>
          <w:rFonts w:ascii="Times New Roman" w:eastAsia="Times New Roman" w:hAnsi="Times New Roman" w:cs="Times New Roman"/>
          <w:sz w:val="24"/>
          <w:szCs w:val="24"/>
          <w:u w:val="single"/>
        </w:rPr>
        <w:t>Response</w:t>
      </w:r>
      <w:r w:rsidRPr="00967A6A">
        <w:rPr>
          <w:rFonts w:ascii="Times New Roman" w:eastAsia="Times New Roman" w:hAnsi="Times New Roman" w:cs="Times New Roman"/>
          <w:sz w:val="24"/>
          <w:szCs w:val="24"/>
        </w:rPr>
        <w:t>:</w:t>
      </w:r>
    </w:p>
    <w:p w:rsidR="00BB1865" w:rsidRDefault="00BB1865" w:rsidP="008E536E">
      <w:pPr>
        <w:spacing w:after="0" w:line="240" w:lineRule="auto"/>
        <w:rPr>
          <w:rFonts w:ascii="Times New Roman" w:eastAsia="Times New Roman" w:hAnsi="Times New Roman" w:cs="Times New Roman"/>
          <w:sz w:val="24"/>
          <w:szCs w:val="24"/>
        </w:rPr>
      </w:pPr>
    </w:p>
    <w:p w:rsidR="00AB4162" w:rsidRPr="002A3B5F" w:rsidRDefault="00AB4162" w:rsidP="00AB4162">
      <w:pPr>
        <w:rPr>
          <w:rFonts w:ascii="Times New Roman" w:hAnsi="Times New Roman" w:cs="Times New Roman"/>
          <w:sz w:val="24"/>
          <w:szCs w:val="24"/>
        </w:rPr>
      </w:pPr>
      <w:r w:rsidRPr="002A3B5F">
        <w:rPr>
          <w:rFonts w:ascii="Times New Roman" w:hAnsi="Times New Roman" w:cs="Times New Roman"/>
          <w:sz w:val="24"/>
          <w:szCs w:val="24"/>
        </w:rPr>
        <w:t>Georgia Power is in the process of conducting a thorough investigation into the cause of the power outage at the Hartsfield-Jackson Atlanta International Airport (“Airport”) on December 17, 2017 and will provide information from that investigation as soon as it is able to.</w:t>
      </w:r>
    </w:p>
    <w:p w:rsidR="00AB4162" w:rsidRPr="002A3B5F" w:rsidRDefault="00AB4162" w:rsidP="00AB4162">
      <w:pPr>
        <w:rPr>
          <w:rFonts w:ascii="Times New Roman" w:hAnsi="Times New Roman" w:cs="Times New Roman"/>
          <w:sz w:val="24"/>
          <w:szCs w:val="24"/>
        </w:rPr>
      </w:pPr>
      <w:r w:rsidRPr="002A3B5F">
        <w:rPr>
          <w:rFonts w:ascii="Times New Roman" w:hAnsi="Times New Roman" w:cs="Times New Roman"/>
          <w:sz w:val="24"/>
          <w:szCs w:val="24"/>
        </w:rPr>
        <w:t>Georgia Power’s response below is based on the information it has gathered and reviewed to date.  Its investigation is ongoing, and Georgia Power reserves the right to supplement or amend this response.</w:t>
      </w:r>
    </w:p>
    <w:p w:rsidR="00AB4162" w:rsidRPr="002A3B5F" w:rsidRDefault="00AB4162" w:rsidP="00AB4162">
      <w:pPr>
        <w:rPr>
          <w:rFonts w:ascii="Times New Roman" w:hAnsi="Times New Roman" w:cs="Times New Roman"/>
          <w:sz w:val="24"/>
          <w:szCs w:val="24"/>
        </w:rPr>
      </w:pPr>
      <w:r w:rsidRPr="002A3B5F">
        <w:rPr>
          <w:rFonts w:ascii="Times New Roman" w:hAnsi="Times New Roman" w:cs="Times New Roman"/>
          <w:sz w:val="24"/>
          <w:szCs w:val="24"/>
        </w:rPr>
        <w:t xml:space="preserve">Georgia Power’s Key Account Manager (“KAM”) for the City of Atlanta (“City”) and the Atlanta Airlines Terminal Corporation (“AATC”) serves as the primary point of contact between both Georgia Power and the City and Georgia Power and the AATC on emergency and ongoing matters concerning the Airport. </w:t>
      </w:r>
    </w:p>
    <w:p w:rsidR="00AB4162" w:rsidRPr="00B96C67" w:rsidRDefault="00AB4162" w:rsidP="00AB4162">
      <w:pPr>
        <w:rPr>
          <w:rFonts w:ascii="Times New Roman" w:hAnsi="Times New Roman" w:cs="Times New Roman"/>
          <w:sz w:val="24"/>
          <w:szCs w:val="24"/>
        </w:rPr>
      </w:pPr>
      <w:r w:rsidRPr="002A3B5F">
        <w:rPr>
          <w:rFonts w:ascii="Times New Roman" w:hAnsi="Times New Roman" w:cs="Times New Roman"/>
          <w:sz w:val="24"/>
          <w:szCs w:val="24"/>
        </w:rPr>
        <w:t>On December 17, 2017, the KAM for the City and the AATC was in contact with the AATC shortly after receiving notification that the first network breaker had tripped and even before any power outage had occurred.  The KAM remained in continuous and close communication with the City and AATC during the power outage, coordinating the flow of information between Georgia Power and the City and the AATC.  As soon as the City opened the Emergency Operations Center (“EOC”), the KAM went to the EOC and remained</w:t>
      </w:r>
      <w:r w:rsidRPr="00B96C67">
        <w:rPr>
          <w:rFonts w:ascii="Times New Roman" w:hAnsi="Times New Roman" w:cs="Times New Roman"/>
          <w:sz w:val="24"/>
          <w:szCs w:val="24"/>
        </w:rPr>
        <w:t xml:space="preserve"> there until the next mor</w:t>
      </w:r>
      <w:r>
        <w:rPr>
          <w:rFonts w:ascii="Times New Roman" w:hAnsi="Times New Roman" w:cs="Times New Roman"/>
          <w:sz w:val="24"/>
          <w:szCs w:val="24"/>
        </w:rPr>
        <w:t xml:space="preserve">ning when they were relieved by another </w:t>
      </w:r>
      <w:r w:rsidRPr="00B96C67">
        <w:rPr>
          <w:rFonts w:ascii="Times New Roman" w:hAnsi="Times New Roman" w:cs="Times New Roman"/>
          <w:sz w:val="24"/>
          <w:szCs w:val="24"/>
        </w:rPr>
        <w:t xml:space="preserve">KAM.  </w:t>
      </w:r>
      <w:r>
        <w:rPr>
          <w:rFonts w:ascii="Times New Roman" w:hAnsi="Times New Roman" w:cs="Times New Roman"/>
          <w:sz w:val="24"/>
          <w:szCs w:val="24"/>
        </w:rPr>
        <w:t>The KAM</w:t>
      </w:r>
      <w:r w:rsidRPr="00B96C67">
        <w:rPr>
          <w:rFonts w:ascii="Times New Roman" w:hAnsi="Times New Roman" w:cs="Times New Roman"/>
          <w:sz w:val="24"/>
          <w:szCs w:val="24"/>
        </w:rPr>
        <w:t xml:space="preserve"> provided the City and the AATC continuous updates regarding Georgia Power’s repair and restoration efforts.  After power was restored, Georgia Power also agreed to provide the AATC with daily updates concerning additional work necessary to return the system to its </w:t>
      </w:r>
      <w:r>
        <w:rPr>
          <w:rFonts w:ascii="Times New Roman" w:hAnsi="Times New Roman" w:cs="Times New Roman"/>
          <w:sz w:val="24"/>
          <w:szCs w:val="24"/>
        </w:rPr>
        <w:t>normal</w:t>
      </w:r>
      <w:r w:rsidRPr="00B96C67">
        <w:rPr>
          <w:rFonts w:ascii="Times New Roman" w:hAnsi="Times New Roman" w:cs="Times New Roman"/>
          <w:sz w:val="24"/>
          <w:szCs w:val="24"/>
        </w:rPr>
        <w:t xml:space="preserve"> configuration.   </w:t>
      </w:r>
    </w:p>
    <w:p w:rsidR="00AB4162" w:rsidRPr="00B96C67" w:rsidRDefault="00AB4162" w:rsidP="00AB4162">
      <w:pPr>
        <w:rPr>
          <w:rFonts w:ascii="Times New Roman" w:hAnsi="Times New Roman" w:cs="Times New Roman"/>
          <w:sz w:val="24"/>
          <w:szCs w:val="24"/>
        </w:rPr>
      </w:pPr>
      <w:r w:rsidRPr="00B96C67">
        <w:rPr>
          <w:rFonts w:ascii="Times New Roman" w:hAnsi="Times New Roman" w:cs="Times New Roman"/>
          <w:sz w:val="24"/>
          <w:szCs w:val="24"/>
        </w:rPr>
        <w:t>Georgia Power’s Senior Vice President for the Northwest Region and Sales Vice President served as</w:t>
      </w:r>
      <w:r>
        <w:rPr>
          <w:rFonts w:ascii="Times New Roman" w:hAnsi="Times New Roman" w:cs="Times New Roman"/>
          <w:sz w:val="24"/>
          <w:szCs w:val="24"/>
        </w:rPr>
        <w:t xml:space="preserve"> additional</w:t>
      </w:r>
      <w:r w:rsidRPr="00B96C67">
        <w:rPr>
          <w:rFonts w:ascii="Times New Roman" w:hAnsi="Times New Roman" w:cs="Times New Roman"/>
          <w:sz w:val="24"/>
          <w:szCs w:val="24"/>
        </w:rPr>
        <w:t xml:space="preserve"> points of contact during the outage to enhance coordination between Georgia Power, the City, and the AATC.  </w:t>
      </w:r>
    </w:p>
    <w:p w:rsidR="00AB4162" w:rsidRPr="00B96C67" w:rsidRDefault="00AB4162" w:rsidP="00AB4162">
      <w:pPr>
        <w:rPr>
          <w:rFonts w:ascii="Times New Roman" w:hAnsi="Times New Roman" w:cs="Times New Roman"/>
          <w:sz w:val="24"/>
          <w:szCs w:val="24"/>
        </w:rPr>
      </w:pPr>
      <w:r w:rsidRPr="00B96C67">
        <w:rPr>
          <w:rFonts w:ascii="Times New Roman" w:hAnsi="Times New Roman" w:cs="Times New Roman"/>
          <w:sz w:val="24"/>
          <w:szCs w:val="24"/>
        </w:rPr>
        <w:lastRenderedPageBreak/>
        <w:t xml:space="preserve">In addition, Georgia Power engineers and maintenance employees closely coordinated with City and AATC employees in response to the outage.  Georgia Power employees worked with the City of Atlanta Fire Department to investigate reports of smoke and fire leading to the discovery of the location of the fire for the Fire Department.  </w:t>
      </w:r>
    </w:p>
    <w:p w:rsidR="00AB4162" w:rsidRPr="00B96C67" w:rsidRDefault="00AB4162" w:rsidP="00AB4162">
      <w:pPr>
        <w:rPr>
          <w:rFonts w:ascii="Times New Roman" w:hAnsi="Times New Roman" w:cs="Times New Roman"/>
          <w:sz w:val="24"/>
          <w:szCs w:val="24"/>
        </w:rPr>
      </w:pPr>
      <w:r w:rsidRPr="00B96C67">
        <w:rPr>
          <w:rFonts w:ascii="Times New Roman" w:hAnsi="Times New Roman" w:cs="Times New Roman"/>
          <w:sz w:val="24"/>
          <w:szCs w:val="24"/>
        </w:rPr>
        <w:t>On an ongoing basis, Georgia Power has a special enhanced customer emergency notification system (“CENS”) for the Airport.  The AATC is provided with a phone number to report incidents to Georgia Power.  The system automatically identifies the call as originating from the Airport and identifies an Airport account number so that the call can be routed properly.  The Georgia Power CENS representative immediately</w:t>
      </w:r>
      <w:r>
        <w:rPr>
          <w:rFonts w:ascii="Times New Roman" w:hAnsi="Times New Roman" w:cs="Times New Roman"/>
          <w:sz w:val="24"/>
          <w:szCs w:val="24"/>
        </w:rPr>
        <w:t xml:space="preserve"> contacts</w:t>
      </w:r>
      <w:r w:rsidRPr="00B96C67">
        <w:rPr>
          <w:rFonts w:ascii="Times New Roman" w:hAnsi="Times New Roman" w:cs="Times New Roman"/>
          <w:sz w:val="24"/>
          <w:szCs w:val="24"/>
        </w:rPr>
        <w:t xml:space="preserve"> the KAM, who follows up with Georgia Power’s Distribution Control Center and communicates back to the AATC regarding status.  The KAM remains in close communication with the AATC until the incident is resolved.  AATC personnel also are provided with the on-call phone number for Georgia Power’s Network Underground engineer that is monitored 24/7.</w:t>
      </w:r>
    </w:p>
    <w:p w:rsidR="007B0BA9" w:rsidRDefault="007B0BA9" w:rsidP="008E536E">
      <w:pPr>
        <w:spacing w:after="0" w:line="240" w:lineRule="auto"/>
        <w:ind w:left="2160" w:hanging="2160"/>
        <w:rPr>
          <w:rFonts w:ascii="Times New Roman" w:eastAsia="Times New Roman" w:hAnsi="Times New Roman" w:cs="Times New Roman"/>
          <w:sz w:val="24"/>
          <w:szCs w:val="24"/>
        </w:rPr>
      </w:pPr>
    </w:p>
    <w:p w:rsidR="007B0BA9" w:rsidRDefault="007B0BA9" w:rsidP="008E536E">
      <w:pPr>
        <w:spacing w:after="0" w:line="240" w:lineRule="auto"/>
        <w:ind w:left="2160" w:hanging="2160"/>
        <w:rPr>
          <w:rFonts w:ascii="Times New Roman" w:eastAsia="Times New Roman" w:hAnsi="Times New Roman" w:cs="Times New Roman"/>
          <w:sz w:val="24"/>
          <w:szCs w:val="24"/>
        </w:rPr>
      </w:pPr>
    </w:p>
    <w:p w:rsidR="00093420" w:rsidRDefault="00093420" w:rsidP="008E536E">
      <w:pPr>
        <w:spacing w:after="0" w:line="240" w:lineRule="auto"/>
        <w:ind w:left="2160" w:hanging="2160"/>
        <w:rPr>
          <w:rFonts w:ascii="Times New Roman" w:eastAsia="Times New Roman" w:hAnsi="Times New Roman" w:cs="Times New Roman"/>
          <w:sz w:val="24"/>
          <w:szCs w:val="24"/>
        </w:rPr>
      </w:pPr>
    </w:p>
    <w:p w:rsidR="00093420" w:rsidRDefault="00093420"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3D28E5" w:rsidRDefault="003D28E5"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FA37E2" w:rsidRDefault="00FA37E2" w:rsidP="0061091B">
      <w:pPr>
        <w:spacing w:after="0" w:line="240" w:lineRule="auto"/>
        <w:rPr>
          <w:rFonts w:ascii="Times New Roman" w:eastAsia="Times New Roman" w:hAnsi="Times New Roman" w:cs="Times New Roman"/>
          <w:sz w:val="24"/>
          <w:szCs w:val="24"/>
        </w:rPr>
      </w:pPr>
    </w:p>
    <w:p w:rsidR="00FA37E2" w:rsidRDefault="00FA37E2" w:rsidP="0061091B">
      <w:pPr>
        <w:spacing w:after="0" w:line="240" w:lineRule="auto"/>
        <w:rPr>
          <w:rFonts w:ascii="Times New Roman" w:eastAsia="Times New Roman" w:hAnsi="Times New Roman" w:cs="Times New Roman"/>
          <w:sz w:val="24"/>
          <w:szCs w:val="24"/>
        </w:rPr>
      </w:pPr>
    </w:p>
    <w:p w:rsidR="00FA37E2" w:rsidRDefault="00FA37E2" w:rsidP="0061091B">
      <w:pPr>
        <w:spacing w:after="0" w:line="240" w:lineRule="auto"/>
        <w:rPr>
          <w:rFonts w:ascii="Times New Roman" w:eastAsia="Times New Roman" w:hAnsi="Times New Roman" w:cs="Times New Roman"/>
          <w:sz w:val="24"/>
          <w:szCs w:val="24"/>
        </w:rPr>
      </w:pPr>
    </w:p>
    <w:p w:rsidR="00FA37E2" w:rsidRDefault="00FA37E2" w:rsidP="0061091B">
      <w:pPr>
        <w:spacing w:after="0" w:line="240" w:lineRule="auto"/>
        <w:rPr>
          <w:rFonts w:ascii="Times New Roman" w:eastAsia="Times New Roman" w:hAnsi="Times New Roman" w:cs="Times New Roman"/>
          <w:sz w:val="24"/>
          <w:szCs w:val="24"/>
        </w:rPr>
      </w:pPr>
    </w:p>
    <w:p w:rsidR="002A3B5F" w:rsidRDefault="002A3B5F" w:rsidP="0061091B">
      <w:pPr>
        <w:spacing w:after="0" w:line="240" w:lineRule="auto"/>
        <w:rPr>
          <w:rFonts w:ascii="Times New Roman" w:eastAsia="Times New Roman" w:hAnsi="Times New Roman" w:cs="Times New Roman"/>
          <w:sz w:val="24"/>
          <w:szCs w:val="24"/>
        </w:rPr>
      </w:pPr>
    </w:p>
    <w:p w:rsidR="00AB4162" w:rsidRDefault="00AB4162" w:rsidP="0061091B">
      <w:pPr>
        <w:spacing w:after="0" w:line="240" w:lineRule="auto"/>
        <w:rPr>
          <w:rFonts w:ascii="Times New Roman" w:eastAsia="Times New Roman" w:hAnsi="Times New Roman" w:cs="Times New Roman"/>
          <w:sz w:val="24"/>
          <w:szCs w:val="24"/>
        </w:rPr>
      </w:pPr>
    </w:p>
    <w:p w:rsidR="003D3657" w:rsidRPr="00EA3163" w:rsidRDefault="008E536E" w:rsidP="003F4857">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EA3163">
        <w:rPr>
          <w:rFonts w:ascii="Times New Roman" w:eastAsia="Times New Roman" w:hAnsi="Times New Roman" w:cs="Times New Roman"/>
          <w:sz w:val="24"/>
          <w:szCs w:val="24"/>
        </w:rPr>
        <w:t>Richard Dodd</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73CE0">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73CE0">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9286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4652F"/>
    <w:rsid w:val="00052DB3"/>
    <w:rsid w:val="00053D86"/>
    <w:rsid w:val="000671DE"/>
    <w:rsid w:val="00073CE0"/>
    <w:rsid w:val="00077E11"/>
    <w:rsid w:val="00077E67"/>
    <w:rsid w:val="00091FF6"/>
    <w:rsid w:val="000924EC"/>
    <w:rsid w:val="00093420"/>
    <w:rsid w:val="000A2CB2"/>
    <w:rsid w:val="000B5B21"/>
    <w:rsid w:val="000D46E1"/>
    <w:rsid w:val="000D7FEA"/>
    <w:rsid w:val="000E4777"/>
    <w:rsid w:val="0011441F"/>
    <w:rsid w:val="00152AE2"/>
    <w:rsid w:val="0018193D"/>
    <w:rsid w:val="00184C07"/>
    <w:rsid w:val="00185642"/>
    <w:rsid w:val="0018688F"/>
    <w:rsid w:val="001A6D55"/>
    <w:rsid w:val="001B2187"/>
    <w:rsid w:val="001C1FC1"/>
    <w:rsid w:val="001D77BF"/>
    <w:rsid w:val="002213A7"/>
    <w:rsid w:val="0022357A"/>
    <w:rsid w:val="00223958"/>
    <w:rsid w:val="0022464B"/>
    <w:rsid w:val="002314F1"/>
    <w:rsid w:val="00232FDA"/>
    <w:rsid w:val="00233AB1"/>
    <w:rsid w:val="00253125"/>
    <w:rsid w:val="00261FD7"/>
    <w:rsid w:val="002822A3"/>
    <w:rsid w:val="00295DEC"/>
    <w:rsid w:val="002A3B5F"/>
    <w:rsid w:val="002B3E8E"/>
    <w:rsid w:val="002C4414"/>
    <w:rsid w:val="002E7AB7"/>
    <w:rsid w:val="00300F74"/>
    <w:rsid w:val="003341FF"/>
    <w:rsid w:val="00337945"/>
    <w:rsid w:val="0036418D"/>
    <w:rsid w:val="003643BE"/>
    <w:rsid w:val="0038180D"/>
    <w:rsid w:val="003866B7"/>
    <w:rsid w:val="003A0815"/>
    <w:rsid w:val="003B7906"/>
    <w:rsid w:val="003C3C68"/>
    <w:rsid w:val="003C64B0"/>
    <w:rsid w:val="003D28E5"/>
    <w:rsid w:val="003D3657"/>
    <w:rsid w:val="003D5F80"/>
    <w:rsid w:val="003E0410"/>
    <w:rsid w:val="003F4857"/>
    <w:rsid w:val="00401CB5"/>
    <w:rsid w:val="0046102E"/>
    <w:rsid w:val="00464D17"/>
    <w:rsid w:val="00465EB7"/>
    <w:rsid w:val="0047609B"/>
    <w:rsid w:val="004910EF"/>
    <w:rsid w:val="00495A05"/>
    <w:rsid w:val="004D18B2"/>
    <w:rsid w:val="004D496B"/>
    <w:rsid w:val="004E1B97"/>
    <w:rsid w:val="00500819"/>
    <w:rsid w:val="00507726"/>
    <w:rsid w:val="0053335D"/>
    <w:rsid w:val="0054398E"/>
    <w:rsid w:val="005A5783"/>
    <w:rsid w:val="005D3434"/>
    <w:rsid w:val="006053A6"/>
    <w:rsid w:val="00607B30"/>
    <w:rsid w:val="0061091B"/>
    <w:rsid w:val="00662876"/>
    <w:rsid w:val="00671EEB"/>
    <w:rsid w:val="0068180E"/>
    <w:rsid w:val="0069557B"/>
    <w:rsid w:val="006A0881"/>
    <w:rsid w:val="006A1005"/>
    <w:rsid w:val="006A7FDC"/>
    <w:rsid w:val="006E7E7B"/>
    <w:rsid w:val="006F10E6"/>
    <w:rsid w:val="007105CE"/>
    <w:rsid w:val="0075416B"/>
    <w:rsid w:val="00755444"/>
    <w:rsid w:val="00775815"/>
    <w:rsid w:val="00776D57"/>
    <w:rsid w:val="00785083"/>
    <w:rsid w:val="0079446E"/>
    <w:rsid w:val="007A6A23"/>
    <w:rsid w:val="007B0BA9"/>
    <w:rsid w:val="007B63A2"/>
    <w:rsid w:val="007E789D"/>
    <w:rsid w:val="007F7D6E"/>
    <w:rsid w:val="00807247"/>
    <w:rsid w:val="008078D5"/>
    <w:rsid w:val="0081183F"/>
    <w:rsid w:val="0083311E"/>
    <w:rsid w:val="008416E2"/>
    <w:rsid w:val="00842989"/>
    <w:rsid w:val="008446D5"/>
    <w:rsid w:val="00863085"/>
    <w:rsid w:val="00894687"/>
    <w:rsid w:val="00896A96"/>
    <w:rsid w:val="008B7001"/>
    <w:rsid w:val="008B7035"/>
    <w:rsid w:val="008E536E"/>
    <w:rsid w:val="008E7EB6"/>
    <w:rsid w:val="008F2A43"/>
    <w:rsid w:val="008F3E07"/>
    <w:rsid w:val="009026AA"/>
    <w:rsid w:val="0093176F"/>
    <w:rsid w:val="009438EF"/>
    <w:rsid w:val="0095225F"/>
    <w:rsid w:val="00960707"/>
    <w:rsid w:val="00967A6A"/>
    <w:rsid w:val="00984674"/>
    <w:rsid w:val="00984781"/>
    <w:rsid w:val="009A3EEF"/>
    <w:rsid w:val="009A4503"/>
    <w:rsid w:val="009B22EF"/>
    <w:rsid w:val="009D5FA8"/>
    <w:rsid w:val="009E4C60"/>
    <w:rsid w:val="009E55DB"/>
    <w:rsid w:val="009F0315"/>
    <w:rsid w:val="009F5FF7"/>
    <w:rsid w:val="00A2185B"/>
    <w:rsid w:val="00A31293"/>
    <w:rsid w:val="00A45571"/>
    <w:rsid w:val="00A47E73"/>
    <w:rsid w:val="00A509AD"/>
    <w:rsid w:val="00A63264"/>
    <w:rsid w:val="00AB4162"/>
    <w:rsid w:val="00AC0663"/>
    <w:rsid w:val="00AD4D72"/>
    <w:rsid w:val="00AE384E"/>
    <w:rsid w:val="00AF3288"/>
    <w:rsid w:val="00B06670"/>
    <w:rsid w:val="00B10322"/>
    <w:rsid w:val="00B25D8F"/>
    <w:rsid w:val="00B30FEA"/>
    <w:rsid w:val="00B65A06"/>
    <w:rsid w:val="00B67AA9"/>
    <w:rsid w:val="00B752C4"/>
    <w:rsid w:val="00BB1865"/>
    <w:rsid w:val="00BC26CD"/>
    <w:rsid w:val="00BE65C9"/>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7399D"/>
    <w:rsid w:val="00D77088"/>
    <w:rsid w:val="00D93B0C"/>
    <w:rsid w:val="00D97540"/>
    <w:rsid w:val="00DC0EFB"/>
    <w:rsid w:val="00DC53DF"/>
    <w:rsid w:val="00DD0A9F"/>
    <w:rsid w:val="00E14D34"/>
    <w:rsid w:val="00E23ECE"/>
    <w:rsid w:val="00E34E6E"/>
    <w:rsid w:val="00E76C2C"/>
    <w:rsid w:val="00E858D6"/>
    <w:rsid w:val="00EA3163"/>
    <w:rsid w:val="00EB00F0"/>
    <w:rsid w:val="00EC0CC6"/>
    <w:rsid w:val="00EE6FD3"/>
    <w:rsid w:val="00EF1964"/>
    <w:rsid w:val="00F04530"/>
    <w:rsid w:val="00F1420F"/>
    <w:rsid w:val="00F32E97"/>
    <w:rsid w:val="00F459F4"/>
    <w:rsid w:val="00F74CCB"/>
    <w:rsid w:val="00F83B7B"/>
    <w:rsid w:val="00FA37E2"/>
    <w:rsid w:val="00FD4B22"/>
    <w:rsid w:val="00FE537C"/>
    <w:rsid w:val="00FE5DDA"/>
    <w:rsid w:val="00FE68C8"/>
    <w:rsid w:val="00FF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2823</Characters>
  <Application>Microsoft Office Word</Application>
  <DocSecurity>0</DocSecurity>
  <Lines>23</Lines>
  <Paragraphs>6</Paragraphs>
  <ScaleCrop>false</ScaleCrop>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2018-01-22T19:51:00Z</dcterms:created>
  <dcterms:modified xsi:type="dcterms:W3CDTF">2018-01-22T19:51:00Z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