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D9" w:rsidRPr="00844ED9" w:rsidRDefault="00844ED9" w:rsidP="00A22749">
      <w:pPr>
        <w:pStyle w:val="LetterDate"/>
      </w:pPr>
      <w:r w:rsidRPr="00844ED9">
        <w:rPr>
          <w:noProof/>
        </w:rPr>
        <w:t>July 26, 2016</w:t>
      </w:r>
    </w:p>
    <w:p w:rsidR="00844ED9" w:rsidRDefault="00844ED9">
      <w:pPr>
        <w:pStyle w:val="Addressee"/>
      </w:pPr>
      <w:r w:rsidRPr="00844ED9">
        <w:t>Mr. Reece McAlister</w:t>
      </w:r>
    </w:p>
    <w:p w:rsidR="00844ED9" w:rsidRPr="00A159EA" w:rsidRDefault="00844ED9" w:rsidP="00844ED9">
      <w:pPr>
        <w:rPr>
          <w:szCs w:val="24"/>
        </w:rPr>
      </w:pPr>
      <w:r w:rsidRPr="00A159EA">
        <w:rPr>
          <w:szCs w:val="24"/>
        </w:rPr>
        <w:t>Executive Secretary</w:t>
      </w:r>
    </w:p>
    <w:p w:rsidR="00844ED9" w:rsidRPr="00A159EA" w:rsidRDefault="00844ED9" w:rsidP="00844ED9">
      <w:pPr>
        <w:rPr>
          <w:szCs w:val="24"/>
        </w:rPr>
      </w:pPr>
      <w:r w:rsidRPr="00A159EA">
        <w:rPr>
          <w:szCs w:val="24"/>
        </w:rPr>
        <w:t>Georgia Public Service Commission</w:t>
      </w:r>
    </w:p>
    <w:p w:rsidR="00844ED9" w:rsidRPr="00A159EA" w:rsidRDefault="00844ED9" w:rsidP="00844ED9">
      <w:pPr>
        <w:rPr>
          <w:szCs w:val="24"/>
        </w:rPr>
      </w:pPr>
      <w:r w:rsidRPr="00A159EA">
        <w:rPr>
          <w:szCs w:val="24"/>
        </w:rPr>
        <w:t>244 Washington Street, SW</w:t>
      </w:r>
    </w:p>
    <w:p w:rsidR="00844ED9" w:rsidRPr="00A159EA" w:rsidRDefault="00844ED9" w:rsidP="00844ED9">
      <w:pPr>
        <w:rPr>
          <w:szCs w:val="24"/>
        </w:rPr>
      </w:pPr>
      <w:r w:rsidRPr="00A159EA">
        <w:rPr>
          <w:szCs w:val="24"/>
        </w:rPr>
        <w:t>Atlanta, GA  30334-5701</w:t>
      </w:r>
    </w:p>
    <w:p w:rsidR="00844ED9" w:rsidRPr="00A159EA" w:rsidRDefault="00844ED9" w:rsidP="00844ED9">
      <w:pPr>
        <w:rPr>
          <w:szCs w:val="24"/>
        </w:rPr>
      </w:pPr>
    </w:p>
    <w:p w:rsidR="00844ED9" w:rsidRDefault="00844ED9" w:rsidP="00844ED9">
      <w:pPr>
        <w:ind w:left="720" w:hanging="720"/>
        <w:rPr>
          <w:szCs w:val="24"/>
        </w:rPr>
      </w:pPr>
      <w:r w:rsidRPr="00A159EA">
        <w:rPr>
          <w:szCs w:val="24"/>
        </w:rPr>
        <w:t>RE:</w:t>
      </w:r>
      <w:r w:rsidRPr="00A159EA">
        <w:rPr>
          <w:szCs w:val="24"/>
        </w:rPr>
        <w:tab/>
      </w:r>
      <w:r w:rsidRPr="00E90010">
        <w:rPr>
          <w:szCs w:val="24"/>
        </w:rPr>
        <w:t>Docket No. 40161: Georgia Power Company’s 2016 Integrated Resource Plan and Application for Decertification of Plant Mitchell Units 3, 4A and 4B, Plant Kraft Unit 1 CT, and Intercession City CT</w:t>
      </w:r>
      <w:r>
        <w:rPr>
          <w:szCs w:val="24"/>
        </w:rPr>
        <w:t xml:space="preserve"> and </w:t>
      </w:r>
    </w:p>
    <w:p w:rsidR="00844ED9" w:rsidRDefault="00844ED9" w:rsidP="00844ED9">
      <w:pPr>
        <w:ind w:left="720" w:hanging="720"/>
        <w:rPr>
          <w:szCs w:val="24"/>
        </w:rPr>
      </w:pPr>
    </w:p>
    <w:p w:rsidR="00844ED9" w:rsidRPr="00A159EA" w:rsidRDefault="00844ED9" w:rsidP="00844ED9">
      <w:pPr>
        <w:ind w:left="720" w:hanging="720"/>
        <w:rPr>
          <w:szCs w:val="24"/>
        </w:rPr>
      </w:pPr>
      <w:r>
        <w:rPr>
          <w:szCs w:val="24"/>
        </w:rPr>
        <w:tab/>
      </w:r>
      <w:r w:rsidRPr="00E90010">
        <w:rPr>
          <w:szCs w:val="24"/>
        </w:rPr>
        <w:t xml:space="preserve">Docket No. 40162: Georgia Power Company’s Application for the </w:t>
      </w:r>
      <w:r>
        <w:rPr>
          <w:szCs w:val="24"/>
        </w:rPr>
        <w:t xml:space="preserve">Certification, Decertification, </w:t>
      </w:r>
      <w:r w:rsidRPr="00E90010">
        <w:rPr>
          <w:szCs w:val="24"/>
        </w:rPr>
        <w:t>and Amended Demand Side Management Plan</w:t>
      </w:r>
    </w:p>
    <w:p w:rsidR="00844ED9" w:rsidRPr="00A159EA" w:rsidRDefault="00844ED9" w:rsidP="00844ED9">
      <w:pPr>
        <w:ind w:left="720" w:hanging="720"/>
        <w:rPr>
          <w:szCs w:val="24"/>
        </w:rPr>
      </w:pPr>
    </w:p>
    <w:p w:rsidR="00844ED9" w:rsidRPr="00A159EA" w:rsidRDefault="00844ED9" w:rsidP="00844ED9">
      <w:pPr>
        <w:ind w:left="720" w:hanging="720"/>
        <w:rPr>
          <w:szCs w:val="24"/>
        </w:rPr>
      </w:pPr>
      <w:r w:rsidRPr="00A159EA">
        <w:rPr>
          <w:szCs w:val="24"/>
        </w:rPr>
        <w:t>Dear Mr. McAlister:</w:t>
      </w:r>
    </w:p>
    <w:p w:rsidR="00844ED9" w:rsidRPr="00A159EA" w:rsidRDefault="00844ED9" w:rsidP="00844ED9">
      <w:pPr>
        <w:ind w:left="720" w:hanging="720"/>
        <w:rPr>
          <w:szCs w:val="24"/>
        </w:rPr>
      </w:pPr>
    </w:p>
    <w:p w:rsidR="00166FF8" w:rsidRDefault="00844ED9" w:rsidP="00166FF8">
      <w:pPr>
        <w:jc w:val="both"/>
        <w:rPr>
          <w:szCs w:val="24"/>
        </w:rPr>
      </w:pPr>
      <w:r>
        <w:rPr>
          <w:szCs w:val="24"/>
        </w:rPr>
        <w:tab/>
      </w:r>
      <w:r w:rsidR="00166FF8" w:rsidRPr="00A159EA">
        <w:rPr>
          <w:szCs w:val="24"/>
        </w:rPr>
        <w:t xml:space="preserve">Georgia Power Company </w:t>
      </w:r>
      <w:r w:rsidR="00166FF8">
        <w:rPr>
          <w:szCs w:val="24"/>
        </w:rPr>
        <w:t>(“Georgia Power” or the “Company”) files this</w:t>
      </w:r>
      <w:r w:rsidR="00166FF8" w:rsidRPr="00A159EA">
        <w:rPr>
          <w:szCs w:val="24"/>
        </w:rPr>
        <w:t xml:space="preserve"> response to two letters filed with the Georgia Public Service Commission (</w:t>
      </w:r>
      <w:r w:rsidR="00166FF8">
        <w:rPr>
          <w:szCs w:val="24"/>
        </w:rPr>
        <w:t xml:space="preserve">the </w:t>
      </w:r>
      <w:r w:rsidR="00166FF8" w:rsidRPr="00A159EA">
        <w:rPr>
          <w:szCs w:val="24"/>
        </w:rPr>
        <w:t>“Commission”) on July 22, 2016</w:t>
      </w:r>
      <w:r w:rsidR="00166FF8">
        <w:rPr>
          <w:szCs w:val="24"/>
        </w:rPr>
        <w:t xml:space="preserve"> in Docket Nos. 40161 and 40162.  The first letter was filed by the Commission’s Public Interest Advocacy (“</w:t>
      </w:r>
      <w:proofErr w:type="spellStart"/>
      <w:r w:rsidR="00166FF8">
        <w:rPr>
          <w:szCs w:val="24"/>
        </w:rPr>
        <w:t>PIA</w:t>
      </w:r>
      <w:proofErr w:type="spellEnd"/>
      <w:r w:rsidR="00166FF8">
        <w:rPr>
          <w:szCs w:val="24"/>
        </w:rPr>
        <w:t xml:space="preserve">”) Staff and the second letter was filed on behalf of Georgia Interfaith Power &amp; Light and </w:t>
      </w:r>
      <w:proofErr w:type="spellStart"/>
      <w:r w:rsidR="00166FF8">
        <w:rPr>
          <w:szCs w:val="24"/>
        </w:rPr>
        <w:t>Southface</w:t>
      </w:r>
      <w:proofErr w:type="spellEnd"/>
      <w:r w:rsidR="00166FF8">
        <w:rPr>
          <w:szCs w:val="24"/>
        </w:rPr>
        <w:t xml:space="preserve"> Energy Institute, Inc. (together, “</w:t>
      </w:r>
      <w:proofErr w:type="spellStart"/>
      <w:r w:rsidR="00166FF8">
        <w:rPr>
          <w:szCs w:val="24"/>
        </w:rPr>
        <w:t>GIPL</w:t>
      </w:r>
      <w:proofErr w:type="spellEnd"/>
      <w:r w:rsidR="00166FF8">
        <w:rPr>
          <w:szCs w:val="24"/>
        </w:rPr>
        <w:t>/</w:t>
      </w:r>
      <w:proofErr w:type="spellStart"/>
      <w:r w:rsidR="00166FF8">
        <w:rPr>
          <w:szCs w:val="24"/>
        </w:rPr>
        <w:t>Southface</w:t>
      </w:r>
      <w:proofErr w:type="spellEnd"/>
      <w:r w:rsidR="00166FF8">
        <w:rPr>
          <w:szCs w:val="24"/>
        </w:rPr>
        <w:t xml:space="preserve">”).  </w:t>
      </w:r>
      <w:r w:rsidR="00166FF8" w:rsidRPr="00A159EA">
        <w:rPr>
          <w:szCs w:val="24"/>
        </w:rPr>
        <w:t xml:space="preserve"> </w:t>
      </w:r>
    </w:p>
    <w:p w:rsidR="00166FF8" w:rsidRPr="00A159EA" w:rsidRDefault="00166FF8" w:rsidP="00166FF8">
      <w:pPr>
        <w:jc w:val="both"/>
        <w:rPr>
          <w:szCs w:val="24"/>
        </w:rPr>
      </w:pPr>
    </w:p>
    <w:p w:rsidR="00166FF8" w:rsidRDefault="00166FF8" w:rsidP="00166FF8">
      <w:pPr>
        <w:jc w:val="both"/>
        <w:rPr>
          <w:szCs w:val="24"/>
        </w:rPr>
      </w:pPr>
      <w:r>
        <w:rPr>
          <w:szCs w:val="24"/>
        </w:rPr>
        <w:tab/>
      </w:r>
      <w:r w:rsidRPr="00A159EA">
        <w:rPr>
          <w:szCs w:val="24"/>
        </w:rPr>
        <w:t xml:space="preserve">Most importantly, Georgia Power </w:t>
      </w:r>
      <w:r>
        <w:rPr>
          <w:szCs w:val="24"/>
        </w:rPr>
        <w:t>reiterates its continued support for both</w:t>
      </w:r>
      <w:r w:rsidRPr="00A159EA">
        <w:rPr>
          <w:szCs w:val="24"/>
        </w:rPr>
        <w:t xml:space="preserve"> the </w:t>
      </w:r>
      <w:r>
        <w:rPr>
          <w:szCs w:val="24"/>
        </w:rPr>
        <w:t xml:space="preserve">primary </w:t>
      </w:r>
      <w:r w:rsidRPr="00A159EA">
        <w:rPr>
          <w:szCs w:val="24"/>
        </w:rPr>
        <w:t>Stipulation</w:t>
      </w:r>
      <w:r>
        <w:rPr>
          <w:szCs w:val="24"/>
        </w:rPr>
        <w:t xml:space="preserve"> that addresses the entirety of the 2016 Integrated Resource Plan (“</w:t>
      </w:r>
      <w:proofErr w:type="spellStart"/>
      <w:r>
        <w:rPr>
          <w:szCs w:val="24"/>
        </w:rPr>
        <w:t>IRP</w:t>
      </w:r>
      <w:proofErr w:type="spellEnd"/>
      <w:r>
        <w:rPr>
          <w:szCs w:val="24"/>
        </w:rPr>
        <w:t xml:space="preserve">”) and Demand Side Management (“DSM’) proceedings and has been agreed to by the vast majority of parties to this proceeding (“Stipulation”), as well as the supplemental Stipulation that addresses low-income weatherization issues and was agreed to by the Company, </w:t>
      </w:r>
      <w:proofErr w:type="spellStart"/>
      <w:r>
        <w:rPr>
          <w:szCs w:val="24"/>
        </w:rPr>
        <w:t>PIA</w:t>
      </w:r>
      <w:proofErr w:type="spellEnd"/>
      <w:r>
        <w:rPr>
          <w:szCs w:val="24"/>
        </w:rPr>
        <w:t xml:space="preserve"> Staff and Georgia Watch (“Supplemental Stipulation” and together with the Stipulation, the “Stipulations”).  Together, the Stipulations represent a reasonable and balanced resolution to this proceeding, as is demonstrated by the breadth of intervenor support.  No party received everything it requested, but the </w:t>
      </w:r>
      <w:r w:rsidR="004E364C">
        <w:rPr>
          <w:szCs w:val="24"/>
        </w:rPr>
        <w:t>Stipulating P</w:t>
      </w:r>
      <w:r>
        <w:rPr>
          <w:szCs w:val="24"/>
        </w:rPr>
        <w:t>arties have concluded that the Stipulation, when considered in its entirety, provides an appropriate compromise across a wide range of complex and technical issues. Every provision of the Stipulation is critical and any change or alteration to a single provision will und</w:t>
      </w:r>
      <w:r w:rsidR="004E364C">
        <w:rPr>
          <w:szCs w:val="24"/>
        </w:rPr>
        <w:t>o</w:t>
      </w:r>
      <w:r>
        <w:rPr>
          <w:szCs w:val="24"/>
        </w:rPr>
        <w:t xml:space="preserve"> the carefully constructed balance that has been reached between the Parties.  Any changes favoring the positions of one party over the others, even when characterized as small, will be unfa</w:t>
      </w:r>
      <w:r w:rsidR="004E364C">
        <w:rPr>
          <w:szCs w:val="24"/>
        </w:rPr>
        <w:t>i</w:t>
      </w:r>
      <w:r>
        <w:rPr>
          <w:szCs w:val="24"/>
        </w:rPr>
        <w:t xml:space="preserve">r to the others who gave ground already to secure the overall </w:t>
      </w:r>
      <w:r w:rsidR="002E1FF4">
        <w:rPr>
          <w:szCs w:val="24"/>
        </w:rPr>
        <w:t>S</w:t>
      </w:r>
      <w:r>
        <w:rPr>
          <w:szCs w:val="24"/>
        </w:rPr>
        <w:t xml:space="preserve">tipulation.  If </w:t>
      </w:r>
      <w:r w:rsidR="002E1FF4">
        <w:rPr>
          <w:szCs w:val="24"/>
        </w:rPr>
        <w:t>s</w:t>
      </w:r>
      <w:r>
        <w:rPr>
          <w:szCs w:val="24"/>
        </w:rPr>
        <w:t>tipulations come to be viewed as</w:t>
      </w:r>
      <w:r w:rsidR="00D77108">
        <w:rPr>
          <w:szCs w:val="24"/>
        </w:rPr>
        <w:t xml:space="preserve"> a</w:t>
      </w:r>
      <w:r>
        <w:rPr>
          <w:szCs w:val="24"/>
        </w:rPr>
        <w:t xml:space="preserve"> “floor” from which the concessions of another party can continue to build upon over </w:t>
      </w:r>
      <w:r>
        <w:rPr>
          <w:szCs w:val="24"/>
        </w:rPr>
        <w:lastRenderedPageBreak/>
        <w:t>the others</w:t>
      </w:r>
      <w:r w:rsidR="002E1FF4">
        <w:rPr>
          <w:szCs w:val="24"/>
        </w:rPr>
        <w:t>’ objection, it</w:t>
      </w:r>
      <w:r>
        <w:rPr>
          <w:szCs w:val="24"/>
        </w:rPr>
        <w:t xml:space="preserve"> will negatively impact the willingness of </w:t>
      </w:r>
      <w:r w:rsidR="002E1FF4">
        <w:rPr>
          <w:szCs w:val="24"/>
        </w:rPr>
        <w:t>p</w:t>
      </w:r>
      <w:r>
        <w:rPr>
          <w:szCs w:val="24"/>
        </w:rPr>
        <w:t xml:space="preserve">arties to enter into stipulations in the future. Stipulations have proven to be an important part of the constructive regulatory environment that has served this State so well.    </w:t>
      </w:r>
    </w:p>
    <w:p w:rsidR="00166FF8" w:rsidRDefault="00166FF8" w:rsidP="00166FF8">
      <w:pPr>
        <w:jc w:val="both"/>
        <w:rPr>
          <w:szCs w:val="24"/>
        </w:rPr>
      </w:pPr>
      <w:r>
        <w:rPr>
          <w:szCs w:val="24"/>
        </w:rPr>
        <w:t xml:space="preserve">    </w:t>
      </w:r>
    </w:p>
    <w:p w:rsidR="00166FF8" w:rsidRDefault="00166FF8" w:rsidP="00166FF8">
      <w:pPr>
        <w:jc w:val="both"/>
        <w:rPr>
          <w:szCs w:val="24"/>
        </w:rPr>
      </w:pPr>
      <w:r>
        <w:rPr>
          <w:szCs w:val="24"/>
        </w:rPr>
        <w:tab/>
        <w:t xml:space="preserve">Regarding </w:t>
      </w:r>
      <w:proofErr w:type="spellStart"/>
      <w:r>
        <w:rPr>
          <w:szCs w:val="24"/>
        </w:rPr>
        <w:t>PIA</w:t>
      </w:r>
      <w:proofErr w:type="spellEnd"/>
      <w:r>
        <w:rPr>
          <w:szCs w:val="24"/>
        </w:rPr>
        <w:t xml:space="preserve"> Staff’s letter, the Company agrees with </w:t>
      </w:r>
      <w:proofErr w:type="spellStart"/>
      <w:r>
        <w:rPr>
          <w:szCs w:val="24"/>
        </w:rPr>
        <w:t>PIA</w:t>
      </w:r>
      <w:proofErr w:type="spellEnd"/>
      <w:r>
        <w:rPr>
          <w:szCs w:val="24"/>
        </w:rPr>
        <w:t xml:space="preserve"> Staff that a Commission order adopting a stipulation should not adopt any litigation position of a stipulating party that is contrary to the terms of such stipulation.  Although the Company believes that its Proposed Order appropriately aligns with the Stipulation, the</w:t>
      </w:r>
      <w:r w:rsidRPr="00A159EA">
        <w:rPr>
          <w:szCs w:val="24"/>
        </w:rPr>
        <w:t xml:space="preserve"> Company </w:t>
      </w:r>
      <w:r>
        <w:rPr>
          <w:szCs w:val="24"/>
        </w:rPr>
        <w:t xml:space="preserve">does not object to </w:t>
      </w:r>
      <w:proofErr w:type="spellStart"/>
      <w:r>
        <w:rPr>
          <w:szCs w:val="24"/>
        </w:rPr>
        <w:t>PIA</w:t>
      </w:r>
      <w:proofErr w:type="spellEnd"/>
      <w:r>
        <w:rPr>
          <w:szCs w:val="24"/>
        </w:rPr>
        <w:t xml:space="preserve"> Staff’s request as it pertains to the two areas they identified in their letter.  The Company agrees that a Commission Order adopting the Stipulation on the points identified in the letter need only restate the positions of the </w:t>
      </w:r>
      <w:r w:rsidR="002E1FF4">
        <w:rPr>
          <w:szCs w:val="24"/>
        </w:rPr>
        <w:t>P</w:t>
      </w:r>
      <w:r w:rsidRPr="00A159EA">
        <w:rPr>
          <w:szCs w:val="24"/>
        </w:rPr>
        <w:t xml:space="preserve">arties and adopt </w:t>
      </w:r>
      <w:r>
        <w:rPr>
          <w:szCs w:val="24"/>
        </w:rPr>
        <w:t xml:space="preserve">verbatim the terms of the Stipulation. Ultimately, </w:t>
      </w:r>
      <w:proofErr w:type="gramStart"/>
      <w:r>
        <w:rPr>
          <w:szCs w:val="24"/>
        </w:rPr>
        <w:t>If</w:t>
      </w:r>
      <w:proofErr w:type="gramEnd"/>
      <w:r>
        <w:rPr>
          <w:szCs w:val="24"/>
        </w:rPr>
        <w:t xml:space="preserve"> the Commission adopts the Stipulation, the words of the Stipulation will speak for itself.       </w:t>
      </w:r>
    </w:p>
    <w:p w:rsidR="00166FF8" w:rsidRDefault="00166FF8" w:rsidP="00166FF8">
      <w:pPr>
        <w:jc w:val="both"/>
        <w:rPr>
          <w:szCs w:val="24"/>
        </w:rPr>
      </w:pPr>
    </w:p>
    <w:p w:rsidR="00166FF8" w:rsidRDefault="00166FF8" w:rsidP="00166FF8">
      <w:pPr>
        <w:jc w:val="both"/>
        <w:rPr>
          <w:szCs w:val="24"/>
        </w:rPr>
      </w:pPr>
      <w:r>
        <w:rPr>
          <w:szCs w:val="24"/>
        </w:rPr>
        <w:tab/>
        <w:t xml:space="preserve">The Company has </w:t>
      </w:r>
      <w:r w:rsidR="002E1FF4">
        <w:rPr>
          <w:szCs w:val="24"/>
        </w:rPr>
        <w:t xml:space="preserve">a </w:t>
      </w:r>
      <w:r>
        <w:rPr>
          <w:szCs w:val="24"/>
        </w:rPr>
        <w:t xml:space="preserve">different view of the letter filed on behalf of </w:t>
      </w:r>
      <w:proofErr w:type="spellStart"/>
      <w:r>
        <w:rPr>
          <w:szCs w:val="24"/>
        </w:rPr>
        <w:t>GIPL</w:t>
      </w:r>
      <w:proofErr w:type="spellEnd"/>
      <w:r>
        <w:rPr>
          <w:szCs w:val="24"/>
        </w:rPr>
        <w:t>/</w:t>
      </w:r>
      <w:proofErr w:type="spellStart"/>
      <w:r>
        <w:rPr>
          <w:szCs w:val="24"/>
        </w:rPr>
        <w:t>Southface</w:t>
      </w:r>
      <w:proofErr w:type="spellEnd"/>
      <w:r>
        <w:rPr>
          <w:szCs w:val="24"/>
        </w:rPr>
        <w:t xml:space="preserve">.  That letter directly seeks a modification to the Stipulation.  The </w:t>
      </w:r>
      <w:proofErr w:type="spellStart"/>
      <w:r>
        <w:rPr>
          <w:szCs w:val="24"/>
        </w:rPr>
        <w:t>GIPL</w:t>
      </w:r>
      <w:proofErr w:type="spellEnd"/>
      <w:r>
        <w:rPr>
          <w:szCs w:val="24"/>
        </w:rPr>
        <w:t>/</w:t>
      </w:r>
      <w:proofErr w:type="spellStart"/>
      <w:r>
        <w:rPr>
          <w:szCs w:val="24"/>
        </w:rPr>
        <w:t>Southface</w:t>
      </w:r>
      <w:proofErr w:type="spellEnd"/>
      <w:r>
        <w:rPr>
          <w:szCs w:val="24"/>
        </w:rPr>
        <w:t xml:space="preserve"> </w:t>
      </w:r>
      <w:proofErr w:type="spellStart"/>
      <w:r w:rsidR="002E1FF4">
        <w:rPr>
          <w:szCs w:val="24"/>
        </w:rPr>
        <w:t>proposa</w:t>
      </w:r>
      <w:proofErr w:type="gramStart"/>
      <w:r w:rsidR="002E1FF4">
        <w:rPr>
          <w:szCs w:val="24"/>
        </w:rPr>
        <w:t>;</w:t>
      </w:r>
      <w:r>
        <w:rPr>
          <w:szCs w:val="24"/>
        </w:rPr>
        <w:t>would</w:t>
      </w:r>
      <w:proofErr w:type="spellEnd"/>
      <w:proofErr w:type="gramEnd"/>
      <w:r>
        <w:rPr>
          <w:szCs w:val="24"/>
        </w:rPr>
        <w:t xml:space="preserve"> not have been agreed to by all of the Stipulating Parties and would have prevented the Stipulation, which is agreed to by all customer groups and a majority of </w:t>
      </w:r>
      <w:r w:rsidR="002E1FF4">
        <w:rPr>
          <w:szCs w:val="24"/>
        </w:rPr>
        <w:t>P</w:t>
      </w:r>
      <w:r>
        <w:rPr>
          <w:szCs w:val="24"/>
        </w:rPr>
        <w:t xml:space="preserve">arties, from being accomplished. </w:t>
      </w:r>
      <w:proofErr w:type="spellStart"/>
      <w:r>
        <w:rPr>
          <w:szCs w:val="24"/>
        </w:rPr>
        <w:t>GIPL</w:t>
      </w:r>
      <w:proofErr w:type="spellEnd"/>
      <w:r>
        <w:rPr>
          <w:szCs w:val="24"/>
        </w:rPr>
        <w:t>/</w:t>
      </w:r>
      <w:proofErr w:type="spellStart"/>
      <w:r>
        <w:rPr>
          <w:szCs w:val="24"/>
        </w:rPr>
        <w:t>Southface</w:t>
      </w:r>
      <w:proofErr w:type="spellEnd"/>
      <w:r>
        <w:rPr>
          <w:szCs w:val="24"/>
        </w:rPr>
        <w:t xml:space="preserve"> seek to do exactly what will destroy the ability to enter</w:t>
      </w:r>
      <w:r w:rsidR="002E1FF4">
        <w:rPr>
          <w:szCs w:val="24"/>
        </w:rPr>
        <w:t xml:space="preserve"> into</w:t>
      </w:r>
      <w:r>
        <w:rPr>
          <w:szCs w:val="24"/>
        </w:rPr>
        <w:t xml:space="preserve"> stipulations in the future – they want all of the benefits the Stipulation gave them, but they want to use that a</w:t>
      </w:r>
      <w:r w:rsidR="002E1FF4">
        <w:rPr>
          <w:szCs w:val="24"/>
        </w:rPr>
        <w:t>s a</w:t>
      </w:r>
      <w:r>
        <w:rPr>
          <w:szCs w:val="24"/>
        </w:rPr>
        <w:t xml:space="preserve"> floor and get more, without understanding the careful balance of the </w:t>
      </w:r>
      <w:proofErr w:type="spellStart"/>
      <w:r>
        <w:rPr>
          <w:szCs w:val="24"/>
        </w:rPr>
        <w:t>Stiplulation</w:t>
      </w:r>
      <w:proofErr w:type="spellEnd"/>
      <w:r>
        <w:rPr>
          <w:szCs w:val="24"/>
        </w:rPr>
        <w:t>.</w:t>
      </w:r>
    </w:p>
    <w:p w:rsidR="00166FF8" w:rsidRDefault="00166FF8" w:rsidP="00166FF8">
      <w:pPr>
        <w:jc w:val="both"/>
        <w:rPr>
          <w:szCs w:val="24"/>
        </w:rPr>
      </w:pPr>
    </w:p>
    <w:p w:rsidR="00166FF8" w:rsidRDefault="00166FF8" w:rsidP="00166FF8">
      <w:pPr>
        <w:jc w:val="both"/>
        <w:rPr>
          <w:szCs w:val="24"/>
        </w:rPr>
      </w:pPr>
      <w:r>
        <w:rPr>
          <w:szCs w:val="24"/>
        </w:rPr>
        <w:tab/>
      </w:r>
      <w:proofErr w:type="spellStart"/>
      <w:r>
        <w:rPr>
          <w:szCs w:val="24"/>
        </w:rPr>
        <w:t>GIPL</w:t>
      </w:r>
      <w:proofErr w:type="spellEnd"/>
      <w:r>
        <w:rPr>
          <w:szCs w:val="24"/>
        </w:rPr>
        <w:t>/</w:t>
      </w:r>
      <w:proofErr w:type="spellStart"/>
      <w:r>
        <w:rPr>
          <w:szCs w:val="24"/>
        </w:rPr>
        <w:t>Southface</w:t>
      </w:r>
      <w:proofErr w:type="spellEnd"/>
      <w:r>
        <w:rPr>
          <w:szCs w:val="24"/>
        </w:rPr>
        <w:t xml:space="preserve"> addresse</w:t>
      </w:r>
      <w:r w:rsidR="002E1FF4">
        <w:rPr>
          <w:szCs w:val="24"/>
        </w:rPr>
        <w:t>s</w:t>
      </w:r>
      <w:r>
        <w:rPr>
          <w:szCs w:val="24"/>
        </w:rPr>
        <w:t xml:space="preserve"> two issues: (1) the Commission’s DSM policy and (2) the Supplemental Stipulation.  With respect to the Commission’s DSM policy, the letter of </w:t>
      </w:r>
      <w:proofErr w:type="spellStart"/>
      <w:r>
        <w:rPr>
          <w:szCs w:val="24"/>
        </w:rPr>
        <w:t>GIPL</w:t>
      </w:r>
      <w:proofErr w:type="spellEnd"/>
      <w:r>
        <w:rPr>
          <w:szCs w:val="24"/>
        </w:rPr>
        <w:t>/</w:t>
      </w:r>
      <w:proofErr w:type="spellStart"/>
      <w:r>
        <w:rPr>
          <w:szCs w:val="24"/>
        </w:rPr>
        <w:t>Southface</w:t>
      </w:r>
      <w:proofErr w:type="spellEnd"/>
      <w:r>
        <w:rPr>
          <w:szCs w:val="24"/>
        </w:rPr>
        <w:t xml:space="preserve"> includes a partial proposed order even though the Commission’s deadline for filing proposed orders passed more than three weeks prior to the date of </w:t>
      </w:r>
      <w:proofErr w:type="spellStart"/>
      <w:r>
        <w:rPr>
          <w:szCs w:val="24"/>
        </w:rPr>
        <w:t>GIPL</w:t>
      </w:r>
      <w:proofErr w:type="spellEnd"/>
      <w:r>
        <w:rPr>
          <w:szCs w:val="24"/>
        </w:rPr>
        <w:t>/</w:t>
      </w:r>
      <w:proofErr w:type="spellStart"/>
      <w:r>
        <w:rPr>
          <w:szCs w:val="24"/>
        </w:rPr>
        <w:t>Southface’s</w:t>
      </w:r>
      <w:proofErr w:type="spellEnd"/>
      <w:r>
        <w:rPr>
          <w:szCs w:val="24"/>
        </w:rPr>
        <w:t xml:space="preserve"> letter.  On a substantive basis, the letter simply rehashes DSM policy arguments raised during the proceeding and, as stated above, if the Commission adopts the Stipulations, the Company would have no concerns with a Commission order that simply quotes the language of the Supplemental Stipulation on this issue.  Any additions by </w:t>
      </w:r>
      <w:proofErr w:type="spellStart"/>
      <w:r>
        <w:rPr>
          <w:szCs w:val="24"/>
        </w:rPr>
        <w:t>GIPL</w:t>
      </w:r>
      <w:proofErr w:type="spellEnd"/>
      <w:r>
        <w:rPr>
          <w:szCs w:val="24"/>
        </w:rPr>
        <w:t>/</w:t>
      </w:r>
      <w:proofErr w:type="spellStart"/>
      <w:r>
        <w:rPr>
          <w:szCs w:val="24"/>
        </w:rPr>
        <w:t>Southface</w:t>
      </w:r>
      <w:proofErr w:type="spellEnd"/>
      <w:r>
        <w:rPr>
          <w:szCs w:val="24"/>
        </w:rPr>
        <w:t xml:space="preserve"> should be rejected.  </w:t>
      </w:r>
    </w:p>
    <w:p w:rsidR="00166FF8" w:rsidRDefault="00166FF8" w:rsidP="00166FF8">
      <w:pPr>
        <w:jc w:val="both"/>
        <w:rPr>
          <w:szCs w:val="24"/>
        </w:rPr>
      </w:pPr>
    </w:p>
    <w:p w:rsidR="00166FF8" w:rsidRDefault="00166FF8" w:rsidP="00166FF8">
      <w:pPr>
        <w:jc w:val="both"/>
        <w:rPr>
          <w:szCs w:val="24"/>
        </w:rPr>
      </w:pPr>
      <w:r>
        <w:rPr>
          <w:szCs w:val="24"/>
        </w:rPr>
        <w:tab/>
        <w:t xml:space="preserve">Due to the timing of the execution of the Supplemental Stipulation, </w:t>
      </w:r>
      <w:proofErr w:type="spellStart"/>
      <w:r>
        <w:rPr>
          <w:szCs w:val="24"/>
        </w:rPr>
        <w:t>GIPL</w:t>
      </w:r>
      <w:proofErr w:type="spellEnd"/>
      <w:r>
        <w:rPr>
          <w:szCs w:val="24"/>
        </w:rPr>
        <w:t>/</w:t>
      </w:r>
      <w:proofErr w:type="spellStart"/>
      <w:r>
        <w:rPr>
          <w:szCs w:val="24"/>
        </w:rPr>
        <w:t>Southface</w:t>
      </w:r>
      <w:proofErr w:type="spellEnd"/>
      <w:r>
        <w:rPr>
          <w:szCs w:val="24"/>
        </w:rPr>
        <w:t xml:space="preserve"> did not have an opportunity to brief the terms of the Supplemental Stipulation.  However, </w:t>
      </w:r>
      <w:proofErr w:type="spellStart"/>
      <w:r>
        <w:rPr>
          <w:szCs w:val="24"/>
        </w:rPr>
        <w:t>GIPL</w:t>
      </w:r>
      <w:proofErr w:type="spellEnd"/>
      <w:r>
        <w:rPr>
          <w:szCs w:val="24"/>
        </w:rPr>
        <w:t>/</w:t>
      </w:r>
      <w:proofErr w:type="spellStart"/>
      <w:r>
        <w:rPr>
          <w:szCs w:val="24"/>
        </w:rPr>
        <w:t>Southface</w:t>
      </w:r>
      <w:proofErr w:type="spellEnd"/>
      <w:r>
        <w:rPr>
          <w:szCs w:val="24"/>
        </w:rPr>
        <w:t xml:space="preserve"> did have the opportunity to discuss the Supplemental Stipulation with the Company before it was executed and was offered the opportunity to join the Company, </w:t>
      </w:r>
      <w:proofErr w:type="spellStart"/>
      <w:r>
        <w:rPr>
          <w:szCs w:val="24"/>
        </w:rPr>
        <w:t>PIA</w:t>
      </w:r>
      <w:proofErr w:type="spellEnd"/>
      <w:r>
        <w:rPr>
          <w:szCs w:val="24"/>
        </w:rPr>
        <w:t xml:space="preserve"> Staff and Georgia Watch in executing the Supplemental Stipulation.  To be clear, </w:t>
      </w:r>
      <w:proofErr w:type="spellStart"/>
      <w:r>
        <w:rPr>
          <w:szCs w:val="24"/>
        </w:rPr>
        <w:t>GIPL</w:t>
      </w:r>
      <w:proofErr w:type="spellEnd"/>
      <w:r>
        <w:rPr>
          <w:szCs w:val="24"/>
        </w:rPr>
        <w:t>/</w:t>
      </w:r>
      <w:proofErr w:type="spellStart"/>
      <w:r>
        <w:rPr>
          <w:szCs w:val="24"/>
        </w:rPr>
        <w:t>Southface</w:t>
      </w:r>
      <w:proofErr w:type="spellEnd"/>
      <w:r>
        <w:rPr>
          <w:szCs w:val="24"/>
        </w:rPr>
        <w:t xml:space="preserve"> is attempting to rewrite the terms of the agreement reached between the Stipulating Parties. It is not requesting to amend the Supplemental Stipulation.  </w:t>
      </w:r>
      <w:proofErr w:type="spellStart"/>
      <w:r>
        <w:rPr>
          <w:szCs w:val="24"/>
        </w:rPr>
        <w:t>GIPL</w:t>
      </w:r>
      <w:proofErr w:type="spellEnd"/>
      <w:r>
        <w:rPr>
          <w:szCs w:val="24"/>
        </w:rPr>
        <w:t>/</w:t>
      </w:r>
      <w:proofErr w:type="spellStart"/>
      <w:r>
        <w:rPr>
          <w:szCs w:val="24"/>
        </w:rPr>
        <w:t>Southface</w:t>
      </w:r>
      <w:proofErr w:type="spellEnd"/>
      <w:r>
        <w:rPr>
          <w:szCs w:val="24"/>
        </w:rPr>
        <w:t xml:space="preserve"> is</w:t>
      </w:r>
      <w:r w:rsidR="002E1FF4">
        <w:rPr>
          <w:szCs w:val="24"/>
        </w:rPr>
        <w:t xml:space="preserve"> </w:t>
      </w:r>
      <w:r>
        <w:rPr>
          <w:szCs w:val="24"/>
        </w:rPr>
        <w:t>requesting that the Commission reject it.</w:t>
      </w:r>
    </w:p>
    <w:p w:rsidR="00166FF8" w:rsidRDefault="00166FF8" w:rsidP="00166FF8">
      <w:pPr>
        <w:jc w:val="both"/>
        <w:rPr>
          <w:szCs w:val="24"/>
        </w:rPr>
      </w:pPr>
    </w:p>
    <w:p w:rsidR="00166FF8" w:rsidRDefault="00166FF8" w:rsidP="00166FF8">
      <w:pPr>
        <w:jc w:val="both"/>
        <w:rPr>
          <w:szCs w:val="24"/>
        </w:rPr>
      </w:pPr>
      <w:r>
        <w:rPr>
          <w:szCs w:val="24"/>
        </w:rPr>
        <w:tab/>
      </w:r>
      <w:proofErr w:type="spellStart"/>
      <w:r>
        <w:rPr>
          <w:szCs w:val="24"/>
        </w:rPr>
        <w:t>GIPL</w:t>
      </w:r>
      <w:proofErr w:type="spellEnd"/>
      <w:r>
        <w:rPr>
          <w:szCs w:val="24"/>
        </w:rPr>
        <w:t>/</w:t>
      </w:r>
      <w:proofErr w:type="spellStart"/>
      <w:r>
        <w:rPr>
          <w:szCs w:val="24"/>
        </w:rPr>
        <w:t>Southface’s</w:t>
      </w:r>
      <w:proofErr w:type="spellEnd"/>
      <w:r>
        <w:rPr>
          <w:szCs w:val="24"/>
        </w:rPr>
        <w:t xml:space="preserve"> reference to their request as “two small but significant changes” is contradictory by its own terms. There is no such thing as “two small but significant changes” that can be made to a stipulated agreement that has been fully negotiated between </w:t>
      </w:r>
      <w:r w:rsidR="002E1FF4">
        <w:rPr>
          <w:szCs w:val="24"/>
        </w:rPr>
        <w:t>p</w:t>
      </w:r>
      <w:r>
        <w:rPr>
          <w:szCs w:val="24"/>
        </w:rPr>
        <w:t>arties.  Not only is that clause internally inconsistent with itsel</w:t>
      </w:r>
      <w:r w:rsidR="002E1FF4">
        <w:rPr>
          <w:szCs w:val="24"/>
        </w:rPr>
        <w:t xml:space="preserve">f (“small” vs. “significant”), </w:t>
      </w:r>
      <w:r>
        <w:rPr>
          <w:szCs w:val="24"/>
        </w:rPr>
        <w:t xml:space="preserve">in the context of a carefully constructed stipulation, one </w:t>
      </w:r>
      <w:r w:rsidR="002E1FF4">
        <w:rPr>
          <w:szCs w:val="24"/>
        </w:rPr>
        <w:t>p</w:t>
      </w:r>
      <w:r>
        <w:rPr>
          <w:szCs w:val="24"/>
        </w:rPr>
        <w:t xml:space="preserve">arty’s “small change” is very often “significant” to another </w:t>
      </w:r>
      <w:r w:rsidR="002E1FF4">
        <w:rPr>
          <w:szCs w:val="24"/>
        </w:rPr>
        <w:t>p</w:t>
      </w:r>
      <w:r>
        <w:rPr>
          <w:szCs w:val="24"/>
        </w:rPr>
        <w:t xml:space="preserve">arty to a negotiated settlement.  The Company, as one of the Stipulating Parties, recognizes that each term of the agreement reached has value and meaning to the entirety of the agreement reached.  It is a balancing of interests that should be either adopted or rejected, not the individual clauses.  </w:t>
      </w:r>
    </w:p>
    <w:p w:rsidR="00166FF8" w:rsidRDefault="00166FF8" w:rsidP="00166FF8">
      <w:pPr>
        <w:jc w:val="both"/>
        <w:rPr>
          <w:szCs w:val="24"/>
        </w:rPr>
      </w:pPr>
    </w:p>
    <w:p w:rsidR="00166FF8" w:rsidRDefault="00166FF8" w:rsidP="00166FF8">
      <w:pPr>
        <w:jc w:val="both"/>
        <w:rPr>
          <w:szCs w:val="24"/>
        </w:rPr>
      </w:pPr>
      <w:r>
        <w:rPr>
          <w:szCs w:val="24"/>
        </w:rPr>
        <w:tab/>
        <w:t xml:space="preserve">It is usually true of a good stipulation that no one party would accept any one clause, but all parties accept the overall balance.  Therefore, we ask that the </w:t>
      </w:r>
      <w:proofErr w:type="spellStart"/>
      <w:r>
        <w:rPr>
          <w:szCs w:val="24"/>
        </w:rPr>
        <w:t>GIPL</w:t>
      </w:r>
      <w:proofErr w:type="spellEnd"/>
      <w:r>
        <w:rPr>
          <w:szCs w:val="24"/>
        </w:rPr>
        <w:t>/</w:t>
      </w:r>
      <w:proofErr w:type="spellStart"/>
      <w:r>
        <w:rPr>
          <w:szCs w:val="24"/>
        </w:rPr>
        <w:t>Southface</w:t>
      </w:r>
      <w:proofErr w:type="spellEnd"/>
      <w:r>
        <w:rPr>
          <w:szCs w:val="24"/>
        </w:rPr>
        <w:t xml:space="preserve"> request to rewrite the terms of the agreement be rejected and the Supplemental Stipulation </w:t>
      </w:r>
      <w:r w:rsidR="002E1FF4">
        <w:rPr>
          <w:szCs w:val="24"/>
        </w:rPr>
        <w:t xml:space="preserve">be </w:t>
      </w:r>
      <w:r>
        <w:rPr>
          <w:szCs w:val="24"/>
        </w:rPr>
        <w:t xml:space="preserve">adopted as agreed to by those who signed it.  To be clear, </w:t>
      </w:r>
      <w:proofErr w:type="spellStart"/>
      <w:r>
        <w:rPr>
          <w:szCs w:val="24"/>
        </w:rPr>
        <w:t>GIPL</w:t>
      </w:r>
      <w:proofErr w:type="spellEnd"/>
      <w:r>
        <w:rPr>
          <w:szCs w:val="24"/>
        </w:rPr>
        <w:t>/</w:t>
      </w:r>
      <w:proofErr w:type="spellStart"/>
      <w:r>
        <w:rPr>
          <w:szCs w:val="24"/>
        </w:rPr>
        <w:t>Southface</w:t>
      </w:r>
      <w:proofErr w:type="spellEnd"/>
      <w:r>
        <w:rPr>
          <w:szCs w:val="24"/>
        </w:rPr>
        <w:t xml:space="preserve"> had an opportunity to be heard on this issue during the course of negotiations. Their request was considered during negotiation of the Supplemental Stipulation and was not included in the final agreement reached by the Stipulating Parties.  Likewise, and for the same reason, the Company also requests that the Commission reject </w:t>
      </w:r>
      <w:proofErr w:type="spellStart"/>
      <w:r>
        <w:rPr>
          <w:szCs w:val="24"/>
        </w:rPr>
        <w:t>GIPL</w:t>
      </w:r>
      <w:proofErr w:type="spellEnd"/>
      <w:r>
        <w:rPr>
          <w:szCs w:val="24"/>
        </w:rPr>
        <w:t>/</w:t>
      </w:r>
      <w:proofErr w:type="spellStart"/>
      <w:r>
        <w:rPr>
          <w:szCs w:val="24"/>
        </w:rPr>
        <w:t>Southface’s</w:t>
      </w:r>
      <w:proofErr w:type="spellEnd"/>
      <w:r>
        <w:rPr>
          <w:szCs w:val="24"/>
        </w:rPr>
        <w:t xml:space="preserve"> second attempt to rewrite the Supplemental Stipulation.  </w:t>
      </w:r>
      <w:proofErr w:type="spellStart"/>
      <w:r>
        <w:rPr>
          <w:szCs w:val="24"/>
        </w:rPr>
        <w:t>GIPL</w:t>
      </w:r>
      <w:proofErr w:type="spellEnd"/>
      <w:r>
        <w:rPr>
          <w:szCs w:val="24"/>
        </w:rPr>
        <w:t>/</w:t>
      </w:r>
      <w:proofErr w:type="spellStart"/>
      <w:r>
        <w:rPr>
          <w:szCs w:val="24"/>
        </w:rPr>
        <w:t>Southface</w:t>
      </w:r>
      <w:proofErr w:type="spellEnd"/>
      <w:r>
        <w:rPr>
          <w:szCs w:val="24"/>
        </w:rPr>
        <w:t xml:space="preserve"> had an opportunity to compromise in this case and reach an agreement and elected not to.  They should not be allowed to rewrite the Supplemental Stipulation at this time.  If they truly support the Supplemental Stipulation they should support the adoption of it as executed</w:t>
      </w:r>
      <w:r w:rsidR="002E1FF4">
        <w:rPr>
          <w:szCs w:val="24"/>
        </w:rPr>
        <w:t>,</w:t>
      </w:r>
      <w:r>
        <w:rPr>
          <w:szCs w:val="24"/>
        </w:rPr>
        <w:t xml:space="preserve"> as have the Stipulating Parties.   </w:t>
      </w:r>
    </w:p>
    <w:p w:rsidR="00844ED9" w:rsidRPr="00A159EA" w:rsidRDefault="00844ED9" w:rsidP="00166FF8">
      <w:pPr>
        <w:jc w:val="both"/>
        <w:rPr>
          <w:szCs w:val="24"/>
        </w:rPr>
      </w:pPr>
    </w:p>
    <w:p w:rsidR="00844ED9" w:rsidRDefault="00844ED9" w:rsidP="00844ED9">
      <w:pPr>
        <w:ind w:firstLine="4230"/>
        <w:rPr>
          <w:szCs w:val="24"/>
        </w:rPr>
      </w:pPr>
      <w:r w:rsidRPr="00A159EA">
        <w:rPr>
          <w:szCs w:val="24"/>
        </w:rPr>
        <w:t xml:space="preserve">Sincerely, </w:t>
      </w:r>
    </w:p>
    <w:p w:rsidR="00237AA1" w:rsidRDefault="00237AA1" w:rsidP="00844ED9">
      <w:pPr>
        <w:ind w:firstLine="4230"/>
        <w:rPr>
          <w:szCs w:val="24"/>
        </w:rPr>
      </w:pPr>
    </w:p>
    <w:p w:rsidR="00237AA1" w:rsidRPr="00A159EA" w:rsidRDefault="00237AA1" w:rsidP="00844ED9">
      <w:pPr>
        <w:ind w:firstLine="4230"/>
        <w:rPr>
          <w:szCs w:val="24"/>
        </w:rPr>
      </w:pPr>
    </w:p>
    <w:p w:rsidR="00844ED9" w:rsidRPr="00A159EA" w:rsidRDefault="00844ED9" w:rsidP="00844ED9">
      <w:pPr>
        <w:ind w:firstLine="4230"/>
        <w:rPr>
          <w:szCs w:val="24"/>
        </w:rPr>
      </w:pPr>
    </w:p>
    <w:p w:rsidR="00844ED9" w:rsidRDefault="00844ED9" w:rsidP="00844ED9">
      <w:pPr>
        <w:ind w:firstLine="4230"/>
        <w:rPr>
          <w:szCs w:val="24"/>
        </w:rPr>
      </w:pPr>
      <w:r w:rsidRPr="00A159EA">
        <w:rPr>
          <w:szCs w:val="24"/>
        </w:rPr>
        <w:t>Brandon F. Marzo</w:t>
      </w:r>
    </w:p>
    <w:p w:rsidR="00844ED9" w:rsidRPr="00A159EA" w:rsidRDefault="00844ED9" w:rsidP="00844ED9">
      <w:pPr>
        <w:ind w:firstLine="4230"/>
        <w:rPr>
          <w:szCs w:val="24"/>
        </w:rPr>
      </w:pPr>
      <w:r>
        <w:rPr>
          <w:szCs w:val="24"/>
        </w:rPr>
        <w:t>Attorney for Georgia Power Company</w:t>
      </w:r>
    </w:p>
    <w:p w:rsidR="00844ED9" w:rsidRDefault="00844ED9" w:rsidP="00844ED9">
      <w:pPr>
        <w:rPr>
          <w:szCs w:val="24"/>
        </w:rPr>
      </w:pPr>
    </w:p>
    <w:p w:rsidR="00844ED9" w:rsidRPr="00A159EA" w:rsidRDefault="00844ED9" w:rsidP="00844ED9">
      <w:pPr>
        <w:rPr>
          <w:szCs w:val="24"/>
        </w:rPr>
      </w:pPr>
      <w:proofErr w:type="gramStart"/>
      <w:r w:rsidRPr="00A159EA">
        <w:rPr>
          <w:szCs w:val="24"/>
        </w:rPr>
        <w:t>c</w:t>
      </w:r>
      <w:proofErr w:type="gramEnd"/>
      <w:r w:rsidRPr="00A159EA">
        <w:rPr>
          <w:szCs w:val="24"/>
        </w:rPr>
        <w:t>:</w:t>
      </w:r>
      <w:r w:rsidRPr="00A159EA">
        <w:rPr>
          <w:szCs w:val="24"/>
        </w:rPr>
        <w:tab/>
        <w:t xml:space="preserve">All </w:t>
      </w:r>
      <w:r>
        <w:rPr>
          <w:szCs w:val="24"/>
        </w:rPr>
        <w:t>P</w:t>
      </w:r>
      <w:r w:rsidRPr="00A159EA">
        <w:rPr>
          <w:szCs w:val="24"/>
        </w:rPr>
        <w:t xml:space="preserve">arties of </w:t>
      </w:r>
      <w:r>
        <w:rPr>
          <w:szCs w:val="24"/>
        </w:rPr>
        <w:t>R</w:t>
      </w:r>
      <w:r w:rsidRPr="00A159EA">
        <w:rPr>
          <w:szCs w:val="24"/>
        </w:rPr>
        <w:t xml:space="preserve">ecord </w:t>
      </w:r>
    </w:p>
    <w:p w:rsidR="00844ED9" w:rsidRDefault="00844ED9">
      <w:pPr>
        <w:pStyle w:val="Addressee"/>
      </w:pPr>
    </w:p>
    <w:p w:rsidR="00844ED9" w:rsidRPr="00844ED9" w:rsidRDefault="00844ED9">
      <w:pPr>
        <w:pStyle w:val="Addressee"/>
      </w:pPr>
    </w:p>
    <w:p w:rsidR="00844ED9" w:rsidRDefault="00844ED9">
      <w:pPr>
        <w:pStyle w:val="Salutation"/>
      </w:pPr>
    </w:p>
    <w:sectPr w:rsidR="00844ED9" w:rsidSect="00844ED9">
      <w:headerReference w:type="default" r:id="rId7"/>
      <w:headerReference w:type="first" r:id="rId8"/>
      <w:footerReference w:type="first" r:id="rId9"/>
      <w:pgSz w:w="12240" w:h="15840" w:code="1"/>
      <w:pgMar w:top="1440" w:right="1440" w:bottom="1440" w:left="1440" w:header="720" w:footer="432"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D9" w:rsidRDefault="00844ED9" w:rsidP="00844ED9">
      <w:r>
        <w:separator/>
      </w:r>
    </w:p>
  </w:endnote>
  <w:endnote w:type="continuationSeparator" w:id="0">
    <w:p w:rsidR="00844ED9" w:rsidRDefault="00844ED9" w:rsidP="00844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9C" w:rsidRPr="00844ED9" w:rsidRDefault="006B430C" w:rsidP="00844ED9">
    <w:pPr>
      <w:pStyle w:val="Footer"/>
    </w:pPr>
    <w:bookmarkStart w:id="2" w:name="zzmpFIXED_LHFirstPageFooter"/>
    <w:r>
      <w:rPr>
        <w:noProof/>
      </w:rPr>
      <w:pict>
        <v:shapetype id="_x0000_t202" coordsize="21600,21600" o:spt="202" path="m,l,21600r21600,l21600,xe">
          <v:stroke joinstyle="miter"/>
          <v:path gradientshapeok="t" o:connecttype="rect"/>
        </v:shapetype>
        <v:shape id="_x0000_s2060" type="#_x0000_t202" style="position:absolute;margin-left:-60pt;margin-top:-27.6pt;width:6pt;height:9pt;z-index:251674624" filled="f" stroked="f">
          <v:textbox style="mso-next-textbox:#_x0000_s2060">
            <w:txbxContent>
              <w:p w:rsidR="00844ED9" w:rsidRDefault="00844ED9"/>
            </w:txbxContent>
          </v:textbox>
        </v:shape>
      </w:pict>
    </w:r>
    <w:r>
      <w:rPr>
        <w:noProof/>
      </w:rPr>
      <w:pict>
        <v:shape id="_x0000_s2059" type="#_x0000_t202" style="position:absolute;margin-left:0;margin-top:738pt;width:522pt;height:46.8pt;z-index:251673600;mso-position-horizontal:center;mso-position-horizontal-relative:page;mso-position-vertical-relative:page" filled="f" stroked="f">
          <v:textbox style="mso-next-textbox:#_x0000_s2059">
            <w:txbxContent>
              <w:p w:rsidR="00844ED9" w:rsidRDefault="00844ED9" w:rsidP="00D401ED">
                <w:pPr>
                  <w:pStyle w:val="LetterheadFooter"/>
                </w:pPr>
                <w:r>
                  <w:t>Atlanta    BEIJING    CHARLOTTE    Chicago    Hong Kong    New York    Orange County    Portland    RAleigh</w:t>
                </w:r>
                <w:r>
                  <w:br/>
                  <w:t>Richmond    San Diego    San francisco    Shanghai    Tysons Corner    Virginia Beach    Washington, DC</w:t>
                </w:r>
              </w:p>
            </w:txbxContent>
          </v:textbox>
          <w10:wrap anchorx="page" anchory="page"/>
          <w10:anchorlock/>
        </v:shape>
      </w:pict>
    </w:r>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D9" w:rsidRDefault="00844ED9" w:rsidP="00844ED9">
      <w:r>
        <w:separator/>
      </w:r>
    </w:p>
  </w:footnote>
  <w:footnote w:type="continuationSeparator" w:id="0">
    <w:p w:rsidR="00844ED9" w:rsidRDefault="00844ED9" w:rsidP="00844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9C" w:rsidRDefault="00BF4A68" w:rsidP="00973B01">
    <w:pPr>
      <w:pStyle w:val="Header"/>
      <w:spacing w:after="360"/>
    </w:pPr>
  </w:p>
  <w:p w:rsidR="00B5259C" w:rsidRPr="00844ED9" w:rsidRDefault="00844ED9">
    <w:pPr>
      <w:pStyle w:val="Header"/>
    </w:pPr>
    <w:r w:rsidRPr="00844ED9">
      <w:t>Mr. Reece McAlister</w:t>
    </w:r>
  </w:p>
  <w:p w:rsidR="00B5259C" w:rsidRDefault="006B430C">
    <w:pPr>
      <w:pStyle w:val="Header"/>
    </w:pPr>
    <w:fldSimple w:instr=" STYLEREF &quot;Letter Date&quot; \* MERGEFORMAT ">
      <w:r w:rsidR="00D77108">
        <w:rPr>
          <w:noProof/>
        </w:rPr>
        <w:t>July 26, 2016</w:t>
      </w:r>
    </w:fldSimple>
  </w:p>
  <w:p w:rsidR="00B5259C" w:rsidRDefault="00237AA1">
    <w:pPr>
      <w:pStyle w:val="Header"/>
      <w:spacing w:after="480"/>
    </w:pPr>
    <w:r>
      <w:t xml:space="preserve">Page </w:t>
    </w:r>
    <w:r w:rsidR="006B430C">
      <w:fldChar w:fldCharType="begin"/>
    </w:r>
    <w:r>
      <w:instrText xml:space="preserve"> PAGE \* MERGEFORMAT </w:instrText>
    </w:r>
    <w:r w:rsidR="006B430C">
      <w:fldChar w:fldCharType="separate"/>
    </w:r>
    <w:r w:rsidR="00D77108">
      <w:rPr>
        <w:noProof/>
      </w:rPr>
      <w:t>2</w:t>
    </w:r>
    <w:r w:rsidR="006B430C">
      <w:fldChar w:fldCharType="end"/>
    </w:r>
    <w:bookmarkStart w:id="0" w:name="zzmpFIXED_LHPrimary"/>
    <w:r w:rsidR="006B43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65.5pt;margin-top:22.3pt;width:84.25pt;height:25.75pt;z-index:251671552;mso-position-horizontal-relative:page;mso-position-vertical-relative:page">
          <v:imagedata r:id="rId1" o:title="TS-Logo-Letterhead"/>
          <w10:wrap anchorx="page" anchory="page"/>
        </v:shape>
      </w:pict>
    </w:r>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9C" w:rsidRPr="00844ED9" w:rsidRDefault="006B430C" w:rsidP="00844ED9">
    <w:pPr>
      <w:pStyle w:val="Header"/>
      <w:spacing w:after="1944"/>
    </w:pPr>
    <w:bookmarkStart w:id="1" w:name="zzmpFIXED_LHFirstPage"/>
    <w:r w:rsidRPr="006B430C">
      <w:rPr>
        <w:noProof/>
        <w:sz w:val="20"/>
      </w:rPr>
      <w:pict>
        <v:shapetype id="_x0000_t202" coordsize="21600,21600" o:spt="202" path="m,l,21600r21600,l21600,xe">
          <v:stroke joinstyle="miter"/>
          <v:path gradientshapeok="t" o:connecttype="rect"/>
        </v:shapetype>
        <v:shape id="_x0000_s2055" type="#_x0000_t202" style="position:absolute;margin-left:371.35pt;margin-top:38.9pt;width:177.3pt;height:108pt;z-index:251667456;mso-position-horizontal-relative:page;mso-position-vertical-relative:page" filled="f" stroked="f">
          <v:textbox style="mso-next-textbox:#_x0000_s2055" inset=",4.32pt">
            <w:txbxContent>
              <w:p w:rsidR="00844ED9" w:rsidRDefault="00844ED9" w:rsidP="002C1B8A">
                <w:pPr>
                  <w:pStyle w:val="Letterhead"/>
                  <w:spacing w:after="0" w:line="264" w:lineRule="auto"/>
                  <w:jc w:val="right"/>
                  <w:rPr>
                    <w:rFonts w:cs="Arial"/>
                    <w:szCs w:val="13"/>
                  </w:rPr>
                </w:pPr>
                <w:r>
                  <w:rPr>
                    <w:rFonts w:cs="Arial"/>
                    <w:szCs w:val="13"/>
                  </w:rPr>
                  <w:t>TROUTMAN SANDERS LLP</w:t>
                </w:r>
              </w:p>
              <w:p w:rsidR="00844ED9" w:rsidRDefault="00844ED9" w:rsidP="002C1B8A">
                <w:pPr>
                  <w:pStyle w:val="Letterhead"/>
                  <w:spacing w:after="0" w:line="264" w:lineRule="auto"/>
                  <w:jc w:val="right"/>
                  <w:rPr>
                    <w:rFonts w:cs="Arial"/>
                    <w:szCs w:val="13"/>
                  </w:rPr>
                </w:pPr>
                <w:r>
                  <w:rPr>
                    <w:rFonts w:cs="Arial"/>
                    <w:szCs w:val="13"/>
                  </w:rPr>
                  <w:t>Attorneys at Law</w:t>
                </w:r>
              </w:p>
              <w:p w:rsidR="00844ED9" w:rsidRPr="00844ED9" w:rsidRDefault="00844ED9" w:rsidP="002C1B8A">
                <w:pPr>
                  <w:pStyle w:val="Letterhead"/>
                  <w:spacing w:after="0" w:line="264" w:lineRule="auto"/>
                  <w:jc w:val="right"/>
                  <w:rPr>
                    <w:rFonts w:cs="Arial"/>
                    <w:szCs w:val="13"/>
                  </w:rPr>
                </w:pPr>
                <w:r w:rsidRPr="00844ED9">
                  <w:rPr>
                    <w:rFonts w:cs="Arial"/>
                    <w:szCs w:val="13"/>
                  </w:rPr>
                  <w:t>Bank of America Plaza</w:t>
                </w:r>
              </w:p>
              <w:p w:rsidR="00844ED9" w:rsidRDefault="00844ED9" w:rsidP="002C1B8A">
                <w:pPr>
                  <w:pStyle w:val="Letterhead"/>
                  <w:spacing w:after="0" w:line="264" w:lineRule="auto"/>
                  <w:jc w:val="right"/>
                  <w:rPr>
                    <w:rFonts w:cs="Arial"/>
                    <w:szCs w:val="13"/>
                  </w:rPr>
                </w:pPr>
                <w:r>
                  <w:rPr>
                    <w:rFonts w:cs="Arial"/>
                    <w:szCs w:val="13"/>
                  </w:rPr>
                  <w:t>600 Peachtree Street NE, Suite 5200</w:t>
                </w:r>
              </w:p>
              <w:p w:rsidR="00844ED9" w:rsidRPr="00844ED9" w:rsidRDefault="00844ED9" w:rsidP="002C1B8A">
                <w:pPr>
                  <w:pStyle w:val="Letterhead"/>
                  <w:spacing w:after="0" w:line="264" w:lineRule="auto"/>
                  <w:jc w:val="right"/>
                  <w:rPr>
                    <w:rFonts w:cs="Arial"/>
                    <w:szCs w:val="13"/>
                  </w:rPr>
                </w:pPr>
                <w:r>
                  <w:rPr>
                    <w:rFonts w:cs="Arial"/>
                    <w:szCs w:val="13"/>
                  </w:rPr>
                  <w:t>Atlanta, Georgia  30308-2216</w:t>
                </w:r>
              </w:p>
              <w:p w:rsidR="00844ED9" w:rsidRPr="00844ED9" w:rsidRDefault="00844ED9" w:rsidP="002C1B8A">
                <w:pPr>
                  <w:pStyle w:val="Letterhead"/>
                  <w:spacing w:after="0" w:line="264" w:lineRule="auto"/>
                  <w:jc w:val="right"/>
                  <w:rPr>
                    <w:rFonts w:cs="Arial"/>
                    <w:szCs w:val="13"/>
                  </w:rPr>
                </w:pPr>
                <w:r w:rsidRPr="00844ED9">
                  <w:rPr>
                    <w:rFonts w:cs="Arial"/>
                    <w:szCs w:val="13"/>
                  </w:rPr>
                  <w:t>404.885.3000 telephone</w:t>
                </w:r>
              </w:p>
              <w:p w:rsidR="00844ED9" w:rsidRDefault="00844ED9" w:rsidP="002C1B8A">
                <w:pPr>
                  <w:pStyle w:val="Letterhead"/>
                  <w:spacing w:after="0" w:line="264" w:lineRule="auto"/>
                  <w:jc w:val="right"/>
                  <w:rPr>
                    <w:rFonts w:cs="Arial"/>
                    <w:szCs w:val="13"/>
                  </w:rPr>
                </w:pPr>
                <w:r>
                  <w:rPr>
                    <w:rFonts w:cs="Arial"/>
                    <w:szCs w:val="13"/>
                  </w:rPr>
                  <w:t>troutmansanders.com</w:t>
                </w:r>
              </w:p>
              <w:p w:rsidR="00844ED9" w:rsidRPr="00B06E69" w:rsidRDefault="00844ED9" w:rsidP="002C1B8A">
                <w:pPr>
                  <w:pStyle w:val="Letterhead"/>
                  <w:spacing w:after="0" w:line="264" w:lineRule="auto"/>
                  <w:jc w:val="right"/>
                  <w:rPr>
                    <w:rFonts w:cs="Arial"/>
                    <w:szCs w:val="13"/>
                  </w:rPr>
                </w:pP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39.6pt;width:2in;height:47.4pt;z-index:-251646976;mso-position-horizontal:center;mso-position-horizontal-relative:page;mso-position-vertical-relative:page">
          <v:imagedata r:id="rId1" o:title="TS-LOGO_bwfinal"/>
          <w10:wrap anchorx="page" anchory="page"/>
        </v:shape>
      </w:pict>
    </w:r>
    <w:r w:rsidRPr="006B430C">
      <w:rPr>
        <w:noProof/>
        <w:sz w:val="20"/>
      </w:rPr>
      <w:pict>
        <v:shape id="_x0000_s2056" type="#_x0000_t202" style="position:absolute;margin-left:64.8pt;margin-top:38.9pt;width:169.9pt;height:140.05pt;z-index:251668480;mso-position-horizontal-relative:page;mso-position-vertical-relative:page" filled="f" stroked="f">
          <v:textbox style="mso-next-textbox:#_x0000_s2056" inset=",4.32pt">
            <w:txbxContent>
              <w:p w:rsidR="00844ED9" w:rsidRPr="00844ED9" w:rsidRDefault="00844ED9" w:rsidP="003D21AD">
                <w:pPr>
                  <w:pStyle w:val="LetterheadAuthor"/>
                  <w:spacing w:after="0" w:line="264" w:lineRule="auto"/>
                  <w:rPr>
                    <w:caps/>
                  </w:rPr>
                </w:pPr>
                <w:r w:rsidRPr="00844ED9">
                  <w:rPr>
                    <w:caps/>
                  </w:rPr>
                  <w:t>Brandon F. Marzo</w:t>
                </w:r>
              </w:p>
              <w:p w:rsidR="00844ED9" w:rsidRPr="00844ED9" w:rsidRDefault="00844ED9" w:rsidP="003D21AD">
                <w:pPr>
                  <w:pStyle w:val="LetterheadAuthor"/>
                  <w:spacing w:after="0" w:line="264" w:lineRule="auto"/>
                </w:pPr>
                <w:r w:rsidRPr="00844ED9">
                  <w:t>404.885.3683 telephone</w:t>
                </w:r>
              </w:p>
              <w:p w:rsidR="00844ED9" w:rsidRPr="00844ED9" w:rsidRDefault="00844ED9" w:rsidP="003D21AD">
                <w:pPr>
                  <w:pStyle w:val="LetterheadAuthor"/>
                  <w:spacing w:after="0" w:line="264" w:lineRule="auto"/>
                </w:pPr>
                <w:r w:rsidRPr="00844ED9">
                  <w:t>404.962.6951 facsimile</w:t>
                </w:r>
              </w:p>
              <w:p w:rsidR="00844ED9" w:rsidRPr="00844ED9" w:rsidRDefault="00844ED9" w:rsidP="003D21AD">
                <w:pPr>
                  <w:pStyle w:val="LetterheadAuthor"/>
                  <w:spacing w:after="0" w:line="264" w:lineRule="auto"/>
                </w:pPr>
                <w:r w:rsidRPr="00844ED9">
                  <w:t>brandon.marzo@troutmansanders.com</w:t>
                </w:r>
              </w:p>
              <w:p w:rsidR="00844ED9" w:rsidRPr="00844ED9" w:rsidRDefault="00844ED9" w:rsidP="003D21AD">
                <w:pPr>
                  <w:pStyle w:val="LetterheadAuthor"/>
                  <w:spacing w:after="0" w:line="264" w:lineRule="auto"/>
                </w:pPr>
              </w:p>
            </w:txbxContent>
          </v:textbox>
          <w10:wrap anchorx="page" anchory="page"/>
        </v:shape>
      </w:pic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040616"/>
    <w:lvl w:ilvl="0">
      <w:start w:val="1"/>
      <w:numFmt w:val="decimal"/>
      <w:lvlText w:val="%1."/>
      <w:lvlJc w:val="left"/>
      <w:pPr>
        <w:tabs>
          <w:tab w:val="num" w:pos="1800"/>
        </w:tabs>
        <w:ind w:left="1800" w:hanging="360"/>
      </w:pPr>
    </w:lvl>
  </w:abstractNum>
  <w:abstractNum w:abstractNumId="1">
    <w:nsid w:val="FFFFFF7D"/>
    <w:multiLevelType w:val="singleLevel"/>
    <w:tmpl w:val="F63E580E"/>
    <w:lvl w:ilvl="0">
      <w:start w:val="1"/>
      <w:numFmt w:val="decimal"/>
      <w:lvlText w:val="%1."/>
      <w:lvlJc w:val="left"/>
      <w:pPr>
        <w:tabs>
          <w:tab w:val="num" w:pos="1440"/>
        </w:tabs>
        <w:ind w:left="1440" w:hanging="360"/>
      </w:pPr>
    </w:lvl>
  </w:abstractNum>
  <w:abstractNum w:abstractNumId="2">
    <w:nsid w:val="FFFFFF7E"/>
    <w:multiLevelType w:val="singleLevel"/>
    <w:tmpl w:val="30408C2C"/>
    <w:lvl w:ilvl="0">
      <w:start w:val="1"/>
      <w:numFmt w:val="decimal"/>
      <w:lvlText w:val="%1."/>
      <w:lvlJc w:val="left"/>
      <w:pPr>
        <w:tabs>
          <w:tab w:val="num" w:pos="1080"/>
        </w:tabs>
        <w:ind w:left="1080" w:hanging="360"/>
      </w:pPr>
    </w:lvl>
  </w:abstractNum>
  <w:abstractNum w:abstractNumId="3">
    <w:nsid w:val="FFFFFF7F"/>
    <w:multiLevelType w:val="singleLevel"/>
    <w:tmpl w:val="9BCA3AC6"/>
    <w:lvl w:ilvl="0">
      <w:start w:val="1"/>
      <w:numFmt w:val="decimal"/>
      <w:lvlText w:val="%1."/>
      <w:lvlJc w:val="left"/>
      <w:pPr>
        <w:tabs>
          <w:tab w:val="num" w:pos="720"/>
        </w:tabs>
        <w:ind w:left="720" w:hanging="360"/>
      </w:pPr>
    </w:lvl>
  </w:abstractNum>
  <w:abstractNum w:abstractNumId="4">
    <w:nsid w:val="FFFFFF80"/>
    <w:multiLevelType w:val="singleLevel"/>
    <w:tmpl w:val="A00A11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587B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885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3822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DD20"/>
    <w:lvl w:ilvl="0">
      <w:start w:val="1"/>
      <w:numFmt w:val="decimal"/>
      <w:lvlText w:val="%1."/>
      <w:lvlJc w:val="left"/>
      <w:pPr>
        <w:tabs>
          <w:tab w:val="num" w:pos="360"/>
        </w:tabs>
        <w:ind w:left="360" w:hanging="360"/>
      </w:pPr>
    </w:lvl>
  </w:abstractNum>
  <w:abstractNum w:abstractNumId="9">
    <w:nsid w:val="FFFFFF89"/>
    <w:multiLevelType w:val="singleLevel"/>
    <w:tmpl w:val="1764A21A"/>
    <w:lvl w:ilvl="0">
      <w:start w:val="1"/>
      <w:numFmt w:val="bullet"/>
      <w:lvlText w:val=""/>
      <w:lvlJc w:val="left"/>
      <w:pPr>
        <w:tabs>
          <w:tab w:val="num" w:pos="360"/>
        </w:tabs>
        <w:ind w:left="360" w:hanging="360"/>
      </w:pPr>
      <w:rPr>
        <w:rFonts w:ascii="Symbol" w:hAnsi="Symbol" w:hint="default"/>
      </w:rPr>
    </w:lvl>
  </w:abstractNum>
  <w:abstractNum w:abstractNumId="10">
    <w:nsid w:val="09953732"/>
    <w:multiLevelType w:val="multilevel"/>
    <w:tmpl w:val="7A162BD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7AB710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85TrailerVersion" w:val="0"/>
    <w:docVar w:name="bpfile" w:val="Letter.mbp"/>
    <w:docVar w:name="CustomProperty_1_AuthorAdmittedLetterhead" w:val="??"/>
    <w:docVar w:name="CustomProperty_1_AuthorEmailLetterhead" w:val="brandon.marzo@troutmansanders.com??brandon.marzo@troutmansanders.com"/>
    <w:docVar w:name="CustomProperty_1_AuthorFaxLetterhead" w:val="404.962.6951??404.962.6951"/>
    <w:docVar w:name="CustomProperty_1_AuthorIntlFax" w:val="??"/>
    <w:docVar w:name="CustomProperty_1_AuthorIntlPhone" w:val="??"/>
    <w:docVar w:name="CustomProperty_1_AuthorNameChineseLetterhead" w:val="??"/>
    <w:docVar w:name="CustomProperty_1_AuthorPhoneLetterhead" w:val="404.885.3683??404.885.3683"/>
    <w:docVar w:name="CustomProperty_1_AuthorTitleLetterhead" w:val="??"/>
    <w:docVar w:name="CustomProperty_1_FullTypistInitials" w:val="??"/>
    <w:docVar w:name="CustomProperty_1_IncludeByLine" w:val="0??0"/>
    <w:docVar w:name="CustomProperty_1_LetterheadAdmittedIn2" w:val="??"/>
    <w:docVar w:name="DocStamp_1_OptionalControlValues" w:val="Library|&amp;Library|0|%l|Version|&amp;Version|0|%v|ClientMatter|&amp;Client/Matter|0|%cm"/>
    <w:docVar w:name="Letter_1_Alignment" w:val="0"/>
    <w:docVar w:name="Letter_1_Author" w:val="100633"/>
    <w:docVar w:name="Letter_1_AuthorFirmName" w:val="Troutman Sanders LLP"/>
    <w:docVar w:name="Letter_1_AuthorFirmSlogan" w:val="Attorneys at Law"/>
    <w:docVar w:name="Letter_1_AuthorName" w:val="Brandon F. Marzo"/>
    <w:docVar w:name="Letter_1_AuthorTitle" w:val="Practice Coordinating Partner"/>
    <w:docVar w:name="Letter_1_ClosingPhrase" w:val="Sincerely,"/>
    <w:docVar w:name="Letter_1_DateType" w:val="MMMM d, yyyy"/>
    <w:docVar w:name="Letter_1_ElectronicSignerName" w:val="Brandon F. Marzo"/>
    <w:docVar w:name="Letter_1_FirstLineIndent" w:val="0.5"/>
    <w:docVar w:name="Letter_1_FontName" w:val="Times New Roman"/>
    <w:docVar w:name="Letter_1_FontSize" w:val="12"/>
    <w:docVar w:name="Letter_1_HeaderAdditionalText" w:val="Mr. Reece McAlister"/>
    <w:docVar w:name="Letter_1_HeaderDeliveryPhrases" w:val="0"/>
    <w:docVar w:name="Letter_1_HeaderDeliveryPhrases2" w:val="0"/>
    <w:docVar w:name="Letter_1_IncludeAuthorTitle" w:val="0"/>
    <w:docVar w:name="Letter_1_IncludeFirmName" w:val="0"/>
    <w:docVar w:name="Letter_1_InsertType" w:val="0"/>
    <w:docVar w:name="Letter_1_Recipients" w:val="Mr. Reece McAlister"/>
    <w:docVar w:name="Letter_1_RelineFormatValues" w:val="0"/>
    <w:docVar w:name="Letter_1_Salutation" w:val="Dear :"/>
    <w:docVar w:name="Letter_1_UseElectronicSignature" w:val="False"/>
    <w:docVar w:name="LetterLH_1_Author" w:val="100633"/>
    <w:docVar w:name="LetterLH_1_IncludeLetterheadAdmittedIn" w:val="0"/>
    <w:docVar w:name="LetterLH_1_IncludeLetterheadCustom1" w:val="0"/>
    <w:docVar w:name="LetterLH_1_IncludeLetterheadCustom2" w:val="0"/>
    <w:docVar w:name="LetterLH_1_IncludeLetterheadCustom3" w:val="0"/>
    <w:docVar w:name="LetterLH_1_IncludeLetterheadEMail" w:val="-1"/>
    <w:docVar w:name="LetterLH_1_IncludeLetterheadFax" w:val="-1"/>
    <w:docVar w:name="LetterLH_1_IncludeLetterheadName" w:val="-1"/>
    <w:docVar w:name="LetterLH_1_IncludeLetterheadPhone" w:val="-1"/>
    <w:docVar w:name="LetterLH_1_IncludeLetterheadTitle" w:val="0"/>
    <w:docVar w:name="LetterLH_1_LetterheadAddress" w:val="Bank of America Plaza|vbcr|600 Peachtree Street NE, Suite 5200|vbcr|Atlanta, Georgia  30308-2216"/>
    <w:docVar w:name="LetterLH_1_LetterheadAdmittedIn" w:val="Admitted in: GA"/>
    <w:docVar w:name="LetterLH_1_LetterheadEMail" w:val="brandon.marzo@troutmansanders.com"/>
    <w:docVar w:name="LetterLH_1_LetterheadFax" w:val="404.962.6951"/>
    <w:docVar w:name="LetterLH_1_LetterheadFirmAddress1" w:val="Bank of America Plaza"/>
    <w:docVar w:name="LetterLH_1_LetterheadFirmAddress2" w:val="600 Peachtree Street NE"/>
    <w:docVar w:name="LetterLH_1_LetterheadFirmAddress3" w:val="Suite 5200"/>
    <w:docVar w:name="LetterLH_1_LetterheadFirmCity" w:val="Atlanta"/>
    <w:docVar w:name="LetterLH_1_LetterheadFirmCountry" w:val="U.S.A."/>
    <w:docVar w:name="LetterLH_1_LetterheadFirmDisplayName" w:val="Atlanta"/>
    <w:docVar w:name="LetterLH_1_LetterheadFirmFax" w:val="404.885.3900"/>
    <w:docVar w:name="LetterLH_1_LetterheadFirmName" w:val="Troutman Sanders LLP"/>
    <w:docVar w:name="LetterLH_1_LetterheadFirmPhone" w:val="404.885.3000"/>
    <w:docVar w:name="LetterLH_1_LetterheadFirmSlogan" w:val="Attorneys at Law"/>
    <w:docVar w:name="LetterLH_1_LetterheadFirmState" w:val="Georgia"/>
    <w:docVar w:name="LetterLH_1_LetterheadFirmStateAbbr" w:val="GA"/>
    <w:docVar w:name="LetterLH_1_LetterheadFirmURL" w:val="www.troutmansanders.com"/>
    <w:docVar w:name="LetterLH_1_LetterheadFirmZip" w:val="30308-2216"/>
    <w:docVar w:name="LetterLH_1_LetterheadName" w:val="Brandon F. Marzo"/>
    <w:docVar w:name="LetterLH_1_LetterheadPhone" w:val="404.885.3683"/>
    <w:docVar w:name="LetterLH_1_LetterheadTitle" w:val="Practice Coordinating Partner"/>
    <w:docVar w:name="LetterLH_1_LetterheadType" w:val="31"/>
    <w:docVar w:name="MPDocID" w:val="28859230"/>
    <w:docVar w:name="MPDocIDTemplate" w:val="%l| %n|v%v| %c|.%m"/>
    <w:docVar w:name="MPDocIDTemplateDefault" w:val="%l| %n|v%v| %c|.%m"/>
    <w:docVar w:name="NewDocStampType" w:val="7"/>
    <w:docVar w:name="ReUseAuthor" w:val="100633|Marzo, Brandon|brandon.marzo@troutmansanders.com|404.962.6951|Brandon|Brandon F. Marzo|Brandon Marzo||1023369\Georgia\475269\True|True|Marzo|F.|8|404.885.3683|Practice Coordinating Partner|zzmpAdmittedIn??Admitted in: GA|fldNameChinese??|fldPhoneInt??|fldFaxInt??"/>
    <w:docVar w:name="ReuseAuthorOptions" w:val="fldID??-100008|fldLastEditTime??4/27/2009 12:24:03 PM|cmbLetterheadType??31|cmbDateType??MMMM d, yyyy|chkIncludeLetterheadName??-1|chkIncludeLetterheadPhone??-1|chkIncludeLetterheadEMail??-1|chkIncludeLetterheadTitle??0|chkIncludeLetterheadFax??-1|chkIncludeLetterheadAdmittedIn??0|chkIncludeLetterheadCustom1??0|chkIncludeLetterheadCustom2??0|chkIncludeLetterheadCustom3??0|cmbClosingPhrases??Sincerely,|chkIncludeAuthorTitle??0|chkIncludeFirmName??0|cmbNormalFontName??Times New Roman|spnNormalFontSize??12|cmbBodyTextAlignment??0|spnBodyTextFirstLineIndent??0.5|chkCenterDeliveryPhrases??0|chkElectronicSignature??0"/>
    <w:docVar w:name="zzmpFixed_MacPacVersion" w:val="9.0"/>
    <w:docVar w:name="zzmpTrailerDateFormat" w:val="0"/>
  </w:docVars>
  <w:rsids>
    <w:rsidRoot w:val="00844ED9"/>
    <w:rsid w:val="000A4E6C"/>
    <w:rsid w:val="00166FF8"/>
    <w:rsid w:val="0019478B"/>
    <w:rsid w:val="00237AA1"/>
    <w:rsid w:val="002E1FF4"/>
    <w:rsid w:val="00366364"/>
    <w:rsid w:val="003666C6"/>
    <w:rsid w:val="004E364C"/>
    <w:rsid w:val="005A12DF"/>
    <w:rsid w:val="006B430C"/>
    <w:rsid w:val="007F33CB"/>
    <w:rsid w:val="00844ED9"/>
    <w:rsid w:val="009E6A48"/>
    <w:rsid w:val="00A24B91"/>
    <w:rsid w:val="00A92D0C"/>
    <w:rsid w:val="00AC04B7"/>
    <w:rsid w:val="00D77108"/>
    <w:rsid w:val="00EE2774"/>
    <w:rsid w:val="00FB4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Closing" w:uiPriority="0" w:qFormat="1"/>
    <w:lsdException w:name="Signature" w:uiPriority="0" w:qFormat="1"/>
    <w:lsdException w:name="Default Paragraph Font" w:uiPriority="0"/>
    <w:lsdException w:name="Body Text" w:uiPriority="0"/>
    <w:lsdException w:name="Subtitle" w:semiHidden="0" w:uiPriority="0" w:unhideWhenUsed="0"/>
    <w:lsdException w:name="Salutation" w:uiPriority="0"/>
    <w:lsdException w:name="Body Text Indent 2" w:uiPriority="0"/>
    <w:lsdException w:name="Block Text" w:uiPriority="0" w:qFormat="1"/>
    <w:lsdException w:name="Strong" w:uiPriority="22" w:unhideWhenUsed="0"/>
    <w:lsdException w:name="Emphasis" w:uiPriority="20" w:unhideWhenUsed="0"/>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0"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lsdException w:name="Bibliography" w:uiPriority="37"/>
    <w:lsdException w:name="TOC Heading" w:uiPriority="39" w:qFormat="1"/>
  </w:latentStyles>
  <w:style w:type="paragraph" w:default="1" w:styleId="Normal">
    <w:name w:val="Normal"/>
    <w:qFormat/>
    <w:rsid w:val="00844ED9"/>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qFormat/>
    <w:rsid w:val="00844E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44E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44ED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44ED9"/>
    <w:pPr>
      <w:keepNext/>
      <w:spacing w:before="240" w:after="60"/>
      <w:outlineLvl w:val="3"/>
    </w:pPr>
    <w:rPr>
      <w:b/>
      <w:bCs/>
      <w:sz w:val="28"/>
      <w:szCs w:val="28"/>
    </w:rPr>
  </w:style>
  <w:style w:type="paragraph" w:styleId="Heading5">
    <w:name w:val="heading 5"/>
    <w:basedOn w:val="Normal"/>
    <w:next w:val="Normal"/>
    <w:link w:val="Heading5Char"/>
    <w:qFormat/>
    <w:rsid w:val="00844ED9"/>
    <w:pPr>
      <w:spacing w:before="240" w:after="60"/>
      <w:outlineLvl w:val="4"/>
    </w:pPr>
    <w:rPr>
      <w:b/>
      <w:bCs/>
      <w:i/>
      <w:iCs/>
      <w:sz w:val="26"/>
      <w:szCs w:val="26"/>
    </w:rPr>
  </w:style>
  <w:style w:type="paragraph" w:styleId="Heading6">
    <w:name w:val="heading 6"/>
    <w:basedOn w:val="Normal"/>
    <w:next w:val="Normal"/>
    <w:link w:val="Heading6Char"/>
    <w:qFormat/>
    <w:rsid w:val="00844ED9"/>
    <w:pPr>
      <w:spacing w:before="240" w:after="60"/>
      <w:outlineLvl w:val="5"/>
    </w:pPr>
    <w:rPr>
      <w:b/>
      <w:bCs/>
      <w:sz w:val="22"/>
      <w:szCs w:val="22"/>
    </w:rPr>
  </w:style>
  <w:style w:type="paragraph" w:styleId="Heading7">
    <w:name w:val="heading 7"/>
    <w:basedOn w:val="Normal"/>
    <w:next w:val="Normal"/>
    <w:link w:val="Heading7Char"/>
    <w:qFormat/>
    <w:rsid w:val="00844ED9"/>
    <w:pPr>
      <w:spacing w:before="240" w:after="60"/>
      <w:outlineLvl w:val="6"/>
    </w:pPr>
    <w:rPr>
      <w:szCs w:val="24"/>
    </w:rPr>
  </w:style>
  <w:style w:type="paragraph" w:styleId="Heading8">
    <w:name w:val="heading 8"/>
    <w:basedOn w:val="Normal"/>
    <w:next w:val="Normal"/>
    <w:link w:val="Heading8Char"/>
    <w:qFormat/>
    <w:rsid w:val="00844ED9"/>
    <w:pPr>
      <w:spacing w:before="240" w:after="60"/>
      <w:outlineLvl w:val="7"/>
    </w:pPr>
    <w:rPr>
      <w:i/>
      <w:iCs/>
      <w:szCs w:val="24"/>
    </w:rPr>
  </w:style>
  <w:style w:type="paragraph" w:styleId="Heading9">
    <w:name w:val="heading 9"/>
    <w:basedOn w:val="Normal"/>
    <w:next w:val="Normal"/>
    <w:link w:val="Heading9Char"/>
    <w:qFormat/>
    <w:rsid w:val="00844ED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4ED9"/>
    <w:pPr>
      <w:spacing w:after="240"/>
      <w:ind w:firstLine="720"/>
    </w:pPr>
  </w:style>
  <w:style w:type="character" w:customStyle="1" w:styleId="BodyTextChar">
    <w:name w:val="Body Text Char"/>
    <w:link w:val="BodyText"/>
    <w:rsid w:val="00844ED9"/>
    <w:rPr>
      <w:rFonts w:ascii="Times New Roman" w:eastAsia="Times New Roman" w:hAnsi="Times New Roman" w:cs="Times New Roman"/>
      <w:sz w:val="24"/>
      <w:szCs w:val="20"/>
    </w:rPr>
  </w:style>
  <w:style w:type="paragraph" w:styleId="BlockText">
    <w:name w:val="Block Text"/>
    <w:basedOn w:val="Normal"/>
    <w:qFormat/>
    <w:rsid w:val="00FB458D"/>
    <w:pPr>
      <w:spacing w:before="120" w:after="120"/>
      <w:ind w:left="1440" w:right="1440"/>
    </w:pPr>
  </w:style>
  <w:style w:type="paragraph" w:customStyle="1" w:styleId="BTDSFL5">
    <w:name w:val="BT DS FL (.5)"/>
    <w:basedOn w:val="Normal"/>
    <w:qFormat/>
    <w:rsid w:val="00FB458D"/>
    <w:pPr>
      <w:spacing w:line="480" w:lineRule="auto"/>
      <w:ind w:firstLine="720"/>
    </w:pPr>
  </w:style>
  <w:style w:type="paragraph" w:customStyle="1" w:styleId="BTDSFL10">
    <w:name w:val="BT DS FL (1.0)"/>
    <w:basedOn w:val="Normal"/>
    <w:qFormat/>
    <w:rsid w:val="00FB458D"/>
    <w:pPr>
      <w:spacing w:line="480" w:lineRule="auto"/>
      <w:ind w:firstLine="1440"/>
    </w:pPr>
  </w:style>
  <w:style w:type="paragraph" w:customStyle="1" w:styleId="BTDSFL10Justified">
    <w:name w:val="BT DS FL (1.0) Justified"/>
    <w:basedOn w:val="Normal"/>
    <w:qFormat/>
    <w:rsid w:val="00FB458D"/>
    <w:pPr>
      <w:spacing w:line="480" w:lineRule="auto"/>
      <w:ind w:firstLine="1440"/>
      <w:jc w:val="both"/>
    </w:pPr>
  </w:style>
  <w:style w:type="paragraph" w:customStyle="1" w:styleId="BTDSFL5Justified">
    <w:name w:val="BT DS FL(.5) Justified"/>
    <w:basedOn w:val="Normal"/>
    <w:qFormat/>
    <w:rsid w:val="00FB458D"/>
    <w:pPr>
      <w:spacing w:line="480" w:lineRule="auto"/>
      <w:ind w:firstLine="720"/>
      <w:jc w:val="both"/>
    </w:pPr>
  </w:style>
  <w:style w:type="paragraph" w:customStyle="1" w:styleId="BTSSFL5">
    <w:name w:val="BT SS FL (.5)"/>
    <w:basedOn w:val="Normal"/>
    <w:qFormat/>
    <w:rsid w:val="00FB458D"/>
    <w:pPr>
      <w:spacing w:after="240"/>
      <w:ind w:firstLine="720"/>
    </w:pPr>
  </w:style>
  <w:style w:type="paragraph" w:customStyle="1" w:styleId="BTSSFL10">
    <w:name w:val="BT SS FL (1.0)"/>
    <w:basedOn w:val="Normal"/>
    <w:qFormat/>
    <w:rsid w:val="00FB458D"/>
    <w:pPr>
      <w:spacing w:after="240"/>
      <w:ind w:firstLine="1440"/>
    </w:pPr>
  </w:style>
  <w:style w:type="paragraph" w:customStyle="1" w:styleId="BTSSFL10Justified">
    <w:name w:val="BT SS FL (1.0) Justified"/>
    <w:basedOn w:val="Normal"/>
    <w:qFormat/>
    <w:rsid w:val="00FB458D"/>
    <w:pPr>
      <w:spacing w:after="240"/>
      <w:ind w:firstLine="1440"/>
      <w:jc w:val="both"/>
    </w:pPr>
  </w:style>
  <w:style w:type="paragraph" w:customStyle="1" w:styleId="BTSSFL5Justified">
    <w:name w:val="BT SS FL(.5) Justified"/>
    <w:basedOn w:val="Normal"/>
    <w:qFormat/>
    <w:rsid w:val="00FB458D"/>
    <w:pPr>
      <w:spacing w:after="240"/>
      <w:ind w:firstLine="720"/>
      <w:jc w:val="both"/>
    </w:pPr>
  </w:style>
  <w:style w:type="paragraph" w:styleId="Closing">
    <w:name w:val="Closing"/>
    <w:basedOn w:val="Normal"/>
    <w:link w:val="ClosingChar"/>
    <w:qFormat/>
    <w:rsid w:val="00FB458D"/>
    <w:pPr>
      <w:ind w:left="4320"/>
    </w:pPr>
  </w:style>
  <w:style w:type="character" w:customStyle="1" w:styleId="ClosingChar">
    <w:name w:val="Closing Char"/>
    <w:basedOn w:val="DefaultParagraphFont"/>
    <w:link w:val="Closing"/>
    <w:rsid w:val="00FB458D"/>
    <w:rPr>
      <w:rFonts w:ascii="Times New Roman" w:eastAsia="Times New Roman" w:hAnsi="Times New Roman" w:cs="Times New Roman"/>
      <w:sz w:val="24"/>
      <w:szCs w:val="24"/>
      <w:lang w:eastAsia="en-US"/>
    </w:rPr>
  </w:style>
  <w:style w:type="paragraph" w:styleId="Footer">
    <w:name w:val="footer"/>
    <w:basedOn w:val="Normal"/>
    <w:link w:val="FooterChar"/>
    <w:rsid w:val="00844ED9"/>
    <w:pPr>
      <w:tabs>
        <w:tab w:val="center" w:pos="4680"/>
        <w:tab w:val="right" w:pos="9360"/>
      </w:tabs>
    </w:pPr>
  </w:style>
  <w:style w:type="character" w:customStyle="1" w:styleId="FooterChar">
    <w:name w:val="Footer Char"/>
    <w:link w:val="Footer"/>
    <w:rsid w:val="00844ED9"/>
    <w:rPr>
      <w:rFonts w:ascii="Times New Roman" w:eastAsia="Times New Roman" w:hAnsi="Times New Roman" w:cs="Times New Roman"/>
      <w:sz w:val="24"/>
      <w:szCs w:val="20"/>
    </w:rPr>
  </w:style>
  <w:style w:type="paragraph" w:styleId="Header">
    <w:name w:val="header"/>
    <w:basedOn w:val="Normal"/>
    <w:link w:val="HeaderChar"/>
    <w:rsid w:val="00844ED9"/>
    <w:pPr>
      <w:tabs>
        <w:tab w:val="center" w:pos="4680"/>
      </w:tabs>
    </w:pPr>
  </w:style>
  <w:style w:type="character" w:customStyle="1" w:styleId="HeaderChar">
    <w:name w:val="Header Char"/>
    <w:basedOn w:val="DefaultParagraphFont"/>
    <w:link w:val="Header"/>
    <w:rsid w:val="00FB458D"/>
    <w:rPr>
      <w:rFonts w:ascii="Times New Roman" w:eastAsia="Times New Roman" w:hAnsi="Times New Roman" w:cs="Times New Roman"/>
      <w:sz w:val="24"/>
      <w:szCs w:val="20"/>
      <w:lang w:eastAsia="en-US"/>
    </w:rPr>
  </w:style>
  <w:style w:type="character" w:customStyle="1" w:styleId="Heading1Char">
    <w:name w:val="Heading 1 Char"/>
    <w:basedOn w:val="DefaultParagraphFont"/>
    <w:link w:val="Heading1"/>
    <w:rsid w:val="00FB458D"/>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FB458D"/>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FB458D"/>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FB458D"/>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FB458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FB458D"/>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FB458D"/>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FB458D"/>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FB458D"/>
    <w:rPr>
      <w:rFonts w:ascii="Arial" w:eastAsia="Times New Roman" w:hAnsi="Arial" w:cs="Arial"/>
      <w:lang w:eastAsia="en-US"/>
    </w:rPr>
  </w:style>
  <w:style w:type="paragraph" w:styleId="NoSpacing">
    <w:name w:val="No Spacing"/>
    <w:uiPriority w:val="1"/>
    <w:rsid w:val="00FB458D"/>
    <w:pPr>
      <w:spacing w:after="0" w:line="240" w:lineRule="auto"/>
    </w:pPr>
    <w:rPr>
      <w:rFonts w:ascii="Times New Roman" w:eastAsiaTheme="minorHAnsi" w:hAnsi="Times New Roman"/>
      <w:sz w:val="24"/>
      <w:szCs w:val="24"/>
      <w:lang w:eastAsia="en-US"/>
    </w:rPr>
  </w:style>
  <w:style w:type="paragraph" w:styleId="Signature">
    <w:name w:val="Signature"/>
    <w:basedOn w:val="Normal"/>
    <w:link w:val="SignatureChar"/>
    <w:qFormat/>
    <w:rsid w:val="00FB458D"/>
    <w:pPr>
      <w:ind w:left="4320"/>
    </w:pPr>
  </w:style>
  <w:style w:type="character" w:customStyle="1" w:styleId="SignatureChar">
    <w:name w:val="Signature Char"/>
    <w:basedOn w:val="DefaultParagraphFont"/>
    <w:link w:val="Signature"/>
    <w:rsid w:val="00FB458D"/>
    <w:rPr>
      <w:rFonts w:ascii="Times New Roman" w:eastAsia="Times New Roman" w:hAnsi="Times New Roman" w:cs="Times New Roman"/>
      <w:sz w:val="24"/>
      <w:szCs w:val="24"/>
      <w:lang w:eastAsia="en-US"/>
    </w:rPr>
  </w:style>
  <w:style w:type="paragraph" w:styleId="Subtitle">
    <w:name w:val="Subtitle"/>
    <w:basedOn w:val="Normal"/>
    <w:link w:val="SubtitleChar"/>
    <w:semiHidden/>
    <w:rsid w:val="00FB458D"/>
    <w:pPr>
      <w:spacing w:after="240"/>
      <w:outlineLvl w:val="1"/>
    </w:pPr>
    <w:rPr>
      <w:rFonts w:cs="Arial"/>
      <w:b/>
    </w:rPr>
  </w:style>
  <w:style w:type="character" w:customStyle="1" w:styleId="SubtitleChar">
    <w:name w:val="Subtitle Char"/>
    <w:basedOn w:val="DefaultParagraphFont"/>
    <w:link w:val="Subtitle"/>
    <w:semiHidden/>
    <w:rsid w:val="00FB458D"/>
    <w:rPr>
      <w:rFonts w:ascii="Times New Roman" w:eastAsia="Times New Roman" w:hAnsi="Times New Roman" w:cs="Arial"/>
      <w:b/>
      <w:sz w:val="24"/>
      <w:szCs w:val="24"/>
      <w:lang w:eastAsia="en-US"/>
    </w:rPr>
  </w:style>
  <w:style w:type="paragraph" w:styleId="Title">
    <w:name w:val="Title"/>
    <w:basedOn w:val="Normal"/>
    <w:next w:val="Normal"/>
    <w:link w:val="TitleChar"/>
    <w:qFormat/>
    <w:rsid w:val="00FB458D"/>
    <w:pPr>
      <w:spacing w:after="240"/>
      <w:jc w:val="center"/>
      <w:outlineLvl w:val="0"/>
    </w:pPr>
    <w:rPr>
      <w:rFonts w:cs="Arial"/>
      <w:b/>
      <w:bCs/>
      <w:caps/>
      <w:szCs w:val="32"/>
      <w:u w:val="single"/>
    </w:rPr>
  </w:style>
  <w:style w:type="character" w:customStyle="1" w:styleId="TitleChar">
    <w:name w:val="Title Char"/>
    <w:basedOn w:val="DefaultParagraphFont"/>
    <w:link w:val="Title"/>
    <w:rsid w:val="00FB458D"/>
    <w:rPr>
      <w:rFonts w:ascii="Times New Roman" w:eastAsia="Times New Roman" w:hAnsi="Times New Roman" w:cs="Arial"/>
      <w:b/>
      <w:bCs/>
      <w:caps/>
      <w:sz w:val="24"/>
      <w:szCs w:val="32"/>
      <w:u w:val="single"/>
      <w:lang w:eastAsia="en-US"/>
    </w:rPr>
  </w:style>
  <w:style w:type="paragraph" w:customStyle="1" w:styleId="LetterDate">
    <w:name w:val="Letter Date"/>
    <w:basedOn w:val="Normal"/>
    <w:next w:val="BodyText"/>
    <w:rsid w:val="00844ED9"/>
    <w:pPr>
      <w:spacing w:before="360" w:after="720"/>
      <w:jc w:val="center"/>
    </w:pPr>
  </w:style>
  <w:style w:type="paragraph" w:customStyle="1" w:styleId="Addressee">
    <w:name w:val="Addressee"/>
    <w:basedOn w:val="Normal"/>
    <w:rsid w:val="00844ED9"/>
  </w:style>
  <w:style w:type="paragraph" w:customStyle="1" w:styleId="LetterSignature">
    <w:name w:val="Letter Signature"/>
    <w:basedOn w:val="Normal"/>
    <w:rsid w:val="00844ED9"/>
    <w:pPr>
      <w:keepNext/>
      <w:keepLines/>
      <w:ind w:left="4680"/>
    </w:pPr>
  </w:style>
  <w:style w:type="paragraph" w:customStyle="1" w:styleId="Reline">
    <w:name w:val="Reline"/>
    <w:basedOn w:val="Normal"/>
    <w:qFormat/>
    <w:rsid w:val="00844ED9"/>
    <w:pPr>
      <w:tabs>
        <w:tab w:val="left" w:pos="1152"/>
        <w:tab w:val="left" w:pos="2160"/>
      </w:tabs>
      <w:spacing w:before="240"/>
    </w:pPr>
    <w:rPr>
      <w:b/>
    </w:rPr>
  </w:style>
  <w:style w:type="paragraph" w:styleId="Salutation">
    <w:name w:val="Salutation"/>
    <w:basedOn w:val="Normal"/>
    <w:next w:val="BodyText"/>
    <w:link w:val="SalutationChar"/>
    <w:rsid w:val="00844ED9"/>
    <w:pPr>
      <w:spacing w:before="240" w:after="240"/>
    </w:pPr>
  </w:style>
  <w:style w:type="character" w:customStyle="1" w:styleId="SalutationChar">
    <w:name w:val="Salutation Char"/>
    <w:basedOn w:val="DefaultParagraphFont"/>
    <w:link w:val="Salutation"/>
    <w:rsid w:val="00844ED9"/>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844ED9"/>
    <w:pPr>
      <w:spacing w:after="240"/>
    </w:pPr>
    <w:rPr>
      <w:b/>
      <w:caps/>
    </w:rPr>
  </w:style>
  <w:style w:type="paragraph" w:customStyle="1" w:styleId="SignerNames">
    <w:name w:val="Signer Names"/>
    <w:basedOn w:val="LetterSignature"/>
    <w:rsid w:val="00844ED9"/>
  </w:style>
  <w:style w:type="paragraph" w:customStyle="1" w:styleId="Letterhead">
    <w:name w:val="Letterhead"/>
    <w:link w:val="LetterheadChar"/>
    <w:rsid w:val="00844ED9"/>
    <w:pPr>
      <w:spacing w:after="40" w:line="240" w:lineRule="auto"/>
    </w:pPr>
    <w:rPr>
      <w:rFonts w:ascii="Arial" w:eastAsia="Times New Roman" w:hAnsi="Arial" w:cs="Times New Roman"/>
      <w:noProof/>
      <w:spacing w:val="4"/>
      <w:w w:val="90"/>
      <w:sz w:val="13"/>
      <w:szCs w:val="21"/>
      <w:lang w:eastAsia="en-US"/>
    </w:rPr>
  </w:style>
  <w:style w:type="paragraph" w:customStyle="1" w:styleId="LetterSignatureSub">
    <w:name w:val="Letter Signature Sub"/>
    <w:basedOn w:val="LetterSignature"/>
    <w:rsid w:val="00844ED9"/>
    <w:pPr>
      <w:spacing w:before="240"/>
      <w:ind w:left="720" w:hanging="720"/>
    </w:pPr>
  </w:style>
  <w:style w:type="paragraph" w:styleId="Quote">
    <w:name w:val="Quote"/>
    <w:basedOn w:val="Normal"/>
    <w:next w:val="BodyTextContinued"/>
    <w:link w:val="QuoteChar"/>
    <w:qFormat/>
    <w:rsid w:val="00844ED9"/>
    <w:pPr>
      <w:spacing w:after="240"/>
      <w:ind w:left="1440" w:right="1440"/>
    </w:pPr>
  </w:style>
  <w:style w:type="character" w:customStyle="1" w:styleId="QuoteChar">
    <w:name w:val="Quote Char"/>
    <w:basedOn w:val="DefaultParagraphFont"/>
    <w:link w:val="Quote"/>
    <w:rsid w:val="00844ED9"/>
    <w:rPr>
      <w:rFonts w:ascii="Times New Roman" w:eastAsia="Times New Roman" w:hAnsi="Times New Roman" w:cs="Times New Roman"/>
      <w:sz w:val="24"/>
      <w:szCs w:val="20"/>
      <w:lang w:eastAsia="en-US"/>
    </w:rPr>
  </w:style>
  <w:style w:type="paragraph" w:customStyle="1" w:styleId="CarrierReLine">
    <w:name w:val="Carrier ReLine"/>
    <w:basedOn w:val="Normal"/>
    <w:next w:val="Normal"/>
    <w:rsid w:val="00844ED9"/>
    <w:pPr>
      <w:tabs>
        <w:tab w:val="left" w:pos="1152"/>
        <w:tab w:val="left" w:pos="2160"/>
        <w:tab w:val="left" w:pos="3082"/>
        <w:tab w:val="left" w:pos="3715"/>
      </w:tabs>
    </w:pPr>
    <w:rPr>
      <w:b/>
      <w:bCs/>
      <w:szCs w:val="24"/>
    </w:rPr>
  </w:style>
  <w:style w:type="paragraph" w:customStyle="1" w:styleId="BodyTextContinued">
    <w:name w:val="Body Text Continued"/>
    <w:basedOn w:val="BodyText"/>
    <w:next w:val="BodyText"/>
    <w:rsid w:val="00844ED9"/>
  </w:style>
  <w:style w:type="paragraph" w:styleId="BalloonText">
    <w:name w:val="Balloon Text"/>
    <w:basedOn w:val="Normal"/>
    <w:link w:val="BalloonTextChar"/>
    <w:rsid w:val="00844ED9"/>
    <w:rPr>
      <w:rFonts w:ascii="Tahoma" w:hAnsi="Tahoma" w:cs="Tahoma"/>
      <w:sz w:val="16"/>
      <w:szCs w:val="16"/>
    </w:rPr>
  </w:style>
  <w:style w:type="character" w:customStyle="1" w:styleId="BalloonTextChar">
    <w:name w:val="Balloon Text Char"/>
    <w:basedOn w:val="DefaultParagraphFont"/>
    <w:link w:val="BalloonText"/>
    <w:rsid w:val="00844ED9"/>
    <w:rPr>
      <w:rFonts w:ascii="Tahoma" w:eastAsia="Times New Roman" w:hAnsi="Tahoma" w:cs="Tahoma"/>
      <w:sz w:val="16"/>
      <w:szCs w:val="16"/>
      <w:lang w:eastAsia="en-US"/>
    </w:rPr>
  </w:style>
  <w:style w:type="paragraph" w:styleId="Caption">
    <w:name w:val="caption"/>
    <w:basedOn w:val="Normal"/>
    <w:next w:val="Normal"/>
    <w:qFormat/>
    <w:rsid w:val="00844ED9"/>
    <w:rPr>
      <w:b/>
      <w:bCs/>
      <w:sz w:val="20"/>
    </w:rPr>
  </w:style>
  <w:style w:type="character" w:styleId="CommentReference">
    <w:name w:val="annotation reference"/>
    <w:semiHidden/>
    <w:rsid w:val="00844ED9"/>
    <w:rPr>
      <w:sz w:val="16"/>
      <w:szCs w:val="16"/>
    </w:rPr>
  </w:style>
  <w:style w:type="paragraph" w:styleId="CommentText">
    <w:name w:val="annotation text"/>
    <w:basedOn w:val="Normal"/>
    <w:link w:val="CommentTextChar"/>
    <w:semiHidden/>
    <w:rsid w:val="00844ED9"/>
    <w:rPr>
      <w:sz w:val="20"/>
    </w:rPr>
  </w:style>
  <w:style w:type="character" w:customStyle="1" w:styleId="CommentTextChar">
    <w:name w:val="Comment Text Char"/>
    <w:basedOn w:val="DefaultParagraphFont"/>
    <w:link w:val="CommentText"/>
    <w:semiHidden/>
    <w:rsid w:val="00844ED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844ED9"/>
    <w:rPr>
      <w:b/>
      <w:bCs/>
    </w:rPr>
  </w:style>
  <w:style w:type="character" w:customStyle="1" w:styleId="CommentSubjectChar">
    <w:name w:val="Comment Subject Char"/>
    <w:basedOn w:val="CommentTextChar"/>
    <w:link w:val="CommentSubject"/>
    <w:rsid w:val="00844ED9"/>
    <w:rPr>
      <w:b/>
      <w:bCs/>
    </w:rPr>
  </w:style>
  <w:style w:type="paragraph" w:styleId="DocumentMap">
    <w:name w:val="Document Map"/>
    <w:basedOn w:val="Normal"/>
    <w:link w:val="DocumentMapChar"/>
    <w:semiHidden/>
    <w:rsid w:val="00844ED9"/>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4ED9"/>
    <w:rPr>
      <w:rFonts w:ascii="Tahoma" w:eastAsia="Times New Roman" w:hAnsi="Tahoma" w:cs="Tahoma"/>
      <w:sz w:val="20"/>
      <w:szCs w:val="20"/>
      <w:shd w:val="clear" w:color="auto" w:fill="000080"/>
      <w:lang w:eastAsia="en-US"/>
    </w:rPr>
  </w:style>
  <w:style w:type="character" w:styleId="EndnoteReference">
    <w:name w:val="endnote reference"/>
    <w:semiHidden/>
    <w:rsid w:val="00844ED9"/>
    <w:rPr>
      <w:vertAlign w:val="superscript"/>
    </w:rPr>
  </w:style>
  <w:style w:type="paragraph" w:styleId="EndnoteText">
    <w:name w:val="endnote text"/>
    <w:basedOn w:val="Normal"/>
    <w:link w:val="EndnoteTextChar"/>
    <w:semiHidden/>
    <w:rsid w:val="00844ED9"/>
    <w:rPr>
      <w:sz w:val="20"/>
    </w:rPr>
  </w:style>
  <w:style w:type="character" w:customStyle="1" w:styleId="EndnoteTextChar">
    <w:name w:val="Endnote Text Char"/>
    <w:basedOn w:val="DefaultParagraphFont"/>
    <w:link w:val="EndnoteText"/>
    <w:semiHidden/>
    <w:rsid w:val="00844ED9"/>
    <w:rPr>
      <w:rFonts w:ascii="Times New Roman" w:eastAsia="Times New Roman" w:hAnsi="Times New Roman" w:cs="Times New Roman"/>
      <w:sz w:val="20"/>
      <w:szCs w:val="20"/>
      <w:lang w:eastAsia="en-US"/>
    </w:rPr>
  </w:style>
  <w:style w:type="character" w:styleId="FootnoteReference">
    <w:name w:val="footnote reference"/>
    <w:semiHidden/>
    <w:rsid w:val="00844ED9"/>
    <w:rPr>
      <w:vertAlign w:val="superscript"/>
    </w:rPr>
  </w:style>
  <w:style w:type="paragraph" w:styleId="FootnoteText">
    <w:name w:val="footnote text"/>
    <w:basedOn w:val="Normal"/>
    <w:link w:val="FootnoteTextChar"/>
    <w:semiHidden/>
    <w:rsid w:val="00844ED9"/>
    <w:rPr>
      <w:sz w:val="20"/>
    </w:rPr>
  </w:style>
  <w:style w:type="character" w:customStyle="1" w:styleId="FootnoteTextChar">
    <w:name w:val="Footnote Text Char"/>
    <w:basedOn w:val="DefaultParagraphFont"/>
    <w:link w:val="FootnoteText"/>
    <w:semiHidden/>
    <w:rsid w:val="00844ED9"/>
    <w:rPr>
      <w:rFonts w:ascii="Times New Roman" w:eastAsia="Times New Roman" w:hAnsi="Times New Roman" w:cs="Times New Roman"/>
      <w:sz w:val="20"/>
      <w:szCs w:val="20"/>
      <w:lang w:eastAsia="en-US"/>
    </w:rPr>
  </w:style>
  <w:style w:type="paragraph" w:styleId="Index1">
    <w:name w:val="index 1"/>
    <w:basedOn w:val="Normal"/>
    <w:next w:val="Normal"/>
    <w:autoRedefine/>
    <w:semiHidden/>
    <w:rsid w:val="00844ED9"/>
    <w:pPr>
      <w:ind w:left="240" w:hanging="240"/>
    </w:pPr>
  </w:style>
  <w:style w:type="paragraph" w:styleId="Index2">
    <w:name w:val="index 2"/>
    <w:basedOn w:val="Normal"/>
    <w:next w:val="Normal"/>
    <w:autoRedefine/>
    <w:semiHidden/>
    <w:rsid w:val="00844ED9"/>
    <w:pPr>
      <w:ind w:left="480" w:hanging="240"/>
    </w:pPr>
  </w:style>
  <w:style w:type="paragraph" w:styleId="Index3">
    <w:name w:val="index 3"/>
    <w:basedOn w:val="Normal"/>
    <w:next w:val="Normal"/>
    <w:autoRedefine/>
    <w:semiHidden/>
    <w:rsid w:val="00844ED9"/>
    <w:pPr>
      <w:ind w:left="720" w:hanging="240"/>
    </w:pPr>
  </w:style>
  <w:style w:type="paragraph" w:styleId="Index4">
    <w:name w:val="index 4"/>
    <w:basedOn w:val="Normal"/>
    <w:next w:val="Normal"/>
    <w:autoRedefine/>
    <w:semiHidden/>
    <w:rsid w:val="00844ED9"/>
    <w:pPr>
      <w:ind w:left="960" w:hanging="240"/>
    </w:pPr>
  </w:style>
  <w:style w:type="paragraph" w:styleId="Index5">
    <w:name w:val="index 5"/>
    <w:basedOn w:val="Normal"/>
    <w:next w:val="Normal"/>
    <w:autoRedefine/>
    <w:semiHidden/>
    <w:rsid w:val="00844ED9"/>
    <w:pPr>
      <w:ind w:left="1200" w:hanging="240"/>
    </w:pPr>
  </w:style>
  <w:style w:type="paragraph" w:styleId="Index6">
    <w:name w:val="index 6"/>
    <w:basedOn w:val="Normal"/>
    <w:next w:val="Normal"/>
    <w:autoRedefine/>
    <w:semiHidden/>
    <w:rsid w:val="00844ED9"/>
    <w:pPr>
      <w:ind w:left="1440" w:hanging="240"/>
    </w:pPr>
  </w:style>
  <w:style w:type="paragraph" w:styleId="Index7">
    <w:name w:val="index 7"/>
    <w:basedOn w:val="Normal"/>
    <w:next w:val="Normal"/>
    <w:autoRedefine/>
    <w:semiHidden/>
    <w:rsid w:val="00844ED9"/>
    <w:pPr>
      <w:ind w:left="1680" w:hanging="240"/>
    </w:pPr>
  </w:style>
  <w:style w:type="paragraph" w:styleId="Index8">
    <w:name w:val="index 8"/>
    <w:basedOn w:val="Normal"/>
    <w:next w:val="Normal"/>
    <w:autoRedefine/>
    <w:semiHidden/>
    <w:rsid w:val="00844ED9"/>
    <w:pPr>
      <w:ind w:left="1920" w:hanging="240"/>
    </w:pPr>
  </w:style>
  <w:style w:type="paragraph" w:styleId="Index9">
    <w:name w:val="index 9"/>
    <w:basedOn w:val="Normal"/>
    <w:next w:val="Normal"/>
    <w:autoRedefine/>
    <w:semiHidden/>
    <w:rsid w:val="00844ED9"/>
    <w:pPr>
      <w:ind w:left="2160" w:hanging="240"/>
    </w:pPr>
  </w:style>
  <w:style w:type="paragraph" w:styleId="IndexHeading">
    <w:name w:val="index heading"/>
    <w:basedOn w:val="Normal"/>
    <w:next w:val="Index1"/>
    <w:semiHidden/>
    <w:rsid w:val="00844ED9"/>
    <w:rPr>
      <w:rFonts w:ascii="Arial" w:hAnsi="Arial" w:cs="Arial"/>
      <w:b/>
      <w:bCs/>
    </w:rPr>
  </w:style>
  <w:style w:type="paragraph" w:styleId="MacroText">
    <w:name w:val="macro"/>
    <w:link w:val="MacroTextChar"/>
    <w:semiHidden/>
    <w:rsid w:val="00844E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MacroTextChar">
    <w:name w:val="Macro Text Char"/>
    <w:basedOn w:val="DefaultParagraphFont"/>
    <w:link w:val="MacroText"/>
    <w:semiHidden/>
    <w:rsid w:val="00844ED9"/>
    <w:rPr>
      <w:rFonts w:ascii="Courier New" w:eastAsia="Times New Roman" w:hAnsi="Courier New" w:cs="Courier New"/>
      <w:sz w:val="20"/>
      <w:szCs w:val="20"/>
      <w:lang w:eastAsia="en-US"/>
    </w:rPr>
  </w:style>
  <w:style w:type="paragraph" w:styleId="TableofAuthorities">
    <w:name w:val="table of authorities"/>
    <w:basedOn w:val="Normal"/>
    <w:next w:val="Normal"/>
    <w:semiHidden/>
    <w:rsid w:val="00844ED9"/>
    <w:pPr>
      <w:ind w:left="240" w:hanging="240"/>
    </w:pPr>
  </w:style>
  <w:style w:type="paragraph" w:styleId="TableofFigures">
    <w:name w:val="table of figures"/>
    <w:basedOn w:val="Normal"/>
    <w:next w:val="Normal"/>
    <w:semiHidden/>
    <w:rsid w:val="00844ED9"/>
  </w:style>
  <w:style w:type="paragraph" w:styleId="TOAHeading">
    <w:name w:val="toa heading"/>
    <w:basedOn w:val="Normal"/>
    <w:next w:val="Normal"/>
    <w:semiHidden/>
    <w:rsid w:val="00844ED9"/>
    <w:pPr>
      <w:spacing w:before="120"/>
    </w:pPr>
    <w:rPr>
      <w:rFonts w:ascii="Arial" w:hAnsi="Arial" w:cs="Arial"/>
      <w:b/>
      <w:bCs/>
      <w:szCs w:val="24"/>
    </w:rPr>
  </w:style>
  <w:style w:type="paragraph" w:styleId="TOC1">
    <w:name w:val="toc 1"/>
    <w:basedOn w:val="Normal"/>
    <w:next w:val="Normal"/>
    <w:autoRedefine/>
    <w:semiHidden/>
    <w:rsid w:val="00844ED9"/>
  </w:style>
  <w:style w:type="paragraph" w:styleId="TOC2">
    <w:name w:val="toc 2"/>
    <w:basedOn w:val="Normal"/>
    <w:next w:val="Normal"/>
    <w:autoRedefine/>
    <w:semiHidden/>
    <w:rsid w:val="00844ED9"/>
    <w:pPr>
      <w:ind w:left="240"/>
    </w:pPr>
  </w:style>
  <w:style w:type="paragraph" w:styleId="TOC3">
    <w:name w:val="toc 3"/>
    <w:basedOn w:val="Normal"/>
    <w:next w:val="Normal"/>
    <w:autoRedefine/>
    <w:semiHidden/>
    <w:rsid w:val="00844ED9"/>
    <w:pPr>
      <w:ind w:left="480"/>
    </w:pPr>
  </w:style>
  <w:style w:type="paragraph" w:styleId="TOC4">
    <w:name w:val="toc 4"/>
    <w:basedOn w:val="Normal"/>
    <w:next w:val="Normal"/>
    <w:autoRedefine/>
    <w:semiHidden/>
    <w:rsid w:val="00844ED9"/>
    <w:pPr>
      <w:ind w:left="720"/>
    </w:pPr>
  </w:style>
  <w:style w:type="paragraph" w:styleId="TOC5">
    <w:name w:val="toc 5"/>
    <w:basedOn w:val="Normal"/>
    <w:next w:val="Normal"/>
    <w:autoRedefine/>
    <w:semiHidden/>
    <w:rsid w:val="00844ED9"/>
    <w:pPr>
      <w:ind w:left="960"/>
    </w:pPr>
  </w:style>
  <w:style w:type="paragraph" w:styleId="TOC6">
    <w:name w:val="toc 6"/>
    <w:basedOn w:val="Normal"/>
    <w:next w:val="Normal"/>
    <w:autoRedefine/>
    <w:semiHidden/>
    <w:rsid w:val="00844ED9"/>
    <w:pPr>
      <w:ind w:left="1200"/>
    </w:pPr>
  </w:style>
  <w:style w:type="paragraph" w:styleId="TOC7">
    <w:name w:val="toc 7"/>
    <w:basedOn w:val="Normal"/>
    <w:next w:val="Normal"/>
    <w:autoRedefine/>
    <w:semiHidden/>
    <w:rsid w:val="00844ED9"/>
    <w:pPr>
      <w:ind w:left="1440"/>
    </w:pPr>
  </w:style>
  <w:style w:type="paragraph" w:styleId="TOC8">
    <w:name w:val="toc 8"/>
    <w:basedOn w:val="Normal"/>
    <w:next w:val="Normal"/>
    <w:autoRedefine/>
    <w:semiHidden/>
    <w:rsid w:val="00844ED9"/>
    <w:pPr>
      <w:ind w:left="1680"/>
    </w:pPr>
  </w:style>
  <w:style w:type="paragraph" w:styleId="TOC9">
    <w:name w:val="toc 9"/>
    <w:basedOn w:val="Normal"/>
    <w:next w:val="Normal"/>
    <w:autoRedefine/>
    <w:semiHidden/>
    <w:rsid w:val="00844ED9"/>
    <w:pPr>
      <w:ind w:left="1920"/>
    </w:pPr>
  </w:style>
  <w:style w:type="table" w:styleId="TableGrid">
    <w:name w:val="Table Grid"/>
    <w:basedOn w:val="TableNormal"/>
    <w:rsid w:val="00844ED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844ED9"/>
    <w:pPr>
      <w:spacing w:after="120" w:line="480" w:lineRule="auto"/>
      <w:ind w:left="360"/>
    </w:pPr>
  </w:style>
  <w:style w:type="character" w:customStyle="1" w:styleId="BodyTextIndent2Char">
    <w:name w:val="Body Text Indent 2 Char"/>
    <w:basedOn w:val="DefaultParagraphFont"/>
    <w:link w:val="BodyTextIndent2"/>
    <w:rsid w:val="00844ED9"/>
    <w:rPr>
      <w:rFonts w:ascii="Times New Roman" w:eastAsia="Times New Roman" w:hAnsi="Times New Roman" w:cs="Times New Roman"/>
      <w:sz w:val="24"/>
      <w:szCs w:val="20"/>
      <w:lang w:eastAsia="en-US"/>
    </w:rPr>
  </w:style>
  <w:style w:type="paragraph" w:customStyle="1" w:styleId="LetterheadAuthor">
    <w:name w:val="Letterhead Author"/>
    <w:basedOn w:val="Letterhead"/>
    <w:link w:val="LetterheadAuthorChar"/>
    <w:rsid w:val="00844ED9"/>
    <w:rPr>
      <w:szCs w:val="10"/>
    </w:rPr>
  </w:style>
  <w:style w:type="paragraph" w:customStyle="1" w:styleId="SpecialReLine">
    <w:name w:val="Special ReLine"/>
    <w:basedOn w:val="Normal"/>
    <w:rsid w:val="00844ED9"/>
    <w:pPr>
      <w:tabs>
        <w:tab w:val="left" w:pos="1152"/>
        <w:tab w:val="left" w:pos="2160"/>
      </w:tabs>
    </w:pPr>
    <w:rPr>
      <w:b/>
      <w:szCs w:val="24"/>
    </w:rPr>
  </w:style>
  <w:style w:type="paragraph" w:customStyle="1" w:styleId="LetterheadFooter">
    <w:name w:val="Letterhead Footer"/>
    <w:basedOn w:val="Normal"/>
    <w:rsid w:val="00844ED9"/>
    <w:pPr>
      <w:spacing w:line="300" w:lineRule="auto"/>
      <w:jc w:val="center"/>
    </w:pPr>
    <w:rPr>
      <w:rFonts w:ascii="Arial" w:hAnsi="Arial"/>
      <w:caps/>
      <w:noProof/>
      <w:spacing w:val="28"/>
      <w:w w:val="90"/>
      <w:sz w:val="13"/>
      <w:szCs w:val="13"/>
    </w:rPr>
  </w:style>
  <w:style w:type="paragraph" w:customStyle="1" w:styleId="HeaderDeliveryPhrase">
    <w:name w:val="Header Delivery Phrase"/>
    <w:basedOn w:val="DeliveryPhrase"/>
    <w:qFormat/>
    <w:rsid w:val="00844ED9"/>
    <w:pPr>
      <w:spacing w:after="120"/>
    </w:pPr>
  </w:style>
  <w:style w:type="paragraph" w:customStyle="1" w:styleId="LetterheadAuthor0">
    <w:name w:val="LetterheadAuthor"/>
    <w:link w:val="LetterheadAuthorChar0"/>
    <w:rsid w:val="00844ED9"/>
    <w:pPr>
      <w:tabs>
        <w:tab w:val="left" w:pos="7200"/>
      </w:tabs>
      <w:suppressAutoHyphens/>
      <w:spacing w:after="0" w:line="240" w:lineRule="auto"/>
    </w:pPr>
    <w:rPr>
      <w:rFonts w:ascii="Book Antiqua" w:eastAsia="PMingLiU" w:hAnsi="Book Antiqua" w:cs="Times New Roman"/>
      <w:sz w:val="14"/>
      <w:szCs w:val="20"/>
      <w:lang w:eastAsia="en-US"/>
    </w:rPr>
  </w:style>
  <w:style w:type="character" w:customStyle="1" w:styleId="LetterheadAuthorChar0">
    <w:name w:val="LetterheadAuthor Char"/>
    <w:link w:val="LetterheadAuthor0"/>
    <w:rsid w:val="00844ED9"/>
    <w:rPr>
      <w:rFonts w:ascii="Book Antiqua" w:eastAsia="PMingLiU" w:hAnsi="Book Antiqua" w:cs="Times New Roman"/>
      <w:sz w:val="14"/>
      <w:szCs w:val="20"/>
      <w:lang w:eastAsia="en-US"/>
    </w:rPr>
  </w:style>
  <w:style w:type="character" w:customStyle="1" w:styleId="LetterheadAuthorChar">
    <w:name w:val="Letterhead Author Char"/>
    <w:link w:val="LetterheadAuthor"/>
    <w:rsid w:val="00844ED9"/>
    <w:rPr>
      <w:rFonts w:ascii="Arial" w:eastAsia="Times New Roman" w:hAnsi="Arial" w:cs="Times New Roman"/>
      <w:noProof/>
      <w:spacing w:val="4"/>
      <w:w w:val="90"/>
      <w:sz w:val="13"/>
      <w:szCs w:val="10"/>
    </w:rPr>
  </w:style>
  <w:style w:type="character" w:customStyle="1" w:styleId="LetterheadChar">
    <w:name w:val="Letterhead Char"/>
    <w:link w:val="Letterhead"/>
    <w:rsid w:val="00844ED9"/>
    <w:rPr>
      <w:rFonts w:ascii="Arial" w:eastAsia="Times New Roman" w:hAnsi="Arial" w:cs="Times New Roman"/>
      <w:noProof/>
      <w:spacing w:val="4"/>
      <w:w w:val="90"/>
      <w:sz w:val="13"/>
      <w:szCs w:val="21"/>
      <w:lang w:eastAsia="en-US"/>
    </w:rPr>
  </w:style>
  <w:style w:type="character" w:customStyle="1" w:styleId="zzmpTrailerItem">
    <w:name w:val="zzmpTrailerItem"/>
    <w:basedOn w:val="DefaultParagraphFont"/>
    <w:rsid w:val="00166FF8"/>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Letter.dotx</Template>
  <TotalTime>57</TotalTime>
  <Pages>3</Pages>
  <Words>1121</Words>
  <Characters>6171</Characters>
  <Application>Microsoft Office Word</Application>
  <DocSecurity>0</DocSecurity>
  <Lines>109</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dc:creator>
  <cp:keywords/>
  <dc:description/>
  <cp:lastModifiedBy>holt</cp:lastModifiedBy>
  <cp:revision>4</cp:revision>
  <cp:lastPrinted>2016-07-26T18:57:00Z</cp:lastPrinted>
  <dcterms:created xsi:type="dcterms:W3CDTF">2016-07-26T16:39:00Z</dcterms:created>
  <dcterms:modified xsi:type="dcterms:W3CDTF">2016-07-26T19:03:00Z</dcterms:modified>
</cp:coreProperties>
</file>