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999" w:rsidRPr="000E7830" w:rsidRDefault="00642999" w:rsidP="00390A69">
      <w:pPr>
        <w:pStyle w:val="BodyText"/>
        <w:spacing w:after="240"/>
        <w:ind w:left="1440" w:hanging="1440"/>
        <w:jc w:val="center"/>
        <w:rPr>
          <w:rFonts w:ascii="Arial" w:hAnsi="Arial" w:cs="Arial"/>
          <w:b/>
          <w:sz w:val="28"/>
          <w:szCs w:val="28"/>
        </w:rPr>
      </w:pPr>
    </w:p>
    <w:p w:rsidR="00642999" w:rsidRPr="000E7830" w:rsidRDefault="00642999" w:rsidP="002D55FF">
      <w:pPr>
        <w:overflowPunct w:val="0"/>
        <w:autoSpaceDE w:val="0"/>
        <w:autoSpaceDN w:val="0"/>
        <w:adjustRightInd w:val="0"/>
        <w:spacing w:beforeLines="60" w:afterLines="60"/>
        <w:jc w:val="both"/>
        <w:textAlignment w:val="baseline"/>
        <w:rPr>
          <w:rFonts w:ascii="Arial" w:hAnsi="Arial" w:cs="Arial"/>
          <w:b/>
        </w:rPr>
      </w:pPr>
      <w:r w:rsidRPr="000E7830">
        <w:rPr>
          <w:rFonts w:ascii="Arial" w:hAnsi="Arial" w:cs="Arial"/>
          <w:b/>
        </w:rPr>
        <w:t>STF-HPSC-9</w:t>
      </w:r>
      <w:r>
        <w:rPr>
          <w:rFonts w:ascii="Arial" w:hAnsi="Arial" w:cs="Arial"/>
          <w:b/>
        </w:rPr>
        <w:t>-25</w:t>
      </w:r>
      <w:r w:rsidRPr="000E7830">
        <w:rPr>
          <w:rFonts w:ascii="Arial" w:hAnsi="Arial" w:cs="Arial"/>
          <w:b/>
        </w:rPr>
        <w:t>:</w:t>
      </w:r>
    </w:p>
    <w:p w:rsidR="00642999" w:rsidRPr="00683AE9" w:rsidRDefault="00642999" w:rsidP="004C422A">
      <w:pPr>
        <w:rPr>
          <w:rFonts w:ascii="Arial" w:hAnsi="Arial" w:cs="Arial"/>
        </w:rPr>
      </w:pPr>
      <w:r w:rsidRPr="00683AE9">
        <w:rPr>
          <w:rFonts w:ascii="Arial" w:hAnsi="Arial" w:cs="Arial"/>
        </w:rPr>
        <w:t>Given that there are alternative markets to CAAP, what steps will GPC take to make sure it does not find itself again in a tight market with few alternatives, especially when suppliers come to the Company demanding price concessions?</w:t>
      </w:r>
    </w:p>
    <w:p w:rsidR="00642999" w:rsidRDefault="00642999" w:rsidP="002D55FF">
      <w:pPr>
        <w:overflowPunct w:val="0"/>
        <w:autoSpaceDE w:val="0"/>
        <w:autoSpaceDN w:val="0"/>
        <w:adjustRightInd w:val="0"/>
        <w:spacing w:beforeLines="60" w:afterLines="60"/>
        <w:jc w:val="both"/>
        <w:textAlignment w:val="baseline"/>
        <w:rPr>
          <w:rFonts w:ascii="Arial" w:hAnsi="Arial" w:cs="Arial"/>
          <w:b/>
        </w:rPr>
      </w:pPr>
    </w:p>
    <w:p w:rsidR="00642999" w:rsidRPr="000E7830" w:rsidRDefault="00642999" w:rsidP="002D55FF">
      <w:pPr>
        <w:overflowPunct w:val="0"/>
        <w:autoSpaceDE w:val="0"/>
        <w:autoSpaceDN w:val="0"/>
        <w:adjustRightInd w:val="0"/>
        <w:spacing w:beforeLines="60" w:afterLines="60"/>
        <w:jc w:val="both"/>
        <w:textAlignment w:val="baseline"/>
        <w:rPr>
          <w:rFonts w:ascii="Arial" w:hAnsi="Arial" w:cs="Arial"/>
          <w:b/>
        </w:rPr>
      </w:pPr>
      <w:r w:rsidRPr="000E7830">
        <w:rPr>
          <w:rFonts w:ascii="Arial" w:hAnsi="Arial" w:cs="Arial"/>
          <w:b/>
        </w:rPr>
        <w:t>RESPONSE:</w:t>
      </w:r>
    </w:p>
    <w:p w:rsidR="00B75553" w:rsidRDefault="00B75553" w:rsidP="00732311">
      <w:pPr>
        <w:pStyle w:val="BodyText"/>
        <w:spacing w:after="240"/>
        <w:jc w:val="both"/>
        <w:rPr>
          <w:rFonts w:ascii="Arial" w:hAnsi="Arial" w:cs="Arial"/>
        </w:rPr>
      </w:pPr>
      <w:r>
        <w:rPr>
          <w:rFonts w:ascii="Arial" w:hAnsi="Arial" w:cs="Arial"/>
        </w:rPr>
        <w:t>When market conditions tighten, as was the case in 2008, all markets experience the effects, not just Central Appalachian (CAPP), as the question suggests. Furthermore, buying from suppliers in other coal regions would not guarantee those suppliers would not ask for the same price concessions in extreme volatile commodity market conditions as were experienced in 2008.</w:t>
      </w:r>
    </w:p>
    <w:p w:rsidR="00642999" w:rsidRPr="00EC525C" w:rsidRDefault="00642999" w:rsidP="00732311">
      <w:pPr>
        <w:pStyle w:val="BodyText"/>
        <w:spacing w:after="240"/>
        <w:jc w:val="both"/>
        <w:rPr>
          <w:rFonts w:ascii="Arial" w:hAnsi="Arial" w:cs="Arial"/>
        </w:rPr>
      </w:pPr>
      <w:r>
        <w:rPr>
          <w:rFonts w:ascii="Arial" w:hAnsi="Arial" w:cs="Arial"/>
        </w:rPr>
        <w:t>The Company has and will co</w:t>
      </w:r>
      <w:r w:rsidR="001B6F7C">
        <w:rPr>
          <w:rFonts w:ascii="Arial" w:hAnsi="Arial" w:cs="Arial"/>
        </w:rPr>
        <w:t xml:space="preserve">ntinue to pursue </w:t>
      </w:r>
      <w:r>
        <w:rPr>
          <w:rFonts w:ascii="Arial" w:hAnsi="Arial" w:cs="Arial"/>
        </w:rPr>
        <w:t xml:space="preserve">markets </w:t>
      </w:r>
      <w:r w:rsidR="001B6F7C">
        <w:rPr>
          <w:rFonts w:ascii="Arial" w:hAnsi="Arial" w:cs="Arial"/>
        </w:rPr>
        <w:t xml:space="preserve">other than CAPP </w:t>
      </w:r>
      <w:r>
        <w:rPr>
          <w:rFonts w:ascii="Arial" w:hAnsi="Arial" w:cs="Arial"/>
        </w:rPr>
        <w:t xml:space="preserve">through the competitive bid process that the Company employs in its coal procurement approach. Suppliers from other regions such as the Northern Appalachian, </w:t>
      </w:r>
      <w:smartTag w:uri="urn:schemas-microsoft-com:office:smarttags" w:element="City">
        <w:r>
          <w:rPr>
            <w:rFonts w:ascii="Arial" w:hAnsi="Arial" w:cs="Arial"/>
          </w:rPr>
          <w:t>Powder River Basin</w:t>
        </w:r>
      </w:smartTag>
      <w:r>
        <w:rPr>
          <w:rFonts w:ascii="Arial" w:hAnsi="Arial" w:cs="Arial"/>
        </w:rPr>
        <w:t xml:space="preserve">, </w:t>
      </w:r>
      <w:smartTag w:uri="urn:schemas-microsoft-com:office:smarttags" w:element="State">
        <w:r>
          <w:rPr>
            <w:rFonts w:ascii="Arial" w:hAnsi="Arial" w:cs="Arial"/>
          </w:rPr>
          <w:t>Illinois</w:t>
        </w:r>
      </w:smartTag>
      <w:r>
        <w:rPr>
          <w:rFonts w:ascii="Arial" w:hAnsi="Arial" w:cs="Arial"/>
        </w:rPr>
        <w:t xml:space="preserve"> Basin, </w:t>
      </w:r>
      <w:smartTag w:uri="urn:schemas-microsoft-com:office:smarttags" w:element="State">
        <w:r>
          <w:rPr>
            <w:rFonts w:ascii="Arial" w:hAnsi="Arial" w:cs="Arial"/>
          </w:rPr>
          <w:t>Colorado</w:t>
        </w:r>
      </w:smartTag>
      <w:r>
        <w:rPr>
          <w:rFonts w:ascii="Arial" w:hAnsi="Arial" w:cs="Arial"/>
        </w:rPr>
        <w:t xml:space="preserve">, and </w:t>
      </w:r>
      <w:smartTag w:uri="urn:schemas-microsoft-com:office:smarttags" w:element="place">
        <w:r>
          <w:rPr>
            <w:rFonts w:ascii="Arial" w:hAnsi="Arial" w:cs="Arial"/>
          </w:rPr>
          <w:t>South America</w:t>
        </w:r>
      </w:smartTag>
      <w:r>
        <w:rPr>
          <w:rFonts w:ascii="Arial" w:hAnsi="Arial" w:cs="Arial"/>
        </w:rPr>
        <w:t xml:space="preserve"> submit bids under solicitations issued by the Company. </w:t>
      </w:r>
      <w:r w:rsidR="006A1775">
        <w:rPr>
          <w:rFonts w:ascii="Arial" w:hAnsi="Arial" w:cs="Arial"/>
        </w:rPr>
        <w:t xml:space="preserve">Furthermore, the Company will continue to pursue blending coals from various regions as economics warrant in order to further mitigate future supply risks. </w:t>
      </w:r>
      <w:r w:rsidR="00E114E4">
        <w:rPr>
          <w:rFonts w:ascii="Arial" w:hAnsi="Arial" w:cs="Arial"/>
        </w:rPr>
        <w:t xml:space="preserve">While alternatives to CAPP are available, these markets may not be as competitive as CAPP. </w:t>
      </w:r>
      <w:r w:rsidR="001B6F7C">
        <w:rPr>
          <w:rFonts w:ascii="Arial" w:hAnsi="Arial" w:cs="Arial"/>
        </w:rPr>
        <w:t xml:space="preserve">While the Company seeks supplier diversity to mitigate multiple risks, the Company does not pursue supplier diversity at a premium. </w:t>
      </w:r>
      <w:r>
        <w:rPr>
          <w:rFonts w:ascii="Arial" w:hAnsi="Arial" w:cs="Arial"/>
        </w:rPr>
        <w:t>As stated in</w:t>
      </w:r>
      <w:r w:rsidR="00B75553">
        <w:rPr>
          <w:rFonts w:ascii="Arial" w:hAnsi="Arial" w:cs="Arial"/>
        </w:rPr>
        <w:t xml:space="preserve"> the Company’s response to</w:t>
      </w:r>
      <w:r>
        <w:rPr>
          <w:rFonts w:ascii="Arial" w:hAnsi="Arial" w:cs="Arial"/>
        </w:rPr>
        <w:t xml:space="preserve"> STF-HPSC-6-4</w:t>
      </w:r>
      <w:r w:rsidR="00B75553">
        <w:rPr>
          <w:rFonts w:ascii="Arial" w:hAnsi="Arial" w:cs="Arial"/>
        </w:rPr>
        <w:t>,</w:t>
      </w:r>
      <w:r>
        <w:rPr>
          <w:rFonts w:ascii="Arial" w:hAnsi="Arial" w:cs="Arial"/>
        </w:rPr>
        <w:t xml:space="preserve"> the Company procures the most economical total delivered cost offer assuming the</w:t>
      </w:r>
      <w:r w:rsidR="006A1775">
        <w:rPr>
          <w:rFonts w:ascii="Arial" w:hAnsi="Arial" w:cs="Arial"/>
        </w:rPr>
        <w:t xml:space="preserve"> individual</w:t>
      </w:r>
      <w:r>
        <w:rPr>
          <w:rFonts w:ascii="Arial" w:hAnsi="Arial" w:cs="Arial"/>
        </w:rPr>
        <w:t xml:space="preserve"> plant can burn the</w:t>
      </w:r>
      <w:r w:rsidR="006A1775">
        <w:rPr>
          <w:rFonts w:ascii="Arial" w:hAnsi="Arial" w:cs="Arial"/>
        </w:rPr>
        <w:t xml:space="preserve"> offered</w:t>
      </w:r>
      <w:r>
        <w:rPr>
          <w:rFonts w:ascii="Arial" w:hAnsi="Arial" w:cs="Arial"/>
        </w:rPr>
        <w:t xml:space="preserve"> coal </w:t>
      </w:r>
      <w:r w:rsidR="00E114E4">
        <w:rPr>
          <w:rFonts w:ascii="Arial" w:hAnsi="Arial" w:cs="Arial"/>
        </w:rPr>
        <w:t xml:space="preserve">and the coal can be delivered. </w:t>
      </w:r>
      <w:r>
        <w:rPr>
          <w:rFonts w:ascii="Arial" w:hAnsi="Arial" w:cs="Arial"/>
        </w:rPr>
        <w:t>In some cases, plant quality constraints or limitations can preclude purchases from certain regions or suppliers.</w:t>
      </w:r>
      <w:r w:rsidR="006A1775">
        <w:rPr>
          <w:rFonts w:ascii="Arial" w:hAnsi="Arial" w:cs="Arial"/>
        </w:rPr>
        <w:t xml:space="preserve"> (Note: If the Com</w:t>
      </w:r>
      <w:r w:rsidR="00D53C24">
        <w:rPr>
          <w:rFonts w:ascii="Arial" w:hAnsi="Arial" w:cs="Arial"/>
        </w:rPr>
        <w:t xml:space="preserve">pany did not agree to a contract with a supplier </w:t>
      </w:r>
      <w:r>
        <w:rPr>
          <w:rFonts w:ascii="Arial" w:hAnsi="Arial" w:cs="Arial"/>
        </w:rPr>
        <w:t xml:space="preserve">because of quality constraints </w:t>
      </w:r>
      <w:r w:rsidR="006A1775">
        <w:rPr>
          <w:rFonts w:ascii="Arial" w:hAnsi="Arial" w:cs="Arial"/>
        </w:rPr>
        <w:t>or plant limitations, supporting</w:t>
      </w:r>
      <w:r>
        <w:rPr>
          <w:rFonts w:ascii="Arial" w:hAnsi="Arial" w:cs="Arial"/>
        </w:rPr>
        <w:t xml:space="preserve"> documentation is included in the Company’s coal procurement </w:t>
      </w:r>
      <w:proofErr w:type="spellStart"/>
      <w:r>
        <w:rPr>
          <w:rFonts w:ascii="Arial" w:hAnsi="Arial" w:cs="Arial"/>
        </w:rPr>
        <w:t>buybooks</w:t>
      </w:r>
      <w:proofErr w:type="spellEnd"/>
      <w:r>
        <w:rPr>
          <w:rFonts w:ascii="Arial" w:hAnsi="Arial" w:cs="Arial"/>
        </w:rPr>
        <w:t>.</w:t>
      </w:r>
      <w:r w:rsidR="006A1775">
        <w:rPr>
          <w:rFonts w:ascii="Arial" w:hAnsi="Arial" w:cs="Arial"/>
        </w:rPr>
        <w:t>)</w:t>
      </w:r>
      <w:r w:rsidR="00EB0C99">
        <w:rPr>
          <w:rFonts w:ascii="Arial" w:hAnsi="Arial" w:cs="Arial"/>
        </w:rPr>
        <w:t xml:space="preserve"> </w:t>
      </w:r>
    </w:p>
    <w:p w:rsidR="00642999" w:rsidRPr="000E7830" w:rsidRDefault="00642999" w:rsidP="008E0570">
      <w:pPr>
        <w:pStyle w:val="BodyText"/>
        <w:spacing w:after="240"/>
        <w:ind w:left="1440" w:hanging="1440"/>
        <w:jc w:val="both"/>
        <w:rPr>
          <w:rFonts w:ascii="Arial" w:hAnsi="Arial" w:cs="Arial"/>
        </w:rPr>
      </w:pPr>
    </w:p>
    <w:p w:rsidR="00642999" w:rsidRPr="000E7830" w:rsidRDefault="00642999" w:rsidP="008E0570">
      <w:pPr>
        <w:pStyle w:val="BodyText"/>
        <w:spacing w:after="240"/>
        <w:ind w:left="1440" w:hanging="1440"/>
        <w:jc w:val="both"/>
        <w:rPr>
          <w:rFonts w:ascii="Arial" w:hAnsi="Arial" w:cs="Arial"/>
        </w:rPr>
      </w:pPr>
    </w:p>
    <w:p w:rsidR="00642999" w:rsidRPr="000E7830" w:rsidRDefault="00642999" w:rsidP="00390A69">
      <w:pPr>
        <w:pStyle w:val="BodyText"/>
        <w:spacing w:after="240"/>
        <w:ind w:left="1440" w:hanging="1440"/>
        <w:jc w:val="center"/>
        <w:rPr>
          <w:rFonts w:ascii="Arial" w:hAnsi="Arial" w:cs="Arial"/>
        </w:rPr>
      </w:pPr>
    </w:p>
    <w:sectPr w:rsidR="00642999" w:rsidRPr="000E7830" w:rsidSect="00DA11A2">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14E4" w:rsidRDefault="00E114E4">
      <w:r>
        <w:separator/>
      </w:r>
    </w:p>
  </w:endnote>
  <w:endnote w:type="continuationSeparator" w:id="0">
    <w:p w:rsidR="00E114E4" w:rsidRDefault="00E114E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098" w:rsidRDefault="0070709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4E4" w:rsidRDefault="00E114E4">
    <w:pPr>
      <w:pStyle w:val="Footer"/>
    </w:pPr>
    <w:r>
      <w:t>Information Provided by: Cherry Martin</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098" w:rsidRDefault="0070709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14E4" w:rsidRDefault="00E114E4">
      <w:r>
        <w:separator/>
      </w:r>
    </w:p>
  </w:footnote>
  <w:footnote w:type="continuationSeparator" w:id="0">
    <w:p w:rsidR="00E114E4" w:rsidRDefault="00E114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098" w:rsidRDefault="0070709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4E4" w:rsidRPr="00153C70" w:rsidRDefault="00E114E4" w:rsidP="004137D2">
    <w:pPr>
      <w:pStyle w:val="Header"/>
      <w:jc w:val="center"/>
    </w:pPr>
    <w:r w:rsidRPr="00153C70">
      <w:t xml:space="preserve">Georgia Power Company </w:t>
    </w:r>
  </w:p>
  <w:p w:rsidR="00E114E4" w:rsidRDefault="00E114E4" w:rsidP="004137D2">
    <w:pPr>
      <w:tabs>
        <w:tab w:val="left" w:pos="-1440"/>
        <w:tab w:val="left" w:pos="-720"/>
        <w:tab w:val="left" w:pos="0"/>
        <w:tab w:val="left" w:pos="720"/>
      </w:tabs>
      <w:suppressAutoHyphens/>
      <w:jc w:val="center"/>
    </w:pPr>
    <w:r w:rsidRPr="00153C70">
      <w:t xml:space="preserve">Docket No. </w:t>
    </w:r>
    <w:r>
      <w:t>28945</w:t>
    </w:r>
    <w:r w:rsidRPr="00153C70">
      <w:t xml:space="preserve">-U:  Georgia Power Company’s Fuel Cost Recovery (FCR) Application Pursuant to the Commission’s Filing Requirement in Docket No. </w:t>
    </w:r>
    <w:r>
      <w:t>26794</w:t>
    </w:r>
    <w:r w:rsidRPr="00153C70">
      <w:t>-U</w:t>
    </w:r>
  </w:p>
  <w:p w:rsidR="00E114E4" w:rsidRPr="00153C70" w:rsidRDefault="00E114E4" w:rsidP="004137D2">
    <w:pPr>
      <w:pStyle w:val="Header"/>
      <w:jc w:val="center"/>
    </w:pPr>
    <w:r>
      <w:t>STF-HPSC Data Request Set No. 9</w:t>
    </w:r>
  </w:p>
  <w:p w:rsidR="00E114E4" w:rsidRPr="004137D2" w:rsidRDefault="00E114E4" w:rsidP="004137D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098" w:rsidRDefault="0070709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442"/>
    <w:multiLevelType w:val="hybridMultilevel"/>
    <w:tmpl w:val="1D16371A"/>
    <w:lvl w:ilvl="0" w:tplc="68DE711C">
      <w:start w:val="1"/>
      <w:numFmt w:val="lowerLetter"/>
      <w:lvlText w:val="%1."/>
      <w:lvlJc w:val="left"/>
      <w:pPr>
        <w:tabs>
          <w:tab w:val="num" w:pos="2808"/>
        </w:tabs>
        <w:ind w:left="2808" w:hanging="432"/>
      </w:pPr>
      <w:rPr>
        <w:rFonts w:ascii="Arial" w:hAnsi="Arial" w:cs="Arial" w:hint="default"/>
        <w:b w:val="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
    <w:nsid w:val="098A3201"/>
    <w:multiLevelType w:val="singleLevel"/>
    <w:tmpl w:val="459E29BC"/>
    <w:lvl w:ilvl="0">
      <w:start w:val="1"/>
      <w:numFmt w:val="decimal"/>
      <w:lvlText w:val="%1."/>
      <w:lvlJc w:val="left"/>
      <w:pPr>
        <w:tabs>
          <w:tab w:val="num" w:pos="360"/>
        </w:tabs>
        <w:ind w:left="360" w:hanging="360"/>
      </w:pPr>
      <w:rPr>
        <w:rFonts w:cs="Times New Roman"/>
      </w:rPr>
    </w:lvl>
  </w:abstractNum>
  <w:abstractNum w:abstractNumId="2">
    <w:nsid w:val="14606724"/>
    <w:multiLevelType w:val="hybridMultilevel"/>
    <w:tmpl w:val="DF648EAE"/>
    <w:lvl w:ilvl="0" w:tplc="3D8EED7A">
      <w:start w:val="1"/>
      <w:numFmt w:val="lowerLetter"/>
      <w:lvlText w:val="%1."/>
      <w:lvlJc w:val="left"/>
      <w:pPr>
        <w:tabs>
          <w:tab w:val="num" w:pos="3528"/>
        </w:tabs>
        <w:ind w:left="3528" w:hanging="288"/>
      </w:pPr>
      <w:rPr>
        <w:rFonts w:cs="Times New Roman" w:hint="default"/>
      </w:rPr>
    </w:lvl>
    <w:lvl w:ilvl="1" w:tplc="53CC19B0">
      <w:start w:val="1"/>
      <w:numFmt w:val="none"/>
      <w:lvlText w:val="STF-WRJ-1-2"/>
      <w:lvlJc w:val="left"/>
      <w:pPr>
        <w:tabs>
          <w:tab w:val="num" w:pos="2664"/>
        </w:tabs>
        <w:ind w:left="2664" w:hanging="2664"/>
      </w:pPr>
      <w:rPr>
        <w:rFonts w:cs="Times New Roman" w:hint="default"/>
        <w:b/>
      </w:rPr>
    </w:lvl>
    <w:lvl w:ilvl="2" w:tplc="0409001B" w:tentative="1">
      <w:start w:val="1"/>
      <w:numFmt w:val="lowerRoman"/>
      <w:lvlText w:val="%3."/>
      <w:lvlJc w:val="right"/>
      <w:pPr>
        <w:tabs>
          <w:tab w:val="num" w:pos="3960"/>
        </w:tabs>
        <w:ind w:left="3960" w:hanging="180"/>
      </w:pPr>
      <w:rPr>
        <w:rFonts w:cs="Times New Roman"/>
      </w:rPr>
    </w:lvl>
    <w:lvl w:ilvl="3" w:tplc="0409000F" w:tentative="1">
      <w:start w:val="1"/>
      <w:numFmt w:val="decimal"/>
      <w:lvlText w:val="%4."/>
      <w:lvlJc w:val="left"/>
      <w:pPr>
        <w:tabs>
          <w:tab w:val="num" w:pos="4680"/>
        </w:tabs>
        <w:ind w:left="4680" w:hanging="360"/>
      </w:pPr>
      <w:rPr>
        <w:rFonts w:cs="Times New Roman"/>
      </w:rPr>
    </w:lvl>
    <w:lvl w:ilvl="4" w:tplc="04090019" w:tentative="1">
      <w:start w:val="1"/>
      <w:numFmt w:val="lowerLetter"/>
      <w:lvlText w:val="%5."/>
      <w:lvlJc w:val="left"/>
      <w:pPr>
        <w:tabs>
          <w:tab w:val="num" w:pos="5400"/>
        </w:tabs>
        <w:ind w:left="5400" w:hanging="360"/>
      </w:pPr>
      <w:rPr>
        <w:rFonts w:cs="Times New Roman"/>
      </w:rPr>
    </w:lvl>
    <w:lvl w:ilvl="5" w:tplc="0409001B" w:tentative="1">
      <w:start w:val="1"/>
      <w:numFmt w:val="lowerRoman"/>
      <w:lvlText w:val="%6."/>
      <w:lvlJc w:val="right"/>
      <w:pPr>
        <w:tabs>
          <w:tab w:val="num" w:pos="6120"/>
        </w:tabs>
        <w:ind w:left="6120" w:hanging="180"/>
      </w:pPr>
      <w:rPr>
        <w:rFonts w:cs="Times New Roman"/>
      </w:rPr>
    </w:lvl>
    <w:lvl w:ilvl="6" w:tplc="0409000F" w:tentative="1">
      <w:start w:val="1"/>
      <w:numFmt w:val="decimal"/>
      <w:lvlText w:val="%7."/>
      <w:lvlJc w:val="left"/>
      <w:pPr>
        <w:tabs>
          <w:tab w:val="num" w:pos="6840"/>
        </w:tabs>
        <w:ind w:left="6840" w:hanging="360"/>
      </w:pPr>
      <w:rPr>
        <w:rFonts w:cs="Times New Roman"/>
      </w:rPr>
    </w:lvl>
    <w:lvl w:ilvl="7" w:tplc="04090019" w:tentative="1">
      <w:start w:val="1"/>
      <w:numFmt w:val="lowerLetter"/>
      <w:lvlText w:val="%8."/>
      <w:lvlJc w:val="left"/>
      <w:pPr>
        <w:tabs>
          <w:tab w:val="num" w:pos="7560"/>
        </w:tabs>
        <w:ind w:left="7560" w:hanging="360"/>
      </w:pPr>
      <w:rPr>
        <w:rFonts w:cs="Times New Roman"/>
      </w:rPr>
    </w:lvl>
    <w:lvl w:ilvl="8" w:tplc="0409001B" w:tentative="1">
      <w:start w:val="1"/>
      <w:numFmt w:val="lowerRoman"/>
      <w:lvlText w:val="%9."/>
      <w:lvlJc w:val="right"/>
      <w:pPr>
        <w:tabs>
          <w:tab w:val="num" w:pos="8280"/>
        </w:tabs>
        <w:ind w:left="8280" w:hanging="180"/>
      </w:pPr>
      <w:rPr>
        <w:rFonts w:cs="Times New Roman"/>
      </w:rPr>
    </w:lvl>
  </w:abstractNum>
  <w:abstractNum w:abstractNumId="3">
    <w:nsid w:val="1F8F6520"/>
    <w:multiLevelType w:val="hybridMultilevel"/>
    <w:tmpl w:val="AC667178"/>
    <w:lvl w:ilvl="0" w:tplc="03AE6178">
      <w:start w:val="1"/>
      <w:numFmt w:val="decimal"/>
      <w:lvlText w:val="STF-HPSC-3-%1"/>
      <w:lvlJc w:val="left"/>
      <w:pPr>
        <w:tabs>
          <w:tab w:val="num" w:pos="2088"/>
        </w:tabs>
        <w:ind w:left="2088" w:hanging="2088"/>
      </w:pPr>
      <w:rPr>
        <w:rFonts w:cs="Times New Roman" w:hint="default"/>
        <w:b/>
      </w:rPr>
    </w:lvl>
    <w:lvl w:ilvl="1" w:tplc="4A70142C">
      <w:start w:val="1"/>
      <w:numFmt w:val="upp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860B210">
      <w:start w:val="1"/>
      <w:numFmt w:val="lowerLetter"/>
      <w:lvlText w:val="%4."/>
      <w:lvlJc w:val="left"/>
      <w:pPr>
        <w:tabs>
          <w:tab w:val="num" w:pos="2808"/>
        </w:tabs>
        <w:ind w:left="2808" w:hanging="432"/>
      </w:pPr>
      <w:rPr>
        <w:rFonts w:cs="Times New Roman" w:hint="default"/>
        <w:b w:val="0"/>
      </w:rPr>
    </w:lvl>
    <w:lvl w:ilvl="4" w:tplc="FDB237B8">
      <w:start w:val="1"/>
      <w:numFmt w:val="lowerLetter"/>
      <w:lvlText w:val="%5."/>
      <w:lvlJc w:val="left"/>
      <w:pPr>
        <w:tabs>
          <w:tab w:val="num" w:pos="2808"/>
        </w:tabs>
        <w:ind w:left="2808" w:hanging="432"/>
      </w:pPr>
      <w:rPr>
        <w:rFonts w:cs="Times New Roman" w:hint="default"/>
        <w:b w:val="0"/>
      </w:rPr>
    </w:lvl>
    <w:lvl w:ilvl="5" w:tplc="8932AA1E">
      <w:start w:val="1"/>
      <w:numFmt w:val="lowerLetter"/>
      <w:lvlText w:val="%6."/>
      <w:lvlJc w:val="left"/>
      <w:pPr>
        <w:tabs>
          <w:tab w:val="num" w:pos="2808"/>
        </w:tabs>
        <w:ind w:left="2808" w:hanging="432"/>
      </w:pPr>
      <w:rPr>
        <w:rFonts w:cs="Times New Roman" w:hint="default"/>
        <w:b w:val="0"/>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240A5353"/>
    <w:multiLevelType w:val="hybridMultilevel"/>
    <w:tmpl w:val="B37AE528"/>
    <w:lvl w:ilvl="0" w:tplc="4AC278E4">
      <w:start w:val="1"/>
      <w:numFmt w:val="lowerLetter"/>
      <w:lvlText w:val="%1."/>
      <w:lvlJc w:val="left"/>
      <w:pPr>
        <w:tabs>
          <w:tab w:val="num" w:pos="2808"/>
        </w:tabs>
        <w:ind w:left="2808" w:hanging="43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2A971AF6"/>
    <w:multiLevelType w:val="singleLevel"/>
    <w:tmpl w:val="436CF098"/>
    <w:lvl w:ilvl="0">
      <w:start w:val="1"/>
      <w:numFmt w:val="decimal"/>
      <w:lvlText w:val="STF-1-%1."/>
      <w:lvlJc w:val="left"/>
      <w:pPr>
        <w:tabs>
          <w:tab w:val="num" w:pos="1080"/>
        </w:tabs>
        <w:ind w:left="360" w:hanging="360"/>
      </w:pPr>
      <w:rPr>
        <w:rFonts w:cs="Times New Roman"/>
      </w:rPr>
    </w:lvl>
  </w:abstractNum>
  <w:abstractNum w:abstractNumId="6">
    <w:nsid w:val="329C432A"/>
    <w:multiLevelType w:val="hybridMultilevel"/>
    <w:tmpl w:val="B1C08E74"/>
    <w:lvl w:ilvl="0" w:tplc="04090017">
      <w:start w:val="1"/>
      <w:numFmt w:val="lowerLetter"/>
      <w:lvlText w:val="%1)"/>
      <w:lvlJc w:val="left"/>
      <w:pPr>
        <w:tabs>
          <w:tab w:val="num" w:pos="2520"/>
        </w:tabs>
        <w:ind w:left="2520" w:hanging="360"/>
      </w:pPr>
      <w:rPr>
        <w:rFonts w:cs="Times New Roman"/>
      </w:rPr>
    </w:lvl>
    <w:lvl w:ilvl="1" w:tplc="04090019" w:tentative="1">
      <w:start w:val="1"/>
      <w:numFmt w:val="lowerLetter"/>
      <w:lvlText w:val="%2."/>
      <w:lvlJc w:val="left"/>
      <w:pPr>
        <w:tabs>
          <w:tab w:val="num" w:pos="3240"/>
        </w:tabs>
        <w:ind w:left="3240" w:hanging="360"/>
      </w:pPr>
      <w:rPr>
        <w:rFonts w:cs="Times New Roman"/>
      </w:rPr>
    </w:lvl>
    <w:lvl w:ilvl="2" w:tplc="0409001B" w:tentative="1">
      <w:start w:val="1"/>
      <w:numFmt w:val="lowerRoman"/>
      <w:lvlText w:val="%3."/>
      <w:lvlJc w:val="right"/>
      <w:pPr>
        <w:tabs>
          <w:tab w:val="num" w:pos="3960"/>
        </w:tabs>
        <w:ind w:left="3960" w:hanging="180"/>
      </w:pPr>
      <w:rPr>
        <w:rFonts w:cs="Times New Roman"/>
      </w:rPr>
    </w:lvl>
    <w:lvl w:ilvl="3" w:tplc="0409000F" w:tentative="1">
      <w:start w:val="1"/>
      <w:numFmt w:val="decimal"/>
      <w:lvlText w:val="%4."/>
      <w:lvlJc w:val="left"/>
      <w:pPr>
        <w:tabs>
          <w:tab w:val="num" w:pos="4680"/>
        </w:tabs>
        <w:ind w:left="4680" w:hanging="360"/>
      </w:pPr>
      <w:rPr>
        <w:rFonts w:cs="Times New Roman"/>
      </w:rPr>
    </w:lvl>
    <w:lvl w:ilvl="4" w:tplc="04090019" w:tentative="1">
      <w:start w:val="1"/>
      <w:numFmt w:val="lowerLetter"/>
      <w:lvlText w:val="%5."/>
      <w:lvlJc w:val="left"/>
      <w:pPr>
        <w:tabs>
          <w:tab w:val="num" w:pos="5400"/>
        </w:tabs>
        <w:ind w:left="5400" w:hanging="360"/>
      </w:pPr>
      <w:rPr>
        <w:rFonts w:cs="Times New Roman"/>
      </w:rPr>
    </w:lvl>
    <w:lvl w:ilvl="5" w:tplc="0409001B" w:tentative="1">
      <w:start w:val="1"/>
      <w:numFmt w:val="lowerRoman"/>
      <w:lvlText w:val="%6."/>
      <w:lvlJc w:val="right"/>
      <w:pPr>
        <w:tabs>
          <w:tab w:val="num" w:pos="6120"/>
        </w:tabs>
        <w:ind w:left="6120" w:hanging="180"/>
      </w:pPr>
      <w:rPr>
        <w:rFonts w:cs="Times New Roman"/>
      </w:rPr>
    </w:lvl>
    <w:lvl w:ilvl="6" w:tplc="0409000F" w:tentative="1">
      <w:start w:val="1"/>
      <w:numFmt w:val="decimal"/>
      <w:lvlText w:val="%7."/>
      <w:lvlJc w:val="left"/>
      <w:pPr>
        <w:tabs>
          <w:tab w:val="num" w:pos="6840"/>
        </w:tabs>
        <w:ind w:left="6840" w:hanging="360"/>
      </w:pPr>
      <w:rPr>
        <w:rFonts w:cs="Times New Roman"/>
      </w:rPr>
    </w:lvl>
    <w:lvl w:ilvl="7" w:tplc="04090019" w:tentative="1">
      <w:start w:val="1"/>
      <w:numFmt w:val="lowerLetter"/>
      <w:lvlText w:val="%8."/>
      <w:lvlJc w:val="left"/>
      <w:pPr>
        <w:tabs>
          <w:tab w:val="num" w:pos="7560"/>
        </w:tabs>
        <w:ind w:left="7560" w:hanging="360"/>
      </w:pPr>
      <w:rPr>
        <w:rFonts w:cs="Times New Roman"/>
      </w:rPr>
    </w:lvl>
    <w:lvl w:ilvl="8" w:tplc="0409001B" w:tentative="1">
      <w:start w:val="1"/>
      <w:numFmt w:val="lowerRoman"/>
      <w:lvlText w:val="%9."/>
      <w:lvlJc w:val="right"/>
      <w:pPr>
        <w:tabs>
          <w:tab w:val="num" w:pos="8280"/>
        </w:tabs>
        <w:ind w:left="8280" w:hanging="180"/>
      </w:pPr>
      <w:rPr>
        <w:rFonts w:cs="Times New Roman"/>
      </w:rPr>
    </w:lvl>
  </w:abstractNum>
  <w:abstractNum w:abstractNumId="7">
    <w:nsid w:val="373E0CA2"/>
    <w:multiLevelType w:val="hybridMultilevel"/>
    <w:tmpl w:val="1D5EFFDA"/>
    <w:lvl w:ilvl="0" w:tplc="04090019">
      <w:start w:val="1"/>
      <w:numFmt w:val="lowerLetter"/>
      <w:lvlText w:val="%1."/>
      <w:lvlJc w:val="left"/>
      <w:pPr>
        <w:tabs>
          <w:tab w:val="num" w:pos="3690"/>
        </w:tabs>
        <w:ind w:left="3690" w:hanging="360"/>
      </w:pPr>
      <w:rPr>
        <w:rFonts w:cs="Times New Roman"/>
      </w:rPr>
    </w:lvl>
    <w:lvl w:ilvl="1" w:tplc="8576A6A2">
      <w:start w:val="25"/>
      <w:numFmt w:val="decimal"/>
      <w:lvlText w:val="STF-HPSC-1-%2"/>
      <w:lvlJc w:val="left"/>
      <w:pPr>
        <w:tabs>
          <w:tab w:val="num" w:pos="2664"/>
        </w:tabs>
        <w:ind w:left="2664" w:hanging="2664"/>
      </w:pPr>
      <w:rPr>
        <w:rFonts w:cs="Times New Roman" w:hint="default"/>
        <w:b/>
      </w:rPr>
    </w:lvl>
    <w:lvl w:ilvl="2" w:tplc="0409001B" w:tentative="1">
      <w:start w:val="1"/>
      <w:numFmt w:val="lowerRoman"/>
      <w:lvlText w:val="%3."/>
      <w:lvlJc w:val="right"/>
      <w:pPr>
        <w:tabs>
          <w:tab w:val="num" w:pos="5040"/>
        </w:tabs>
        <w:ind w:left="5040" w:hanging="180"/>
      </w:pPr>
      <w:rPr>
        <w:rFonts w:cs="Times New Roman"/>
      </w:rPr>
    </w:lvl>
    <w:lvl w:ilvl="3" w:tplc="0409000F" w:tentative="1">
      <w:start w:val="1"/>
      <w:numFmt w:val="decimal"/>
      <w:lvlText w:val="%4."/>
      <w:lvlJc w:val="left"/>
      <w:pPr>
        <w:tabs>
          <w:tab w:val="num" w:pos="5760"/>
        </w:tabs>
        <w:ind w:left="5760" w:hanging="360"/>
      </w:pPr>
      <w:rPr>
        <w:rFonts w:cs="Times New Roman"/>
      </w:rPr>
    </w:lvl>
    <w:lvl w:ilvl="4" w:tplc="04090019" w:tentative="1">
      <w:start w:val="1"/>
      <w:numFmt w:val="lowerLetter"/>
      <w:lvlText w:val="%5."/>
      <w:lvlJc w:val="left"/>
      <w:pPr>
        <w:tabs>
          <w:tab w:val="num" w:pos="6480"/>
        </w:tabs>
        <w:ind w:left="6480" w:hanging="360"/>
      </w:pPr>
      <w:rPr>
        <w:rFonts w:cs="Times New Roman"/>
      </w:rPr>
    </w:lvl>
    <w:lvl w:ilvl="5" w:tplc="0409001B" w:tentative="1">
      <w:start w:val="1"/>
      <w:numFmt w:val="lowerRoman"/>
      <w:lvlText w:val="%6."/>
      <w:lvlJc w:val="right"/>
      <w:pPr>
        <w:tabs>
          <w:tab w:val="num" w:pos="7200"/>
        </w:tabs>
        <w:ind w:left="7200" w:hanging="180"/>
      </w:pPr>
      <w:rPr>
        <w:rFonts w:cs="Times New Roman"/>
      </w:rPr>
    </w:lvl>
    <w:lvl w:ilvl="6" w:tplc="0409000F" w:tentative="1">
      <w:start w:val="1"/>
      <w:numFmt w:val="decimal"/>
      <w:lvlText w:val="%7."/>
      <w:lvlJc w:val="left"/>
      <w:pPr>
        <w:tabs>
          <w:tab w:val="num" w:pos="7920"/>
        </w:tabs>
        <w:ind w:left="7920" w:hanging="360"/>
      </w:pPr>
      <w:rPr>
        <w:rFonts w:cs="Times New Roman"/>
      </w:rPr>
    </w:lvl>
    <w:lvl w:ilvl="7" w:tplc="04090019" w:tentative="1">
      <w:start w:val="1"/>
      <w:numFmt w:val="lowerLetter"/>
      <w:lvlText w:val="%8."/>
      <w:lvlJc w:val="left"/>
      <w:pPr>
        <w:tabs>
          <w:tab w:val="num" w:pos="8640"/>
        </w:tabs>
        <w:ind w:left="8640" w:hanging="360"/>
      </w:pPr>
      <w:rPr>
        <w:rFonts w:cs="Times New Roman"/>
      </w:rPr>
    </w:lvl>
    <w:lvl w:ilvl="8" w:tplc="0409001B" w:tentative="1">
      <w:start w:val="1"/>
      <w:numFmt w:val="lowerRoman"/>
      <w:lvlText w:val="%9."/>
      <w:lvlJc w:val="right"/>
      <w:pPr>
        <w:tabs>
          <w:tab w:val="num" w:pos="9360"/>
        </w:tabs>
        <w:ind w:left="9360" w:hanging="180"/>
      </w:pPr>
      <w:rPr>
        <w:rFonts w:cs="Times New Roman"/>
      </w:rPr>
    </w:lvl>
  </w:abstractNum>
  <w:abstractNum w:abstractNumId="8">
    <w:nsid w:val="400C3F80"/>
    <w:multiLevelType w:val="hybridMultilevel"/>
    <w:tmpl w:val="B998AD5E"/>
    <w:lvl w:ilvl="0" w:tplc="1610B0E6">
      <w:start w:val="1"/>
      <w:numFmt w:val="decimal"/>
      <w:lvlText w:val="STF-HPSC-2-%1"/>
      <w:lvlJc w:val="left"/>
      <w:pPr>
        <w:tabs>
          <w:tab w:val="num" w:pos="2304"/>
        </w:tabs>
        <w:ind w:left="2304" w:hanging="2304"/>
      </w:pPr>
      <w:rPr>
        <w:rFonts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457604C6"/>
    <w:multiLevelType w:val="hybridMultilevel"/>
    <w:tmpl w:val="4198B498"/>
    <w:lvl w:ilvl="0" w:tplc="A704F338">
      <w:start w:val="1"/>
      <w:numFmt w:val="decimal"/>
      <w:lvlText w:val="STF-HPSC-5-%1"/>
      <w:lvlJc w:val="left"/>
      <w:pPr>
        <w:tabs>
          <w:tab w:val="num" w:pos="2232"/>
        </w:tabs>
        <w:ind w:left="2232" w:hanging="2232"/>
      </w:pPr>
      <w:rPr>
        <w:rFonts w:cs="Times New Roman" w:hint="default"/>
        <w:b/>
      </w:rPr>
    </w:lvl>
    <w:lvl w:ilvl="1" w:tplc="FD5E950C">
      <w:start w:val="1"/>
      <w:numFmt w:val="bullet"/>
      <w:lvlText w:val=""/>
      <w:lvlJc w:val="left"/>
      <w:pPr>
        <w:tabs>
          <w:tab w:val="num" w:pos="2808"/>
        </w:tabs>
        <w:ind w:left="2808" w:hanging="432"/>
      </w:pPr>
      <w:rPr>
        <w:rFonts w:ascii="Symbol" w:hAnsi="Symbol" w:hint="default"/>
        <w:b/>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4D36509E"/>
    <w:multiLevelType w:val="hybridMultilevel"/>
    <w:tmpl w:val="1BF0222A"/>
    <w:lvl w:ilvl="0" w:tplc="07A4A0BA">
      <w:start w:val="1"/>
      <w:numFmt w:val="lowerLetter"/>
      <w:lvlText w:val="%1."/>
      <w:lvlJc w:val="left"/>
      <w:pPr>
        <w:ind w:left="5220" w:hanging="360"/>
      </w:pPr>
      <w:rPr>
        <w:rFonts w:ascii="Times New Roman" w:eastAsia="Times New Roman" w:hAnsi="Times New Roman" w:cs="Times New Roman" w:hint="default"/>
      </w:rPr>
    </w:lvl>
    <w:lvl w:ilvl="1" w:tplc="04090019">
      <w:start w:val="1"/>
      <w:numFmt w:val="lowerLetter"/>
      <w:lvlText w:val="%2."/>
      <w:lvlJc w:val="left"/>
      <w:pPr>
        <w:tabs>
          <w:tab w:val="num" w:pos="4320"/>
        </w:tabs>
        <w:ind w:left="4320" w:hanging="360"/>
      </w:pPr>
      <w:rPr>
        <w:rFonts w:cs="Times New Roman"/>
      </w:rPr>
    </w:lvl>
    <w:lvl w:ilvl="2" w:tplc="BD247F14">
      <w:start w:val="400"/>
      <w:numFmt w:val="lowerRoman"/>
      <w:lvlText w:val="%3."/>
      <w:lvlJc w:val="left"/>
      <w:pPr>
        <w:tabs>
          <w:tab w:val="num" w:pos="7200"/>
        </w:tabs>
        <w:ind w:left="7200" w:hanging="720"/>
      </w:pPr>
      <w:rPr>
        <w:rFonts w:cs="Times New Roman" w:hint="default"/>
      </w:rPr>
    </w:lvl>
    <w:lvl w:ilvl="3" w:tplc="0409000F" w:tentative="1">
      <w:start w:val="1"/>
      <w:numFmt w:val="decimal"/>
      <w:lvlText w:val="%4."/>
      <w:lvlJc w:val="left"/>
      <w:pPr>
        <w:ind w:left="7380" w:hanging="360"/>
      </w:pPr>
      <w:rPr>
        <w:rFonts w:cs="Times New Roman"/>
      </w:rPr>
    </w:lvl>
    <w:lvl w:ilvl="4" w:tplc="04090019">
      <w:start w:val="1"/>
      <w:numFmt w:val="lowerLetter"/>
      <w:lvlText w:val="%5."/>
      <w:lvlJc w:val="left"/>
      <w:pPr>
        <w:ind w:left="8100" w:hanging="360"/>
      </w:pPr>
      <w:rPr>
        <w:rFonts w:cs="Times New Roman"/>
      </w:rPr>
    </w:lvl>
    <w:lvl w:ilvl="5" w:tplc="0409001B" w:tentative="1">
      <w:start w:val="1"/>
      <w:numFmt w:val="lowerRoman"/>
      <w:lvlText w:val="%6."/>
      <w:lvlJc w:val="right"/>
      <w:pPr>
        <w:ind w:left="8820" w:hanging="180"/>
      </w:pPr>
      <w:rPr>
        <w:rFonts w:cs="Times New Roman"/>
      </w:rPr>
    </w:lvl>
    <w:lvl w:ilvl="6" w:tplc="0409000F">
      <w:start w:val="1"/>
      <w:numFmt w:val="decimal"/>
      <w:lvlText w:val="%7."/>
      <w:lvlJc w:val="left"/>
      <w:pPr>
        <w:ind w:left="9540" w:hanging="360"/>
      </w:pPr>
      <w:rPr>
        <w:rFonts w:cs="Times New Roman"/>
      </w:rPr>
    </w:lvl>
    <w:lvl w:ilvl="7" w:tplc="04090019" w:tentative="1">
      <w:start w:val="1"/>
      <w:numFmt w:val="lowerLetter"/>
      <w:lvlText w:val="%8."/>
      <w:lvlJc w:val="left"/>
      <w:pPr>
        <w:ind w:left="10260" w:hanging="360"/>
      </w:pPr>
      <w:rPr>
        <w:rFonts w:cs="Times New Roman"/>
      </w:rPr>
    </w:lvl>
    <w:lvl w:ilvl="8" w:tplc="0409001B">
      <w:start w:val="1"/>
      <w:numFmt w:val="lowerRoman"/>
      <w:lvlText w:val="%9."/>
      <w:lvlJc w:val="right"/>
      <w:pPr>
        <w:ind w:left="10980" w:hanging="180"/>
      </w:pPr>
      <w:rPr>
        <w:rFonts w:cs="Times New Roman"/>
      </w:rPr>
    </w:lvl>
  </w:abstractNum>
  <w:abstractNum w:abstractNumId="11">
    <w:nsid w:val="4E821207"/>
    <w:multiLevelType w:val="hybridMultilevel"/>
    <w:tmpl w:val="A5FC518E"/>
    <w:lvl w:ilvl="0" w:tplc="FEA0EB10">
      <w:start w:val="1"/>
      <w:numFmt w:val="bullet"/>
      <w:lvlText w:val=""/>
      <w:lvlJc w:val="left"/>
      <w:pPr>
        <w:tabs>
          <w:tab w:val="num" w:pos="720"/>
        </w:tabs>
        <w:ind w:left="720" w:hanging="360"/>
      </w:pPr>
      <w:rPr>
        <w:rFonts w:ascii="Wingdings" w:hAnsi="Wingdings"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955523B"/>
    <w:multiLevelType w:val="hybridMultilevel"/>
    <w:tmpl w:val="0B52C628"/>
    <w:lvl w:ilvl="0" w:tplc="63BA5470">
      <w:start w:val="7"/>
      <w:numFmt w:val="decimal"/>
      <w:lvlText w:val="STF-HPSC-1-%1"/>
      <w:lvlJc w:val="left"/>
      <w:pPr>
        <w:tabs>
          <w:tab w:val="num" w:pos="2664"/>
        </w:tabs>
        <w:ind w:left="2664" w:hanging="2664"/>
      </w:pPr>
      <w:rPr>
        <w:rFonts w:cs="Times New Roman" w:hint="default"/>
        <w:b/>
      </w:rPr>
    </w:lvl>
    <w:lvl w:ilvl="1" w:tplc="40AEDDE4">
      <w:start w:val="1"/>
      <w:numFmt w:val="lowerLetter"/>
      <w:lvlText w:val="%2."/>
      <w:lvlJc w:val="left"/>
      <w:pPr>
        <w:tabs>
          <w:tab w:val="num" w:pos="3600"/>
        </w:tabs>
        <w:ind w:left="3600" w:hanging="360"/>
      </w:pPr>
      <w:rPr>
        <w:rFonts w:cs="Times New Roman" w:hint="default"/>
        <w:b w:val="0"/>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5F8D5E8F"/>
    <w:multiLevelType w:val="hybridMultilevel"/>
    <w:tmpl w:val="76B45F1E"/>
    <w:lvl w:ilvl="0" w:tplc="846221FA">
      <w:start w:val="1"/>
      <w:numFmt w:val="lowerLetter"/>
      <w:lvlText w:val="%1."/>
      <w:lvlJc w:val="left"/>
      <w:pPr>
        <w:tabs>
          <w:tab w:val="num" w:pos="3600"/>
        </w:tabs>
        <w:ind w:left="3600" w:hanging="360"/>
      </w:pPr>
      <w:rPr>
        <w:rFonts w:cs="Times New Roman" w:hint="default"/>
      </w:rPr>
    </w:lvl>
    <w:lvl w:ilvl="1" w:tplc="4DE2420E">
      <w:start w:val="12"/>
      <w:numFmt w:val="decimal"/>
      <w:lvlText w:val="STF-HPSC-1-%2"/>
      <w:lvlJc w:val="left"/>
      <w:pPr>
        <w:tabs>
          <w:tab w:val="num" w:pos="2664"/>
        </w:tabs>
        <w:ind w:left="2664" w:hanging="2664"/>
      </w:pPr>
      <w:rPr>
        <w:rFonts w:cs="Times New Roman" w:hint="default"/>
        <w:b/>
      </w:rPr>
    </w:lvl>
    <w:lvl w:ilvl="2" w:tplc="0409001B" w:tentative="1">
      <w:start w:val="1"/>
      <w:numFmt w:val="lowerRoman"/>
      <w:lvlText w:val="%3."/>
      <w:lvlJc w:val="right"/>
      <w:pPr>
        <w:tabs>
          <w:tab w:val="num" w:pos="5040"/>
        </w:tabs>
        <w:ind w:left="5040" w:hanging="180"/>
      </w:pPr>
      <w:rPr>
        <w:rFonts w:cs="Times New Roman"/>
      </w:rPr>
    </w:lvl>
    <w:lvl w:ilvl="3" w:tplc="0409000F" w:tentative="1">
      <w:start w:val="1"/>
      <w:numFmt w:val="decimal"/>
      <w:lvlText w:val="%4."/>
      <w:lvlJc w:val="left"/>
      <w:pPr>
        <w:tabs>
          <w:tab w:val="num" w:pos="5760"/>
        </w:tabs>
        <w:ind w:left="5760" w:hanging="360"/>
      </w:pPr>
      <w:rPr>
        <w:rFonts w:cs="Times New Roman"/>
      </w:rPr>
    </w:lvl>
    <w:lvl w:ilvl="4" w:tplc="04090019" w:tentative="1">
      <w:start w:val="1"/>
      <w:numFmt w:val="lowerLetter"/>
      <w:lvlText w:val="%5."/>
      <w:lvlJc w:val="left"/>
      <w:pPr>
        <w:tabs>
          <w:tab w:val="num" w:pos="6480"/>
        </w:tabs>
        <w:ind w:left="6480" w:hanging="360"/>
      </w:pPr>
      <w:rPr>
        <w:rFonts w:cs="Times New Roman"/>
      </w:rPr>
    </w:lvl>
    <w:lvl w:ilvl="5" w:tplc="0409001B" w:tentative="1">
      <w:start w:val="1"/>
      <w:numFmt w:val="lowerRoman"/>
      <w:lvlText w:val="%6."/>
      <w:lvlJc w:val="right"/>
      <w:pPr>
        <w:tabs>
          <w:tab w:val="num" w:pos="7200"/>
        </w:tabs>
        <w:ind w:left="7200" w:hanging="180"/>
      </w:pPr>
      <w:rPr>
        <w:rFonts w:cs="Times New Roman"/>
      </w:rPr>
    </w:lvl>
    <w:lvl w:ilvl="6" w:tplc="0409000F" w:tentative="1">
      <w:start w:val="1"/>
      <w:numFmt w:val="decimal"/>
      <w:lvlText w:val="%7."/>
      <w:lvlJc w:val="left"/>
      <w:pPr>
        <w:tabs>
          <w:tab w:val="num" w:pos="7920"/>
        </w:tabs>
        <w:ind w:left="7920" w:hanging="360"/>
      </w:pPr>
      <w:rPr>
        <w:rFonts w:cs="Times New Roman"/>
      </w:rPr>
    </w:lvl>
    <w:lvl w:ilvl="7" w:tplc="04090019" w:tentative="1">
      <w:start w:val="1"/>
      <w:numFmt w:val="lowerLetter"/>
      <w:lvlText w:val="%8."/>
      <w:lvlJc w:val="left"/>
      <w:pPr>
        <w:tabs>
          <w:tab w:val="num" w:pos="8640"/>
        </w:tabs>
        <w:ind w:left="8640" w:hanging="360"/>
      </w:pPr>
      <w:rPr>
        <w:rFonts w:cs="Times New Roman"/>
      </w:rPr>
    </w:lvl>
    <w:lvl w:ilvl="8" w:tplc="0409001B" w:tentative="1">
      <w:start w:val="1"/>
      <w:numFmt w:val="lowerRoman"/>
      <w:lvlText w:val="%9."/>
      <w:lvlJc w:val="right"/>
      <w:pPr>
        <w:tabs>
          <w:tab w:val="num" w:pos="9360"/>
        </w:tabs>
        <w:ind w:left="9360" w:hanging="180"/>
      </w:pPr>
      <w:rPr>
        <w:rFonts w:cs="Times New Roman"/>
      </w:rPr>
    </w:lvl>
  </w:abstractNum>
  <w:abstractNum w:abstractNumId="14">
    <w:nsid w:val="627F667F"/>
    <w:multiLevelType w:val="hybridMultilevel"/>
    <w:tmpl w:val="C2805F18"/>
    <w:lvl w:ilvl="0" w:tplc="E19A597E">
      <w:start w:val="1"/>
      <w:numFmt w:val="lowerLetter"/>
      <w:lvlText w:val="%1."/>
      <w:lvlJc w:val="left"/>
      <w:pPr>
        <w:tabs>
          <w:tab w:val="num" w:pos="2808"/>
        </w:tabs>
        <w:ind w:left="2808" w:hanging="43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686F3E5A"/>
    <w:multiLevelType w:val="hybridMultilevel"/>
    <w:tmpl w:val="6FF20B8E"/>
    <w:lvl w:ilvl="0" w:tplc="53C2CCB2">
      <w:start w:val="1"/>
      <w:numFmt w:val="decimal"/>
      <w:lvlText w:val="STF-WRJ-1-%1"/>
      <w:lvlJc w:val="left"/>
      <w:pPr>
        <w:tabs>
          <w:tab w:val="num" w:pos="2664"/>
        </w:tabs>
        <w:ind w:left="2664" w:hanging="2664"/>
      </w:pPr>
      <w:rPr>
        <w:rFonts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6AE940BF"/>
    <w:multiLevelType w:val="hybridMultilevel"/>
    <w:tmpl w:val="214E061E"/>
    <w:lvl w:ilvl="0" w:tplc="77EAA668">
      <w:start w:val="1"/>
      <w:numFmt w:val="upperLetter"/>
      <w:lvlText w:val="%1."/>
      <w:lvlJc w:val="right"/>
      <w:pPr>
        <w:tabs>
          <w:tab w:val="num" w:pos="900"/>
        </w:tabs>
        <w:ind w:left="900" w:hanging="180"/>
      </w:pPr>
      <w:rPr>
        <w:rFonts w:cs="Times New Roman" w:hint="default"/>
      </w:rPr>
    </w:lvl>
    <w:lvl w:ilvl="1" w:tplc="04090019" w:tentative="1">
      <w:start w:val="1"/>
      <w:numFmt w:val="lowerLetter"/>
      <w:lvlText w:val="%2."/>
      <w:lvlJc w:val="left"/>
      <w:pPr>
        <w:tabs>
          <w:tab w:val="num" w:pos="-180"/>
        </w:tabs>
        <w:ind w:left="-180" w:hanging="360"/>
      </w:pPr>
      <w:rPr>
        <w:rFonts w:cs="Times New Roman"/>
      </w:rPr>
    </w:lvl>
    <w:lvl w:ilvl="2" w:tplc="0409001B" w:tentative="1">
      <w:start w:val="1"/>
      <w:numFmt w:val="lowerRoman"/>
      <w:lvlText w:val="%3."/>
      <w:lvlJc w:val="right"/>
      <w:pPr>
        <w:tabs>
          <w:tab w:val="num" w:pos="540"/>
        </w:tabs>
        <w:ind w:left="540" w:hanging="180"/>
      </w:pPr>
      <w:rPr>
        <w:rFonts w:cs="Times New Roman"/>
      </w:rPr>
    </w:lvl>
    <w:lvl w:ilvl="3" w:tplc="0409000F" w:tentative="1">
      <w:start w:val="1"/>
      <w:numFmt w:val="decimal"/>
      <w:lvlText w:val="%4."/>
      <w:lvlJc w:val="left"/>
      <w:pPr>
        <w:tabs>
          <w:tab w:val="num" w:pos="1260"/>
        </w:tabs>
        <w:ind w:left="1260" w:hanging="360"/>
      </w:pPr>
      <w:rPr>
        <w:rFonts w:cs="Times New Roman"/>
      </w:rPr>
    </w:lvl>
    <w:lvl w:ilvl="4" w:tplc="04090019" w:tentative="1">
      <w:start w:val="1"/>
      <w:numFmt w:val="lowerLetter"/>
      <w:lvlText w:val="%5."/>
      <w:lvlJc w:val="left"/>
      <w:pPr>
        <w:tabs>
          <w:tab w:val="num" w:pos="1980"/>
        </w:tabs>
        <w:ind w:left="1980" w:hanging="360"/>
      </w:pPr>
      <w:rPr>
        <w:rFonts w:cs="Times New Roman"/>
      </w:rPr>
    </w:lvl>
    <w:lvl w:ilvl="5" w:tplc="0409001B" w:tentative="1">
      <w:start w:val="1"/>
      <w:numFmt w:val="lowerRoman"/>
      <w:lvlText w:val="%6."/>
      <w:lvlJc w:val="right"/>
      <w:pPr>
        <w:tabs>
          <w:tab w:val="num" w:pos="2700"/>
        </w:tabs>
        <w:ind w:left="2700" w:hanging="180"/>
      </w:pPr>
      <w:rPr>
        <w:rFonts w:cs="Times New Roman"/>
      </w:rPr>
    </w:lvl>
    <w:lvl w:ilvl="6" w:tplc="0409000F" w:tentative="1">
      <w:start w:val="1"/>
      <w:numFmt w:val="decimal"/>
      <w:lvlText w:val="%7."/>
      <w:lvlJc w:val="left"/>
      <w:pPr>
        <w:tabs>
          <w:tab w:val="num" w:pos="3420"/>
        </w:tabs>
        <w:ind w:left="3420" w:hanging="360"/>
      </w:pPr>
      <w:rPr>
        <w:rFonts w:cs="Times New Roman"/>
      </w:rPr>
    </w:lvl>
    <w:lvl w:ilvl="7" w:tplc="04090019" w:tentative="1">
      <w:start w:val="1"/>
      <w:numFmt w:val="lowerLetter"/>
      <w:lvlText w:val="%8."/>
      <w:lvlJc w:val="left"/>
      <w:pPr>
        <w:tabs>
          <w:tab w:val="num" w:pos="4140"/>
        </w:tabs>
        <w:ind w:left="4140" w:hanging="360"/>
      </w:pPr>
      <w:rPr>
        <w:rFonts w:cs="Times New Roman"/>
      </w:rPr>
    </w:lvl>
    <w:lvl w:ilvl="8" w:tplc="0409001B" w:tentative="1">
      <w:start w:val="1"/>
      <w:numFmt w:val="lowerRoman"/>
      <w:lvlText w:val="%9."/>
      <w:lvlJc w:val="right"/>
      <w:pPr>
        <w:tabs>
          <w:tab w:val="num" w:pos="4860"/>
        </w:tabs>
        <w:ind w:left="4860" w:hanging="180"/>
      </w:pPr>
      <w:rPr>
        <w:rFonts w:cs="Times New Roman"/>
      </w:rPr>
    </w:lvl>
  </w:abstractNum>
  <w:abstractNum w:abstractNumId="17">
    <w:nsid w:val="6B6E2B32"/>
    <w:multiLevelType w:val="singleLevel"/>
    <w:tmpl w:val="09960E6C"/>
    <w:lvl w:ilvl="0">
      <w:start w:val="1"/>
      <w:numFmt w:val="decimal"/>
      <w:lvlText w:val="STF-HPSC-1-%1"/>
      <w:lvlJc w:val="left"/>
      <w:pPr>
        <w:tabs>
          <w:tab w:val="num" w:pos="1872"/>
        </w:tabs>
        <w:ind w:left="1872" w:hanging="1872"/>
      </w:pPr>
      <w:rPr>
        <w:rFonts w:ascii="Times New Roman Bold" w:hAnsi="Times New Roman Bold" w:cs="Times New Roman" w:hint="default"/>
        <w:b/>
        <w:i w:val="0"/>
        <w:sz w:val="20"/>
        <w:szCs w:val="20"/>
      </w:rPr>
    </w:lvl>
  </w:abstractNum>
  <w:abstractNum w:abstractNumId="18">
    <w:nsid w:val="6D397FCE"/>
    <w:multiLevelType w:val="hybridMultilevel"/>
    <w:tmpl w:val="2D70AE06"/>
    <w:lvl w:ilvl="0" w:tplc="ADDA2AE6">
      <w:start w:val="23"/>
      <w:numFmt w:val="decimal"/>
      <w:lvlText w:val="STF-HPSC-1-%1"/>
      <w:lvlJc w:val="left"/>
      <w:pPr>
        <w:tabs>
          <w:tab w:val="num" w:pos="2664"/>
        </w:tabs>
        <w:ind w:left="2664" w:hanging="2664"/>
      </w:pPr>
      <w:rPr>
        <w:rFonts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725A3135"/>
    <w:multiLevelType w:val="hybridMultilevel"/>
    <w:tmpl w:val="6EA678EA"/>
    <w:lvl w:ilvl="0" w:tplc="A8F8DA00">
      <w:start w:val="1"/>
      <w:numFmt w:val="decimal"/>
      <w:lvlText w:val="STF-HPSC-1-%1"/>
      <w:lvlJc w:val="left"/>
      <w:pPr>
        <w:tabs>
          <w:tab w:val="num" w:pos="2664"/>
        </w:tabs>
        <w:ind w:left="2664" w:hanging="2664"/>
      </w:pPr>
      <w:rPr>
        <w:rFonts w:cs="Times New Roman" w:hint="default"/>
        <w:b/>
      </w:rPr>
    </w:lvl>
    <w:lvl w:ilvl="1" w:tplc="61AA4A8C">
      <w:start w:val="5"/>
      <w:numFmt w:val="decimal"/>
      <w:lvlText w:val="STF-HPSC-1-%2"/>
      <w:lvlJc w:val="left"/>
      <w:pPr>
        <w:tabs>
          <w:tab w:val="num" w:pos="2664"/>
        </w:tabs>
        <w:ind w:left="2664" w:hanging="2664"/>
      </w:pPr>
      <w:rPr>
        <w:rFonts w:cs="Times New Roman" w:hint="default"/>
        <w:b/>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744E2E85"/>
    <w:multiLevelType w:val="hybridMultilevel"/>
    <w:tmpl w:val="C3B0A848"/>
    <w:lvl w:ilvl="0" w:tplc="A55E91B2">
      <w:start w:val="1"/>
      <w:numFmt w:val="lowerLetter"/>
      <w:lvlText w:val="%1."/>
      <w:lvlJc w:val="left"/>
      <w:pPr>
        <w:tabs>
          <w:tab w:val="num" w:pos="2880"/>
        </w:tabs>
        <w:ind w:left="2880" w:hanging="288"/>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5"/>
  </w:num>
  <w:num w:numId="2">
    <w:abstractNumId w:val="1"/>
  </w:num>
  <w:num w:numId="3">
    <w:abstractNumId w:val="11"/>
  </w:num>
  <w:num w:numId="4">
    <w:abstractNumId w:val="17"/>
  </w:num>
  <w:num w:numId="5">
    <w:abstractNumId w:val="6"/>
  </w:num>
  <w:num w:numId="6">
    <w:abstractNumId w:val="10"/>
  </w:num>
  <w:num w:numId="7">
    <w:abstractNumId w:val="2"/>
  </w:num>
  <w:num w:numId="8">
    <w:abstractNumId w:val="15"/>
  </w:num>
  <w:num w:numId="9">
    <w:abstractNumId w:val="18"/>
  </w:num>
  <w:num w:numId="10">
    <w:abstractNumId w:val="7"/>
  </w:num>
  <w:num w:numId="11">
    <w:abstractNumId w:val="19"/>
  </w:num>
  <w:num w:numId="12">
    <w:abstractNumId w:val="12"/>
  </w:num>
  <w:num w:numId="13">
    <w:abstractNumId w:val="13"/>
  </w:num>
  <w:num w:numId="14">
    <w:abstractNumId w:val="8"/>
  </w:num>
  <w:num w:numId="15">
    <w:abstractNumId w:val="3"/>
  </w:num>
  <w:num w:numId="16">
    <w:abstractNumId w:val="16"/>
  </w:num>
  <w:num w:numId="17">
    <w:abstractNumId w:val="14"/>
  </w:num>
  <w:num w:numId="18">
    <w:abstractNumId w:val="4"/>
  </w:num>
  <w:num w:numId="19">
    <w:abstractNumId w:val="0"/>
  </w:num>
  <w:num w:numId="20">
    <w:abstractNumId w:val="9"/>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hideSpellingErrors/>
  <w:hideGrammaticalErrors/>
  <w:proofState w:spelling="clean" w:grammar="clean"/>
  <w:stylePaneFormatFilter w:val="3F01"/>
  <w:defaultTabStop w:val="720"/>
  <w:noPunctuationKerning/>
  <w:characterSpacingControl w:val="doNotCompress"/>
  <w:hdrShapeDefaults>
    <o:shapedefaults v:ext="edit" spidmax="8193"/>
  </w:hdrShapeDefaults>
  <w:footnotePr>
    <w:footnote w:id="-1"/>
    <w:footnote w:id="0"/>
  </w:footnotePr>
  <w:endnotePr>
    <w:endnote w:id="-1"/>
    <w:endnote w:id="0"/>
  </w:endnotePr>
  <w:compat/>
  <w:rsids>
    <w:rsidRoot w:val="001C3F8B"/>
    <w:rsid w:val="000367DE"/>
    <w:rsid w:val="00047070"/>
    <w:rsid w:val="00060CAA"/>
    <w:rsid w:val="000662DF"/>
    <w:rsid w:val="00067550"/>
    <w:rsid w:val="0007028E"/>
    <w:rsid w:val="000813AD"/>
    <w:rsid w:val="00084EE9"/>
    <w:rsid w:val="000A6485"/>
    <w:rsid w:val="000C177F"/>
    <w:rsid w:val="000C5388"/>
    <w:rsid w:val="000E2EFA"/>
    <w:rsid w:val="000E7830"/>
    <w:rsid w:val="000F14D0"/>
    <w:rsid w:val="000F6B8D"/>
    <w:rsid w:val="00134DFF"/>
    <w:rsid w:val="00146A40"/>
    <w:rsid w:val="00153C70"/>
    <w:rsid w:val="001566D1"/>
    <w:rsid w:val="001600C7"/>
    <w:rsid w:val="00171502"/>
    <w:rsid w:val="00180A85"/>
    <w:rsid w:val="001815DE"/>
    <w:rsid w:val="001B6F7C"/>
    <w:rsid w:val="001C3F8B"/>
    <w:rsid w:val="001E6783"/>
    <w:rsid w:val="001F77E6"/>
    <w:rsid w:val="00220C28"/>
    <w:rsid w:val="00224DE1"/>
    <w:rsid w:val="00232178"/>
    <w:rsid w:val="00251620"/>
    <w:rsid w:val="00282443"/>
    <w:rsid w:val="002860F3"/>
    <w:rsid w:val="002B6F67"/>
    <w:rsid w:val="002C6CA8"/>
    <w:rsid w:val="002C7179"/>
    <w:rsid w:val="002D150E"/>
    <w:rsid w:val="002D2040"/>
    <w:rsid w:val="002D41E9"/>
    <w:rsid w:val="002D55FF"/>
    <w:rsid w:val="00320556"/>
    <w:rsid w:val="00330570"/>
    <w:rsid w:val="00353747"/>
    <w:rsid w:val="00356109"/>
    <w:rsid w:val="00357441"/>
    <w:rsid w:val="00363234"/>
    <w:rsid w:val="003644C6"/>
    <w:rsid w:val="00367FE1"/>
    <w:rsid w:val="00376556"/>
    <w:rsid w:val="003833A9"/>
    <w:rsid w:val="00390A69"/>
    <w:rsid w:val="0039566E"/>
    <w:rsid w:val="003A7983"/>
    <w:rsid w:val="003C13ED"/>
    <w:rsid w:val="003C7F0E"/>
    <w:rsid w:val="003F3F11"/>
    <w:rsid w:val="00402268"/>
    <w:rsid w:val="004137D2"/>
    <w:rsid w:val="00422221"/>
    <w:rsid w:val="004312B3"/>
    <w:rsid w:val="00443E64"/>
    <w:rsid w:val="0044400A"/>
    <w:rsid w:val="00455298"/>
    <w:rsid w:val="00476305"/>
    <w:rsid w:val="00481B0E"/>
    <w:rsid w:val="0048738C"/>
    <w:rsid w:val="00487FDB"/>
    <w:rsid w:val="004975F9"/>
    <w:rsid w:val="004A2CD9"/>
    <w:rsid w:val="004B1A3A"/>
    <w:rsid w:val="004B4849"/>
    <w:rsid w:val="004B4D8D"/>
    <w:rsid w:val="004C422A"/>
    <w:rsid w:val="004E765F"/>
    <w:rsid w:val="004F44AE"/>
    <w:rsid w:val="004F74F0"/>
    <w:rsid w:val="005012D4"/>
    <w:rsid w:val="00510D11"/>
    <w:rsid w:val="00511695"/>
    <w:rsid w:val="0051607A"/>
    <w:rsid w:val="00527506"/>
    <w:rsid w:val="00542DF5"/>
    <w:rsid w:val="00545ECD"/>
    <w:rsid w:val="005718CB"/>
    <w:rsid w:val="005743C1"/>
    <w:rsid w:val="005A44D6"/>
    <w:rsid w:val="005A5B93"/>
    <w:rsid w:val="005D0C39"/>
    <w:rsid w:val="005D48CE"/>
    <w:rsid w:val="005F7EA2"/>
    <w:rsid w:val="0061293D"/>
    <w:rsid w:val="00626033"/>
    <w:rsid w:val="00642999"/>
    <w:rsid w:val="00644941"/>
    <w:rsid w:val="00682928"/>
    <w:rsid w:val="00683AE9"/>
    <w:rsid w:val="00683AEF"/>
    <w:rsid w:val="006A1775"/>
    <w:rsid w:val="006A19F4"/>
    <w:rsid w:val="006E6780"/>
    <w:rsid w:val="006F0F86"/>
    <w:rsid w:val="00705D6D"/>
    <w:rsid w:val="00707098"/>
    <w:rsid w:val="00710BC2"/>
    <w:rsid w:val="00732311"/>
    <w:rsid w:val="00737237"/>
    <w:rsid w:val="00757573"/>
    <w:rsid w:val="007948DC"/>
    <w:rsid w:val="007A03E0"/>
    <w:rsid w:val="007D46F7"/>
    <w:rsid w:val="007E307F"/>
    <w:rsid w:val="007F3915"/>
    <w:rsid w:val="00826DAA"/>
    <w:rsid w:val="00830A9C"/>
    <w:rsid w:val="008331D6"/>
    <w:rsid w:val="0084018E"/>
    <w:rsid w:val="00871CB9"/>
    <w:rsid w:val="008755C3"/>
    <w:rsid w:val="008A7C37"/>
    <w:rsid w:val="008B223A"/>
    <w:rsid w:val="008C2A2A"/>
    <w:rsid w:val="008D0300"/>
    <w:rsid w:val="008E0570"/>
    <w:rsid w:val="008E43F6"/>
    <w:rsid w:val="008E4EB8"/>
    <w:rsid w:val="008F28B7"/>
    <w:rsid w:val="008F49B1"/>
    <w:rsid w:val="009029F1"/>
    <w:rsid w:val="009354BE"/>
    <w:rsid w:val="00955543"/>
    <w:rsid w:val="00957B03"/>
    <w:rsid w:val="009663FE"/>
    <w:rsid w:val="00970AAC"/>
    <w:rsid w:val="009A28FD"/>
    <w:rsid w:val="009B5D49"/>
    <w:rsid w:val="009F0201"/>
    <w:rsid w:val="009F51A2"/>
    <w:rsid w:val="00A0411D"/>
    <w:rsid w:val="00A12285"/>
    <w:rsid w:val="00A16F32"/>
    <w:rsid w:val="00A22822"/>
    <w:rsid w:val="00A558E5"/>
    <w:rsid w:val="00A60731"/>
    <w:rsid w:val="00A72392"/>
    <w:rsid w:val="00A735DF"/>
    <w:rsid w:val="00A8014F"/>
    <w:rsid w:val="00A80856"/>
    <w:rsid w:val="00A824BD"/>
    <w:rsid w:val="00A87934"/>
    <w:rsid w:val="00AA445B"/>
    <w:rsid w:val="00AD3264"/>
    <w:rsid w:val="00AF2E83"/>
    <w:rsid w:val="00B12D79"/>
    <w:rsid w:val="00B22C67"/>
    <w:rsid w:val="00B24950"/>
    <w:rsid w:val="00B44795"/>
    <w:rsid w:val="00B453C2"/>
    <w:rsid w:val="00B52EDB"/>
    <w:rsid w:val="00B5572F"/>
    <w:rsid w:val="00B6364C"/>
    <w:rsid w:val="00B6391E"/>
    <w:rsid w:val="00B659E4"/>
    <w:rsid w:val="00B67513"/>
    <w:rsid w:val="00B75553"/>
    <w:rsid w:val="00BB1ECE"/>
    <w:rsid w:val="00BB6ADC"/>
    <w:rsid w:val="00BD40E0"/>
    <w:rsid w:val="00BD7473"/>
    <w:rsid w:val="00C0535F"/>
    <w:rsid w:val="00C51650"/>
    <w:rsid w:val="00C548B1"/>
    <w:rsid w:val="00C55257"/>
    <w:rsid w:val="00C570CA"/>
    <w:rsid w:val="00C61CC0"/>
    <w:rsid w:val="00C62767"/>
    <w:rsid w:val="00C77C49"/>
    <w:rsid w:val="00C85C55"/>
    <w:rsid w:val="00C90A68"/>
    <w:rsid w:val="00C9227F"/>
    <w:rsid w:val="00C92F3B"/>
    <w:rsid w:val="00CB0B80"/>
    <w:rsid w:val="00CB4533"/>
    <w:rsid w:val="00CC2015"/>
    <w:rsid w:val="00CD00E2"/>
    <w:rsid w:val="00CF25EB"/>
    <w:rsid w:val="00D05DF2"/>
    <w:rsid w:val="00D23707"/>
    <w:rsid w:val="00D30A75"/>
    <w:rsid w:val="00D33329"/>
    <w:rsid w:val="00D33D1B"/>
    <w:rsid w:val="00D35161"/>
    <w:rsid w:val="00D410E4"/>
    <w:rsid w:val="00D53C24"/>
    <w:rsid w:val="00D60E8B"/>
    <w:rsid w:val="00D65F1C"/>
    <w:rsid w:val="00D73C43"/>
    <w:rsid w:val="00D77039"/>
    <w:rsid w:val="00D93D3C"/>
    <w:rsid w:val="00DA11A2"/>
    <w:rsid w:val="00DA6C10"/>
    <w:rsid w:val="00DC4BD5"/>
    <w:rsid w:val="00DD25EB"/>
    <w:rsid w:val="00DE4F12"/>
    <w:rsid w:val="00E114E4"/>
    <w:rsid w:val="00E32C5F"/>
    <w:rsid w:val="00E337F6"/>
    <w:rsid w:val="00E36043"/>
    <w:rsid w:val="00E37EA1"/>
    <w:rsid w:val="00E40232"/>
    <w:rsid w:val="00E57826"/>
    <w:rsid w:val="00E6396D"/>
    <w:rsid w:val="00E80A5D"/>
    <w:rsid w:val="00E86568"/>
    <w:rsid w:val="00EB0C99"/>
    <w:rsid w:val="00EB3137"/>
    <w:rsid w:val="00EB606C"/>
    <w:rsid w:val="00EC525C"/>
    <w:rsid w:val="00EC7927"/>
    <w:rsid w:val="00EE7277"/>
    <w:rsid w:val="00EE7D44"/>
    <w:rsid w:val="00F056D2"/>
    <w:rsid w:val="00F069CE"/>
    <w:rsid w:val="00F159AE"/>
    <w:rsid w:val="00F20D68"/>
    <w:rsid w:val="00F513DD"/>
    <w:rsid w:val="00F5256F"/>
    <w:rsid w:val="00F65D0F"/>
    <w:rsid w:val="00F81A9E"/>
    <w:rsid w:val="00FA55A2"/>
    <w:rsid w:val="00FB2F46"/>
    <w:rsid w:val="00FD08E0"/>
    <w:rsid w:val="00FE74BB"/>
    <w:rsid w:val="00FF15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State"/>
  <w:smartTagType w:namespaceuri="urn:schemas-microsoft-com:office:smarttags" w:name="City"/>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3F8B"/>
    <w:rPr>
      <w:sz w:val="24"/>
      <w:szCs w:val="20"/>
    </w:rPr>
  </w:style>
  <w:style w:type="paragraph" w:styleId="Heading7">
    <w:name w:val="heading 7"/>
    <w:basedOn w:val="Normal"/>
    <w:next w:val="Normal"/>
    <w:link w:val="Heading7Char"/>
    <w:uiPriority w:val="99"/>
    <w:qFormat/>
    <w:rsid w:val="008C2A2A"/>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uiPriority w:val="9"/>
    <w:semiHidden/>
    <w:rsid w:val="004F3952"/>
    <w:rPr>
      <w:rFonts w:asciiTheme="minorHAnsi" w:eastAsiaTheme="minorEastAsia" w:hAnsiTheme="minorHAnsi" w:cstheme="minorBidi"/>
      <w:sz w:val="24"/>
      <w:szCs w:val="24"/>
    </w:rPr>
  </w:style>
  <w:style w:type="paragraph" w:styleId="BalloonText">
    <w:name w:val="Balloon Text"/>
    <w:basedOn w:val="Normal"/>
    <w:link w:val="BalloonTextChar"/>
    <w:uiPriority w:val="99"/>
    <w:semiHidden/>
    <w:rsid w:val="002C6CA8"/>
    <w:rPr>
      <w:rFonts w:ascii="Tahoma" w:hAnsi="Tahoma" w:cs="Tahoma"/>
      <w:sz w:val="16"/>
      <w:szCs w:val="16"/>
    </w:rPr>
  </w:style>
  <w:style w:type="character" w:customStyle="1" w:styleId="BalloonTextChar">
    <w:name w:val="Balloon Text Char"/>
    <w:basedOn w:val="DefaultParagraphFont"/>
    <w:link w:val="BalloonText"/>
    <w:uiPriority w:val="99"/>
    <w:semiHidden/>
    <w:rsid w:val="004F3952"/>
    <w:rPr>
      <w:sz w:val="0"/>
      <w:szCs w:val="0"/>
    </w:rPr>
  </w:style>
  <w:style w:type="paragraph" w:styleId="BodyText">
    <w:name w:val="Body Text"/>
    <w:basedOn w:val="Normal"/>
    <w:link w:val="BodyTextChar"/>
    <w:uiPriority w:val="99"/>
    <w:rsid w:val="00EC7927"/>
    <w:pPr>
      <w:spacing w:after="120"/>
    </w:pPr>
    <w:rPr>
      <w:szCs w:val="24"/>
    </w:rPr>
  </w:style>
  <w:style w:type="character" w:customStyle="1" w:styleId="BodyTextChar">
    <w:name w:val="Body Text Char"/>
    <w:basedOn w:val="DefaultParagraphFont"/>
    <w:link w:val="BodyText"/>
    <w:uiPriority w:val="99"/>
    <w:semiHidden/>
    <w:rsid w:val="004F3952"/>
    <w:rPr>
      <w:sz w:val="24"/>
      <w:szCs w:val="20"/>
    </w:rPr>
  </w:style>
  <w:style w:type="paragraph" w:styleId="Title">
    <w:name w:val="Title"/>
    <w:basedOn w:val="Normal"/>
    <w:link w:val="TitleChar"/>
    <w:uiPriority w:val="99"/>
    <w:qFormat/>
    <w:rsid w:val="008E0570"/>
    <w:pPr>
      <w:spacing w:before="240" w:after="60"/>
      <w:jc w:val="center"/>
      <w:outlineLvl w:val="0"/>
    </w:pPr>
    <w:rPr>
      <w:rFonts w:ascii="Arial" w:hAnsi="Arial"/>
      <w:b/>
      <w:kern w:val="28"/>
      <w:sz w:val="32"/>
    </w:rPr>
  </w:style>
  <w:style w:type="character" w:customStyle="1" w:styleId="TitleChar">
    <w:name w:val="Title Char"/>
    <w:basedOn w:val="DefaultParagraphFont"/>
    <w:link w:val="Title"/>
    <w:uiPriority w:val="10"/>
    <w:rsid w:val="004F3952"/>
    <w:rPr>
      <w:rFonts w:asciiTheme="majorHAnsi" w:eastAsiaTheme="majorEastAsia" w:hAnsiTheme="majorHAnsi" w:cstheme="majorBidi"/>
      <w:b/>
      <w:bCs/>
      <w:kern w:val="28"/>
      <w:sz w:val="32"/>
      <w:szCs w:val="32"/>
    </w:rPr>
  </w:style>
  <w:style w:type="table" w:styleId="TableGrid">
    <w:name w:val="Table Grid"/>
    <w:basedOn w:val="TableNormal"/>
    <w:uiPriority w:val="99"/>
    <w:rsid w:val="008E057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8E0570"/>
    <w:pPr>
      <w:tabs>
        <w:tab w:val="center" w:pos="4320"/>
        <w:tab w:val="right" w:pos="8640"/>
      </w:tabs>
    </w:pPr>
  </w:style>
  <w:style w:type="character" w:customStyle="1" w:styleId="HeaderChar">
    <w:name w:val="Header Char"/>
    <w:basedOn w:val="DefaultParagraphFont"/>
    <w:link w:val="Header"/>
    <w:uiPriority w:val="99"/>
    <w:semiHidden/>
    <w:rsid w:val="004F3952"/>
    <w:rPr>
      <w:sz w:val="24"/>
      <w:szCs w:val="20"/>
    </w:rPr>
  </w:style>
  <w:style w:type="paragraph" w:styleId="Footer">
    <w:name w:val="footer"/>
    <w:basedOn w:val="Normal"/>
    <w:link w:val="FooterChar"/>
    <w:uiPriority w:val="99"/>
    <w:rsid w:val="008E0570"/>
    <w:pPr>
      <w:tabs>
        <w:tab w:val="center" w:pos="4320"/>
        <w:tab w:val="right" w:pos="8640"/>
      </w:tabs>
    </w:pPr>
  </w:style>
  <w:style w:type="character" w:customStyle="1" w:styleId="FooterChar">
    <w:name w:val="Footer Char"/>
    <w:basedOn w:val="DefaultParagraphFont"/>
    <w:link w:val="Footer"/>
    <w:uiPriority w:val="99"/>
    <w:locked/>
    <w:rsid w:val="0048738C"/>
    <w:rPr>
      <w:rFonts w:cs="Times New Roman"/>
      <w:sz w:val="24"/>
      <w:lang w:val="en-US" w:eastAsia="en-US" w:bidi="ar-SA"/>
    </w:rPr>
  </w:style>
  <w:style w:type="paragraph" w:styleId="DocumentMap">
    <w:name w:val="Document Map"/>
    <w:basedOn w:val="Normal"/>
    <w:link w:val="DocumentMapChar"/>
    <w:uiPriority w:val="99"/>
    <w:semiHidden/>
    <w:rsid w:val="00476305"/>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rsid w:val="004F3952"/>
    <w:rPr>
      <w:sz w:val="0"/>
      <w:szCs w:val="0"/>
    </w:rPr>
  </w:style>
  <w:style w:type="character" w:styleId="CommentReference">
    <w:name w:val="annotation reference"/>
    <w:basedOn w:val="DefaultParagraphFont"/>
    <w:uiPriority w:val="99"/>
    <w:semiHidden/>
    <w:unhideWhenUsed/>
    <w:rsid w:val="00A824BD"/>
    <w:rPr>
      <w:sz w:val="16"/>
      <w:szCs w:val="16"/>
    </w:rPr>
  </w:style>
  <w:style w:type="paragraph" w:styleId="CommentText">
    <w:name w:val="annotation text"/>
    <w:basedOn w:val="Normal"/>
    <w:link w:val="CommentTextChar"/>
    <w:uiPriority w:val="99"/>
    <w:semiHidden/>
    <w:unhideWhenUsed/>
    <w:rsid w:val="00A824BD"/>
    <w:rPr>
      <w:sz w:val="20"/>
    </w:rPr>
  </w:style>
  <w:style w:type="character" w:customStyle="1" w:styleId="CommentTextChar">
    <w:name w:val="Comment Text Char"/>
    <w:basedOn w:val="DefaultParagraphFont"/>
    <w:link w:val="CommentText"/>
    <w:uiPriority w:val="99"/>
    <w:semiHidden/>
    <w:rsid w:val="00A824BD"/>
    <w:rPr>
      <w:sz w:val="20"/>
      <w:szCs w:val="20"/>
    </w:rPr>
  </w:style>
  <w:style w:type="paragraph" w:styleId="CommentSubject">
    <w:name w:val="annotation subject"/>
    <w:basedOn w:val="CommentText"/>
    <w:next w:val="CommentText"/>
    <w:link w:val="CommentSubjectChar"/>
    <w:uiPriority w:val="99"/>
    <w:semiHidden/>
    <w:unhideWhenUsed/>
    <w:rsid w:val="00A824BD"/>
    <w:rPr>
      <w:b/>
      <w:bCs/>
    </w:rPr>
  </w:style>
  <w:style w:type="character" w:customStyle="1" w:styleId="CommentSubjectChar">
    <w:name w:val="Comment Subject Char"/>
    <w:basedOn w:val="CommentTextChar"/>
    <w:link w:val="CommentSubject"/>
    <w:uiPriority w:val="99"/>
    <w:semiHidden/>
    <w:rsid w:val="00A824BD"/>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286</Words>
  <Characters>1597</Characters>
  <Application>Microsoft Office Word</Application>
  <DocSecurity>0</DocSecurity>
  <Lines>13</Lines>
  <Paragraphs>3</Paragraphs>
  <ScaleCrop>false</ScaleCrop>
  <Company/>
  <LinksUpToDate>false</LinksUpToDate>
  <CharactersWithSpaces>1880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2010-09-22T18:39:00Z</dcterms:created>
  <dcterms:modified xsi:type="dcterms:W3CDTF">2010-09-24T20:51:00Z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